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C74" w:rsidRPr="0036175E" w:rsidRDefault="003B370F" w:rsidP="003B370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EB3C74" w:rsidRPr="0036175E">
        <w:rPr>
          <w:rFonts w:ascii="Times New Roman" w:hAnsi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EB3C74" w:rsidRPr="0036175E" w:rsidRDefault="00483DE4" w:rsidP="00483DE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EB3C74" w:rsidRPr="0036175E" w:rsidRDefault="0038036A" w:rsidP="00EB3C7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</w:p>
    <w:p w:rsidR="00EB3C74" w:rsidRPr="0036175E" w:rsidRDefault="00EB3C74" w:rsidP="00EB3C74">
      <w:pPr>
        <w:ind w:firstLine="708"/>
        <w:rPr>
          <w:rFonts w:ascii="Times New Roman" w:hAnsi="Times New Roman"/>
          <w:sz w:val="24"/>
          <w:szCs w:val="24"/>
        </w:rPr>
      </w:pPr>
    </w:p>
    <w:p w:rsidR="00224A78" w:rsidRPr="00483DE4" w:rsidRDefault="0038036A" w:rsidP="00483DE4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EB3C74" w:rsidRPr="0036175E">
        <w:rPr>
          <w:rFonts w:ascii="Times New Roman" w:hAnsi="Times New Roman"/>
          <w:sz w:val="24"/>
          <w:szCs w:val="24"/>
        </w:rPr>
        <w:t>т</w:t>
      </w:r>
      <w:r w:rsidR="00616A41">
        <w:rPr>
          <w:rFonts w:ascii="Times New Roman" w:hAnsi="Times New Roman"/>
          <w:sz w:val="24"/>
          <w:szCs w:val="24"/>
        </w:rPr>
        <w:t xml:space="preserve"> </w:t>
      </w:r>
      <w:r w:rsidR="00EB3C74" w:rsidRPr="0036175E">
        <w:rPr>
          <w:rFonts w:ascii="Times New Roman" w:hAnsi="Times New Roman"/>
          <w:sz w:val="24"/>
          <w:szCs w:val="24"/>
        </w:rPr>
        <w:t xml:space="preserve">      </w:t>
      </w:r>
      <w:r w:rsidR="00033D81">
        <w:rPr>
          <w:rFonts w:ascii="Times New Roman" w:hAnsi="Times New Roman"/>
          <w:sz w:val="24"/>
          <w:szCs w:val="24"/>
        </w:rPr>
        <w:t>08.10.2021</w:t>
      </w:r>
      <w:r w:rsidR="00EB3C74" w:rsidRPr="0036175E">
        <w:rPr>
          <w:rFonts w:ascii="Times New Roman" w:hAnsi="Times New Roman"/>
          <w:sz w:val="24"/>
          <w:szCs w:val="24"/>
        </w:rPr>
        <w:tab/>
      </w:r>
      <w:r w:rsidR="00EB3C74" w:rsidRPr="0036175E">
        <w:rPr>
          <w:rFonts w:ascii="Times New Roman" w:hAnsi="Times New Roman"/>
          <w:sz w:val="24"/>
          <w:szCs w:val="24"/>
        </w:rPr>
        <w:tab/>
      </w:r>
      <w:r w:rsidR="00EB3C74" w:rsidRPr="0036175E">
        <w:rPr>
          <w:rFonts w:ascii="Times New Roman" w:hAnsi="Times New Roman"/>
          <w:sz w:val="24"/>
          <w:szCs w:val="24"/>
        </w:rPr>
        <w:tab/>
      </w:r>
      <w:r w:rsidR="00EB3C74" w:rsidRPr="0036175E">
        <w:rPr>
          <w:rFonts w:ascii="Times New Roman" w:hAnsi="Times New Roman"/>
          <w:sz w:val="24"/>
          <w:szCs w:val="24"/>
        </w:rPr>
        <w:tab/>
      </w:r>
      <w:r w:rsidR="00EB3C74" w:rsidRPr="0036175E">
        <w:rPr>
          <w:rFonts w:ascii="Times New Roman" w:hAnsi="Times New Roman"/>
          <w:sz w:val="24"/>
          <w:szCs w:val="24"/>
        </w:rPr>
        <w:tab/>
      </w:r>
      <w:r w:rsidR="00EB3C74" w:rsidRPr="0036175E">
        <w:rPr>
          <w:rFonts w:ascii="Times New Roman" w:hAnsi="Times New Roman"/>
          <w:sz w:val="24"/>
          <w:szCs w:val="24"/>
        </w:rPr>
        <w:tab/>
      </w:r>
      <w:r w:rsidR="00EB3C74" w:rsidRPr="0036175E">
        <w:rPr>
          <w:rFonts w:ascii="Times New Roman" w:hAnsi="Times New Roman"/>
          <w:sz w:val="24"/>
          <w:szCs w:val="24"/>
        </w:rPr>
        <w:tab/>
      </w:r>
      <w:r w:rsidR="00EB3C74" w:rsidRPr="0036175E">
        <w:rPr>
          <w:rFonts w:ascii="Times New Roman" w:hAnsi="Times New Roman"/>
          <w:sz w:val="24"/>
          <w:szCs w:val="24"/>
        </w:rPr>
        <w:tab/>
        <w:t xml:space="preserve">№ </w:t>
      </w:r>
      <w:r w:rsidR="00033D81">
        <w:rPr>
          <w:rFonts w:ascii="Times New Roman" w:hAnsi="Times New Roman"/>
          <w:sz w:val="24"/>
          <w:szCs w:val="24"/>
        </w:rPr>
        <w:t>308</w:t>
      </w:r>
    </w:p>
    <w:p w:rsidR="00F40E39" w:rsidRDefault="00491420" w:rsidP="00491420">
      <w:pPr>
        <w:tabs>
          <w:tab w:val="left" w:pos="2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C02"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526C02"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491420" w:rsidRDefault="00491420" w:rsidP="00F40E39">
      <w:pPr>
        <w:tabs>
          <w:tab w:val="left" w:pos="2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C02">
        <w:rPr>
          <w:rFonts w:ascii="Times New Roman" w:hAnsi="Times New Roman"/>
          <w:sz w:val="28"/>
          <w:szCs w:val="28"/>
        </w:rPr>
        <w:t xml:space="preserve">Аксубаевского </w:t>
      </w:r>
      <w:proofErr w:type="gramStart"/>
      <w:r w:rsidRPr="00526C02">
        <w:rPr>
          <w:rFonts w:ascii="Times New Roman" w:hAnsi="Times New Roman"/>
          <w:sz w:val="28"/>
          <w:szCs w:val="28"/>
        </w:rPr>
        <w:t>муниципального  района</w:t>
      </w:r>
      <w:proofErr w:type="gramEnd"/>
      <w:r w:rsidRPr="00526C02">
        <w:rPr>
          <w:rFonts w:ascii="Times New Roman" w:hAnsi="Times New Roman"/>
          <w:sz w:val="28"/>
          <w:szCs w:val="28"/>
        </w:rPr>
        <w:t xml:space="preserve">  Республики Татарстан </w:t>
      </w:r>
    </w:p>
    <w:p w:rsidR="00491420" w:rsidRDefault="00491420" w:rsidP="00491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28.10.2015 № 360 «</w:t>
      </w:r>
      <w:r w:rsidRPr="00911C8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   утверждении </w:t>
      </w:r>
      <w:r w:rsidRPr="00911C8E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491420" w:rsidRDefault="00491420" w:rsidP="00491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911C8E">
        <w:rPr>
          <w:rFonts w:ascii="Times New Roman" w:hAnsi="Times New Roman"/>
          <w:sz w:val="28"/>
          <w:szCs w:val="28"/>
        </w:rPr>
        <w:t xml:space="preserve">«Развитие культуры в </w:t>
      </w:r>
      <w:proofErr w:type="spellStart"/>
      <w:r w:rsidRPr="00911C8E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муниципальном </w:t>
      </w:r>
    </w:p>
    <w:p w:rsidR="00491420" w:rsidRDefault="00491420" w:rsidP="004914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районе Р</w:t>
      </w:r>
      <w:r w:rsidR="00616A41">
        <w:rPr>
          <w:rFonts w:ascii="Times New Roman" w:hAnsi="Times New Roman"/>
          <w:sz w:val="28"/>
          <w:szCs w:val="28"/>
        </w:rPr>
        <w:t>еспублики Татарстан на 2016-202</w:t>
      </w:r>
      <w:r w:rsidR="001D278D">
        <w:rPr>
          <w:rFonts w:ascii="Times New Roman" w:hAnsi="Times New Roman"/>
          <w:sz w:val="28"/>
          <w:szCs w:val="28"/>
        </w:rPr>
        <w:t>0</w:t>
      </w:r>
      <w:r w:rsidRPr="00911C8E">
        <w:rPr>
          <w:rFonts w:ascii="Times New Roman" w:hAnsi="Times New Roman"/>
          <w:sz w:val="28"/>
          <w:szCs w:val="28"/>
        </w:rPr>
        <w:t xml:space="preserve"> годы»</w:t>
      </w:r>
      <w:r w:rsidR="00F40E39">
        <w:rPr>
          <w:rFonts w:ascii="Times New Roman" w:hAnsi="Times New Roman"/>
          <w:sz w:val="28"/>
          <w:szCs w:val="28"/>
        </w:rPr>
        <w:t xml:space="preserve"> </w:t>
      </w:r>
    </w:p>
    <w:p w:rsidR="00F40E39" w:rsidRDefault="00F40E39" w:rsidP="004914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0E39" w:rsidRDefault="00F40E39" w:rsidP="004914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1420" w:rsidRDefault="00491420" w:rsidP="004914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Аксубаевского муниципального района Республики Татарстан, Исполнительный комитет Аксубаевского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491420" w:rsidRDefault="00491420" w:rsidP="004914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0226">
        <w:rPr>
          <w:rFonts w:ascii="Times New Roman" w:hAnsi="Times New Roman"/>
          <w:b/>
          <w:sz w:val="28"/>
          <w:szCs w:val="28"/>
        </w:rPr>
        <w:t>ПОСТАНОВЛЯЕТ:</w:t>
      </w:r>
    </w:p>
    <w:p w:rsidR="00491420" w:rsidRDefault="00491420" w:rsidP="00483D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C02">
        <w:rPr>
          <w:rFonts w:ascii="Times New Roman" w:hAnsi="Times New Roman"/>
          <w:sz w:val="28"/>
          <w:szCs w:val="28"/>
        </w:rPr>
        <w:t xml:space="preserve">            1. </w:t>
      </w:r>
      <w:proofErr w:type="gramStart"/>
      <w:r w:rsidRPr="00526C02">
        <w:rPr>
          <w:rFonts w:ascii="Times New Roman" w:hAnsi="Times New Roman"/>
          <w:sz w:val="28"/>
          <w:szCs w:val="28"/>
        </w:rPr>
        <w:t>Внести  в</w:t>
      </w:r>
      <w:proofErr w:type="gramEnd"/>
      <w:r w:rsidRPr="00526C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526C02">
        <w:rPr>
          <w:rFonts w:ascii="Times New Roman" w:hAnsi="Times New Roman"/>
          <w:sz w:val="28"/>
          <w:szCs w:val="28"/>
        </w:rPr>
        <w:t xml:space="preserve">Исполнительного комитета Аксубаевского муниципального  района  Республики Татарстан </w:t>
      </w:r>
      <w:r>
        <w:rPr>
          <w:rFonts w:ascii="Times New Roman" w:hAnsi="Times New Roman"/>
          <w:sz w:val="28"/>
          <w:szCs w:val="28"/>
        </w:rPr>
        <w:t>от 28.10.2015г</w:t>
      </w:r>
      <w:r w:rsidRPr="00526C02">
        <w:rPr>
          <w:rFonts w:ascii="Times New Roman" w:hAnsi="Times New Roman"/>
          <w:sz w:val="28"/>
          <w:szCs w:val="28"/>
        </w:rPr>
        <w:t xml:space="preserve"> № 36</w:t>
      </w:r>
      <w:r>
        <w:rPr>
          <w:rFonts w:ascii="Times New Roman" w:hAnsi="Times New Roman"/>
          <w:sz w:val="28"/>
          <w:szCs w:val="28"/>
        </w:rPr>
        <w:t>0</w:t>
      </w:r>
      <w:r w:rsidRPr="00526C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11C8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   утверждении </w:t>
      </w:r>
      <w:r w:rsidRPr="00911C8E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11C8E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911C8E">
        <w:rPr>
          <w:rFonts w:ascii="Times New Roman" w:hAnsi="Times New Roman"/>
          <w:sz w:val="28"/>
          <w:szCs w:val="28"/>
        </w:rPr>
        <w:t xml:space="preserve">«Развитие культуры в </w:t>
      </w:r>
      <w:proofErr w:type="spellStart"/>
      <w:r w:rsidRPr="00911C8E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муниципальном районе Р</w:t>
      </w:r>
      <w:r w:rsidR="00483DE4">
        <w:rPr>
          <w:rFonts w:ascii="Times New Roman" w:hAnsi="Times New Roman"/>
          <w:sz w:val="28"/>
          <w:szCs w:val="28"/>
        </w:rPr>
        <w:t>еспублики Татарстан на 2016-202</w:t>
      </w:r>
      <w:r w:rsidR="001D278D">
        <w:rPr>
          <w:rFonts w:ascii="Times New Roman" w:hAnsi="Times New Roman"/>
          <w:sz w:val="28"/>
          <w:szCs w:val="28"/>
        </w:rPr>
        <w:t>0</w:t>
      </w:r>
      <w:r w:rsidRPr="00911C8E">
        <w:rPr>
          <w:rFonts w:ascii="Times New Roman" w:hAnsi="Times New Roman"/>
          <w:sz w:val="28"/>
          <w:szCs w:val="28"/>
        </w:rPr>
        <w:t xml:space="preserve"> годы»</w:t>
      </w:r>
      <w:r w:rsidR="00483DE4" w:rsidRPr="00483DE4">
        <w:rPr>
          <w:rFonts w:ascii="Times New Roman" w:hAnsi="Times New Roman"/>
          <w:sz w:val="28"/>
          <w:szCs w:val="28"/>
        </w:rPr>
        <w:t xml:space="preserve"> </w:t>
      </w:r>
      <w:r w:rsidR="00483DE4">
        <w:rPr>
          <w:rFonts w:ascii="Times New Roman" w:hAnsi="Times New Roman"/>
          <w:sz w:val="28"/>
          <w:szCs w:val="28"/>
        </w:rPr>
        <w:t>(с учетом внесенных изменений и дополнений, утвержденных постановлени</w:t>
      </w:r>
      <w:r w:rsidR="001D278D">
        <w:rPr>
          <w:rFonts w:ascii="Times New Roman" w:hAnsi="Times New Roman"/>
          <w:sz w:val="28"/>
          <w:szCs w:val="28"/>
        </w:rPr>
        <w:t>ем ИК АМР РТ №753 от 30.10.2019</w:t>
      </w:r>
      <w:r w:rsidR="00483DE4">
        <w:rPr>
          <w:rFonts w:ascii="Times New Roman" w:hAnsi="Times New Roman"/>
          <w:sz w:val="28"/>
          <w:szCs w:val="28"/>
        </w:rPr>
        <w:t>)</w:t>
      </w:r>
      <w:r w:rsidR="00483DE4" w:rsidRPr="00911C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изменения, изложив муниципальную </w:t>
      </w:r>
      <w:r w:rsidR="001D278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рограмму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="00F40E39">
        <w:rPr>
          <w:rFonts w:ascii="Times New Roman" w:hAnsi="Times New Roman"/>
          <w:bCs/>
          <w:sz w:val="28"/>
          <w:szCs w:val="28"/>
        </w:rPr>
        <w:t xml:space="preserve">новой </w:t>
      </w:r>
      <w:r>
        <w:rPr>
          <w:rFonts w:ascii="Times New Roman" w:hAnsi="Times New Roman"/>
          <w:sz w:val="28"/>
          <w:szCs w:val="28"/>
        </w:rPr>
        <w:t>прилагаемой редакции.</w:t>
      </w:r>
      <w:r w:rsidRPr="00526C02">
        <w:rPr>
          <w:rFonts w:ascii="Times New Roman" w:hAnsi="Times New Roman"/>
          <w:sz w:val="28"/>
          <w:szCs w:val="28"/>
        </w:rPr>
        <w:tab/>
      </w:r>
    </w:p>
    <w:p w:rsidR="00491420" w:rsidRPr="001311B1" w:rsidRDefault="00491420" w:rsidP="004914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1311B1">
        <w:rPr>
          <w:rFonts w:ascii="Times New Roman" w:hAnsi="Times New Roman"/>
          <w:sz w:val="28"/>
          <w:szCs w:val="28"/>
        </w:rPr>
        <w:t xml:space="preserve">Разместить настоящее </w:t>
      </w:r>
      <w:proofErr w:type="gramStart"/>
      <w:r w:rsidRPr="001311B1">
        <w:rPr>
          <w:rFonts w:ascii="Times New Roman" w:hAnsi="Times New Roman"/>
          <w:sz w:val="28"/>
          <w:szCs w:val="28"/>
        </w:rPr>
        <w:t>постановление  на</w:t>
      </w:r>
      <w:proofErr w:type="gramEnd"/>
      <w:r w:rsidRPr="001311B1">
        <w:rPr>
          <w:rFonts w:ascii="Times New Roman" w:hAnsi="Times New Roman"/>
          <w:sz w:val="28"/>
          <w:szCs w:val="28"/>
        </w:rPr>
        <w:t xml:space="preserve"> официальном сайте Аксубаевского муниципального района Республики Татарстан в сети  интернет  по адресу (</w:t>
      </w:r>
      <w:hyperlink r:id="rId5" w:history="1">
        <w:r w:rsidRPr="001311B1">
          <w:rPr>
            <w:rStyle w:val="af0"/>
            <w:rFonts w:ascii="Times New Roman" w:hAnsi="Times New Roman"/>
            <w:sz w:val="28"/>
            <w:szCs w:val="28"/>
          </w:rPr>
          <w:t>http://aksubayevo.tatarstan.ru</w:t>
        </w:r>
      </w:hyperlink>
      <w:r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1311B1">
        <w:rPr>
          <w:rFonts w:ascii="Times New Roman" w:hAnsi="Times New Roman"/>
          <w:sz w:val="28"/>
          <w:szCs w:val="28"/>
        </w:rPr>
        <w:t>httр</w:t>
      </w:r>
      <w:proofErr w:type="spellEnd"/>
      <w:r w:rsidRPr="001311B1">
        <w:rPr>
          <w:rFonts w:ascii="Times New Roman" w:hAnsi="Times New Roman"/>
          <w:sz w:val="28"/>
          <w:szCs w:val="28"/>
        </w:rPr>
        <w:t>://pravo.tatarstan.ru).</w:t>
      </w:r>
    </w:p>
    <w:p w:rsidR="00491420" w:rsidRPr="00526C02" w:rsidRDefault="00491420" w:rsidP="004914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26C02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</w:t>
      </w:r>
      <w:proofErr w:type="gramStart"/>
      <w:r w:rsidRPr="00526C02">
        <w:rPr>
          <w:rFonts w:ascii="Times New Roman" w:hAnsi="Times New Roman"/>
          <w:sz w:val="28"/>
          <w:szCs w:val="28"/>
        </w:rPr>
        <w:t>Исполнительного  комитета</w:t>
      </w:r>
      <w:proofErr w:type="gramEnd"/>
      <w:r w:rsidRPr="00526C02">
        <w:rPr>
          <w:rFonts w:ascii="Times New Roman" w:hAnsi="Times New Roman"/>
          <w:sz w:val="28"/>
          <w:szCs w:val="28"/>
        </w:rPr>
        <w:t xml:space="preserve"> Аксубаевского муниципального района по социальным вопросам С.В. Александрова.</w:t>
      </w:r>
      <w:r w:rsidRPr="00526C02">
        <w:rPr>
          <w:rFonts w:ascii="Times New Roman" w:hAnsi="Times New Roman"/>
          <w:sz w:val="28"/>
          <w:szCs w:val="28"/>
        </w:rPr>
        <w:tab/>
      </w:r>
      <w:r w:rsidRPr="00526C02">
        <w:rPr>
          <w:rFonts w:ascii="Times New Roman" w:hAnsi="Times New Roman"/>
          <w:sz w:val="28"/>
          <w:szCs w:val="28"/>
        </w:rPr>
        <w:tab/>
      </w:r>
    </w:p>
    <w:p w:rsidR="00491420" w:rsidRDefault="00491420" w:rsidP="00491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0E39" w:rsidRDefault="00F40E39" w:rsidP="00491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0E39" w:rsidRPr="00526C02" w:rsidRDefault="00F40E39" w:rsidP="00491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1420" w:rsidRDefault="00491420" w:rsidP="00491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C02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6C02">
        <w:rPr>
          <w:rFonts w:ascii="Times New Roman" w:hAnsi="Times New Roman"/>
          <w:sz w:val="28"/>
          <w:szCs w:val="28"/>
        </w:rPr>
        <w:t xml:space="preserve">Исполнительного комитета    </w:t>
      </w:r>
    </w:p>
    <w:p w:rsidR="00483DE4" w:rsidRDefault="00491420" w:rsidP="00491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Аксубаевского 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 района </w:t>
      </w:r>
    </w:p>
    <w:p w:rsidR="00491420" w:rsidRPr="00526C02" w:rsidRDefault="00491420" w:rsidP="00491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26C02">
        <w:rPr>
          <w:rFonts w:ascii="Times New Roman" w:hAnsi="Times New Roman"/>
          <w:sz w:val="28"/>
          <w:szCs w:val="28"/>
        </w:rPr>
        <w:t xml:space="preserve">                       </w:t>
      </w:r>
      <w:r w:rsidR="00483DE4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483DE4">
        <w:rPr>
          <w:rFonts w:ascii="Times New Roman" w:hAnsi="Times New Roman"/>
          <w:sz w:val="28"/>
          <w:szCs w:val="28"/>
        </w:rPr>
        <w:t>С.Ю.Зайцев</w:t>
      </w:r>
      <w:proofErr w:type="spellEnd"/>
      <w:r w:rsidRPr="00526C02">
        <w:rPr>
          <w:rFonts w:ascii="Times New Roman" w:hAnsi="Times New Roman"/>
          <w:sz w:val="28"/>
          <w:szCs w:val="28"/>
        </w:rPr>
        <w:tab/>
      </w:r>
      <w:r w:rsidRPr="00526C02">
        <w:rPr>
          <w:rFonts w:ascii="Times New Roman" w:hAnsi="Times New Roman"/>
          <w:sz w:val="28"/>
          <w:szCs w:val="28"/>
        </w:rPr>
        <w:tab/>
      </w:r>
      <w:r w:rsidRPr="00526C02">
        <w:rPr>
          <w:rFonts w:ascii="Times New Roman" w:hAnsi="Times New Roman"/>
          <w:sz w:val="28"/>
          <w:szCs w:val="28"/>
        </w:rPr>
        <w:tab/>
      </w:r>
    </w:p>
    <w:p w:rsidR="00483DE4" w:rsidRDefault="00483DE4" w:rsidP="00491420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</w:p>
    <w:p w:rsidR="001D278D" w:rsidRDefault="001D278D" w:rsidP="00491420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</w:p>
    <w:p w:rsidR="00D53F68" w:rsidRPr="00491420" w:rsidRDefault="00491420" w:rsidP="00491420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 w:rsidRPr="00491420"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  <w:proofErr w:type="gramStart"/>
      <w:r w:rsidR="00F40E39">
        <w:rPr>
          <w:rFonts w:ascii="Times New Roman" w:hAnsi="Times New Roman"/>
          <w:sz w:val="28"/>
          <w:szCs w:val="28"/>
        </w:rPr>
        <w:t xml:space="preserve">к </w:t>
      </w:r>
      <w:r w:rsidRPr="00491420">
        <w:rPr>
          <w:rFonts w:ascii="Times New Roman" w:hAnsi="Times New Roman"/>
          <w:sz w:val="28"/>
          <w:szCs w:val="28"/>
        </w:rPr>
        <w:t xml:space="preserve"> постановлени</w:t>
      </w:r>
      <w:r w:rsidR="00F40E39">
        <w:rPr>
          <w:rFonts w:ascii="Times New Roman" w:hAnsi="Times New Roman"/>
          <w:sz w:val="28"/>
          <w:szCs w:val="28"/>
        </w:rPr>
        <w:t>ю</w:t>
      </w:r>
      <w:proofErr w:type="gramEnd"/>
    </w:p>
    <w:p w:rsidR="00491420" w:rsidRPr="00491420" w:rsidRDefault="00491420" w:rsidP="00491420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proofErr w:type="gramStart"/>
      <w:r w:rsidRPr="00491420">
        <w:rPr>
          <w:rFonts w:ascii="Times New Roman" w:hAnsi="Times New Roman"/>
          <w:sz w:val="28"/>
          <w:szCs w:val="28"/>
        </w:rPr>
        <w:t>Исполнительного  комитета</w:t>
      </w:r>
      <w:proofErr w:type="gramEnd"/>
      <w:r w:rsidRPr="00491420">
        <w:rPr>
          <w:rFonts w:ascii="Times New Roman" w:hAnsi="Times New Roman"/>
          <w:sz w:val="28"/>
          <w:szCs w:val="28"/>
        </w:rPr>
        <w:t xml:space="preserve"> </w:t>
      </w:r>
    </w:p>
    <w:p w:rsidR="00491420" w:rsidRPr="00491420" w:rsidRDefault="00491420" w:rsidP="00491420">
      <w:pPr>
        <w:spacing w:after="0" w:line="240" w:lineRule="auto"/>
        <w:ind w:left="424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91420">
        <w:rPr>
          <w:rFonts w:ascii="Times New Roman" w:hAnsi="Times New Roman"/>
          <w:sz w:val="28"/>
          <w:szCs w:val="28"/>
        </w:rPr>
        <w:t>Аксубаевского  муниципального</w:t>
      </w:r>
      <w:proofErr w:type="gramEnd"/>
      <w:r w:rsidRPr="00491420">
        <w:rPr>
          <w:rFonts w:ascii="Times New Roman" w:hAnsi="Times New Roman"/>
          <w:sz w:val="28"/>
          <w:szCs w:val="28"/>
        </w:rPr>
        <w:t xml:space="preserve">  района </w:t>
      </w:r>
    </w:p>
    <w:p w:rsidR="00491420" w:rsidRPr="00491420" w:rsidRDefault="00491420" w:rsidP="00491420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 w:rsidRPr="00491420">
        <w:rPr>
          <w:rFonts w:ascii="Times New Roman" w:hAnsi="Times New Roman"/>
          <w:sz w:val="28"/>
          <w:szCs w:val="28"/>
        </w:rPr>
        <w:t>Республики Татарстан</w:t>
      </w:r>
    </w:p>
    <w:p w:rsidR="00491420" w:rsidRDefault="00483DE4" w:rsidP="00491420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033D81">
        <w:rPr>
          <w:rFonts w:ascii="Times New Roman" w:hAnsi="Times New Roman"/>
          <w:sz w:val="28"/>
          <w:szCs w:val="28"/>
        </w:rPr>
        <w:t>08.10.</w:t>
      </w:r>
      <w:r w:rsidR="00F40E39">
        <w:rPr>
          <w:rFonts w:ascii="Times New Roman" w:hAnsi="Times New Roman"/>
          <w:sz w:val="28"/>
          <w:szCs w:val="28"/>
        </w:rPr>
        <w:t xml:space="preserve">2021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033D81">
        <w:rPr>
          <w:rFonts w:ascii="Times New Roman" w:hAnsi="Times New Roman"/>
          <w:sz w:val="28"/>
          <w:szCs w:val="28"/>
        </w:rPr>
        <w:t>308</w:t>
      </w:r>
    </w:p>
    <w:p w:rsidR="00491420" w:rsidRDefault="00491420" w:rsidP="004914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1420" w:rsidRDefault="00491420" w:rsidP="004914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1420" w:rsidRDefault="00491420" w:rsidP="004914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1420" w:rsidRDefault="00491420" w:rsidP="004914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1420" w:rsidRDefault="00491420" w:rsidP="004914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1420" w:rsidRPr="00491420" w:rsidRDefault="00491420" w:rsidP="004914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4CC1" w:rsidRPr="00310226" w:rsidRDefault="00994CC1" w:rsidP="00994CC1">
      <w:pPr>
        <w:jc w:val="center"/>
        <w:rPr>
          <w:rFonts w:ascii="Times New Roman" w:hAnsi="Times New Roman"/>
          <w:b/>
          <w:sz w:val="32"/>
          <w:szCs w:val="32"/>
        </w:rPr>
      </w:pPr>
      <w:r w:rsidRPr="00310226">
        <w:rPr>
          <w:rFonts w:ascii="Times New Roman" w:hAnsi="Times New Roman"/>
          <w:b/>
          <w:sz w:val="32"/>
          <w:szCs w:val="32"/>
        </w:rPr>
        <w:t>МУНИЦИПАЛЬНАЯ ПРОГРАММА</w:t>
      </w:r>
    </w:p>
    <w:p w:rsidR="00994CC1" w:rsidRPr="00310226" w:rsidRDefault="00994CC1" w:rsidP="00994CC1">
      <w:pPr>
        <w:jc w:val="center"/>
        <w:rPr>
          <w:rFonts w:ascii="Times New Roman" w:hAnsi="Times New Roman"/>
          <w:b/>
          <w:sz w:val="28"/>
          <w:szCs w:val="28"/>
        </w:rPr>
      </w:pPr>
      <w:r w:rsidRPr="00310226">
        <w:rPr>
          <w:rFonts w:ascii="Times New Roman" w:hAnsi="Times New Roman"/>
          <w:b/>
          <w:sz w:val="32"/>
          <w:szCs w:val="32"/>
        </w:rPr>
        <w:t xml:space="preserve">«Развитие культуры в </w:t>
      </w:r>
      <w:proofErr w:type="spellStart"/>
      <w:r w:rsidRPr="00310226">
        <w:rPr>
          <w:rFonts w:ascii="Times New Roman" w:hAnsi="Times New Roman"/>
          <w:b/>
          <w:sz w:val="32"/>
          <w:szCs w:val="32"/>
        </w:rPr>
        <w:t>Аксубаевском</w:t>
      </w:r>
      <w:proofErr w:type="spellEnd"/>
      <w:r w:rsidRPr="00310226">
        <w:rPr>
          <w:rFonts w:ascii="Times New Roman" w:hAnsi="Times New Roman"/>
          <w:b/>
          <w:sz w:val="32"/>
          <w:szCs w:val="32"/>
        </w:rPr>
        <w:t xml:space="preserve"> муниципальном районе Республики Татарстан на 2016-202</w:t>
      </w:r>
      <w:r w:rsidR="00483DE4">
        <w:rPr>
          <w:rFonts w:ascii="Times New Roman" w:hAnsi="Times New Roman"/>
          <w:b/>
          <w:sz w:val="32"/>
          <w:szCs w:val="32"/>
        </w:rPr>
        <w:t>4</w:t>
      </w:r>
      <w:r w:rsidRPr="00310226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994CC1" w:rsidRPr="00911C8E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lastRenderedPageBreak/>
        <w:t>Паспорт  Программы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5"/>
        <w:gridCol w:w="4786"/>
      </w:tblGrid>
      <w:tr w:rsidR="00994CC1" w:rsidTr="004914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                             </w:t>
            </w:r>
          </w:p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Программы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Default="00994CC1" w:rsidP="001A5B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«Развитие культуры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Аксубаевском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</w:t>
            </w:r>
            <w:r w:rsidR="00483DE4">
              <w:rPr>
                <w:rFonts w:ascii="Times New Roman" w:hAnsi="Times New Roman"/>
                <w:sz w:val="28"/>
                <w:szCs w:val="28"/>
              </w:rPr>
              <w:t xml:space="preserve">ниципальном районе </w:t>
            </w:r>
            <w:proofErr w:type="gramStart"/>
            <w:r w:rsidR="00483DE4">
              <w:rPr>
                <w:rFonts w:ascii="Times New Roman" w:hAnsi="Times New Roman"/>
                <w:sz w:val="28"/>
                <w:szCs w:val="28"/>
              </w:rPr>
              <w:t>на  2016</w:t>
            </w:r>
            <w:proofErr w:type="gramEnd"/>
            <w:r w:rsidR="00483DE4">
              <w:rPr>
                <w:rFonts w:ascii="Times New Roman" w:hAnsi="Times New Roman"/>
                <w:sz w:val="28"/>
                <w:szCs w:val="28"/>
              </w:rPr>
              <w:t>-2024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</w:tc>
      </w:tr>
      <w:tr w:rsidR="00994CC1" w:rsidTr="004914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Основание для разработки Программы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Default="00994CC1" w:rsidP="001A5B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разработана в соответствии с Конституцией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РФ,РТ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федеральным законодательством, законами РТ. Уставом муниципального образования, нормативными правовыми актами, Положением о МКУ «Отдел культуры»</w:t>
            </w:r>
          </w:p>
        </w:tc>
      </w:tr>
      <w:tr w:rsidR="00994CC1" w:rsidTr="004914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заказчик- координатор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Default="00994CC1" w:rsidP="001A5B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Исполнительный комитет Аксубаевского муниципального района Республики Татарстан</w:t>
            </w:r>
          </w:p>
        </w:tc>
      </w:tr>
      <w:tr w:rsidR="00994CC1" w:rsidTr="004914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разработчики Программы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Default="00994CC1" w:rsidP="001A5B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«Отдел культуры» Исполнительного комитета Аксубаевского района Республики Татарстан</w:t>
            </w:r>
          </w:p>
        </w:tc>
      </w:tr>
      <w:tr w:rsidR="00994CC1" w:rsidTr="004914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Удовлетворение   текущих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  формирование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новых потребностей жителей 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района</w:t>
            </w:r>
          </w:p>
        </w:tc>
      </w:tr>
      <w:tr w:rsidR="00994CC1" w:rsidTr="00491420">
        <w:trPr>
          <w:trHeight w:val="214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Комплексное развитие музеев для осуществления ими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социокультурных  функций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как   важнейшего   ресурса развития общества; 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2.Развитие  системы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библиотечного   обслуживания     способной   обеспечить   гражданам   реализацию  конституционных прав на свободный доступ к информации  и   знаниям,   а   также   сохранение   национального культурного наследия, хранящегося в библиотеках; 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Сохранение  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развитие  национальных  музыкальных  традиций,    развитие    современного    музыкального      искусства; 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4. Создание   необходимых   условий   для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развития  кинематографии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    проката   и   показа  кино-видеофильмов 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Аксубаевском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муниципальном районе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Создание условий для развития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межрегионального  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межнационального      культурного      сотрудничества,    обеспечение реализации государственной политики  и     регулирования отношений в сфере культуры,  искусства   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Управление архивным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делом  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интересах  граждан       общества и государства       </w:t>
            </w:r>
          </w:p>
        </w:tc>
      </w:tr>
      <w:tr w:rsidR="00994CC1" w:rsidTr="00491420">
        <w:trPr>
          <w:trHeight w:val="54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2B5D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B5D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</w:t>
            </w:r>
            <w:r w:rsidRPr="002B5D8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6</w:t>
            </w:r>
            <w:r w:rsidRPr="002B5D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-20</w:t>
            </w:r>
            <w:r w:rsidRPr="002B5D8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="002B5D8F" w:rsidRPr="002B5D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2B5D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годы</w:t>
            </w:r>
          </w:p>
        </w:tc>
      </w:tr>
      <w:tr w:rsidR="00994CC1" w:rsidTr="00491420">
        <w:trPr>
          <w:trHeight w:val="198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Разв</w:t>
            </w:r>
            <w:r w:rsidR="00483DE4">
              <w:rPr>
                <w:rFonts w:ascii="Times New Roman" w:hAnsi="Times New Roman"/>
                <w:sz w:val="28"/>
                <w:szCs w:val="28"/>
              </w:rPr>
              <w:t>итие музейного дела на 2016-2024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994CC1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«Развитие</w:t>
            </w:r>
            <w:r w:rsidR="00483DE4">
              <w:rPr>
                <w:rFonts w:ascii="Times New Roman" w:hAnsi="Times New Roman"/>
                <w:sz w:val="28"/>
                <w:szCs w:val="28"/>
              </w:rPr>
              <w:t xml:space="preserve"> библиотечного дела на 2016-2024</w:t>
            </w:r>
            <w:r>
              <w:rPr>
                <w:rFonts w:ascii="Times New Roman" w:hAnsi="Times New Roman"/>
                <w:sz w:val="28"/>
                <w:szCs w:val="28"/>
              </w:rPr>
              <w:t>г.г.»;</w:t>
            </w:r>
          </w:p>
          <w:p w:rsidR="00994CC1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«Развитие клубных концертных организаций и исполни</w:t>
            </w:r>
            <w:r w:rsidR="00483DE4">
              <w:rPr>
                <w:rFonts w:ascii="Times New Roman" w:hAnsi="Times New Roman"/>
                <w:sz w:val="28"/>
                <w:szCs w:val="28"/>
              </w:rPr>
              <w:t>тельского искусства на 2016-2024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  <w:p w:rsidR="00994CC1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Сохранение и развитие кинематографии </w:t>
            </w:r>
            <w:r w:rsidR="00483DE4">
              <w:rPr>
                <w:rFonts w:ascii="Times New Roman" w:hAnsi="Times New Roman"/>
                <w:sz w:val="28"/>
                <w:szCs w:val="28"/>
              </w:rPr>
              <w:t xml:space="preserve">в  </w:t>
            </w:r>
            <w:proofErr w:type="spellStart"/>
            <w:r w:rsidR="00483DE4">
              <w:rPr>
                <w:rFonts w:ascii="Times New Roman" w:hAnsi="Times New Roman"/>
                <w:sz w:val="28"/>
                <w:szCs w:val="28"/>
              </w:rPr>
              <w:t>Аксубаевском</w:t>
            </w:r>
            <w:proofErr w:type="spellEnd"/>
            <w:r w:rsidR="00483DE4">
              <w:rPr>
                <w:rFonts w:ascii="Times New Roman" w:hAnsi="Times New Roman"/>
                <w:sz w:val="28"/>
                <w:szCs w:val="28"/>
              </w:rPr>
              <w:t xml:space="preserve">  МР на 2016-2024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годы»   </w:t>
            </w:r>
          </w:p>
          <w:p w:rsidR="00994CC1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-"Развитие   межрегионального   и межнационального культур</w:t>
            </w:r>
            <w:r w:rsidR="00483DE4">
              <w:rPr>
                <w:rFonts w:ascii="Times New Roman" w:hAnsi="Times New Roman"/>
                <w:sz w:val="28"/>
                <w:szCs w:val="28"/>
              </w:rPr>
              <w:t>ного сотрудничества на 2016-2024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  <w:p w:rsidR="00994CC1" w:rsidRDefault="00994CC1" w:rsidP="001A5B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«Развитие архивного дела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Аксубаевском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="00483DE4">
              <w:rPr>
                <w:rFonts w:ascii="Times New Roman" w:hAnsi="Times New Roman"/>
                <w:sz w:val="28"/>
                <w:szCs w:val="28"/>
              </w:rPr>
              <w:t>униципальном районе на 2016-2024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</w:tc>
      </w:tr>
      <w:tr w:rsidR="00994CC1" w:rsidTr="00491420">
        <w:trPr>
          <w:trHeight w:val="198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Программы на 2016-202</w:t>
            </w:r>
            <w:r w:rsidR="002B5D8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годы составляет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13B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476822,2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 в том числе: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2016 год –39448,9 тыс. рублей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2017 год – 36797,6 тыс. рублей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2018 год –37093тыс. рублей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2019 год-37388,1тыс. рублей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2020 год- 57905,1тыс. рублей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 год- 58138,9 тыс. рублей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 год- 58371,6 тыс. рублей</w:t>
            </w:r>
          </w:p>
          <w:p w:rsidR="00483DE4" w:rsidRDefault="00483DE4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2023 год-75738,7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</w:t>
            </w:r>
          </w:p>
          <w:p w:rsidR="00483DE4" w:rsidRDefault="00483DE4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2024 год – 75990,3 тыс. рублей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Примечание:  объемы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994CC1" w:rsidRDefault="00994CC1" w:rsidP="0049142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соответствующих уровней на соответствующий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год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а  также  выделения   средств   из федерального и республиканского бюджета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мероприятий</w:t>
            </w:r>
          </w:p>
        </w:tc>
      </w:tr>
      <w:tr w:rsidR="00994CC1" w:rsidTr="00491420">
        <w:trPr>
          <w:trHeight w:val="82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Реализация мероприятий П</w:t>
            </w:r>
            <w:r w:rsidR="00483DE4">
              <w:rPr>
                <w:sz w:val="28"/>
                <w:szCs w:val="28"/>
                <w:lang w:eastAsia="en-US"/>
              </w:rPr>
              <w:t>рограммы позволит достичь к 2024</w:t>
            </w:r>
            <w:r>
              <w:rPr>
                <w:sz w:val="28"/>
                <w:szCs w:val="28"/>
                <w:lang w:eastAsia="en-US"/>
              </w:rPr>
              <w:t xml:space="preserve"> году увеличения: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доли отреставрированных предметов основного фонда от числа предметов, требующих реставрации, 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отношения числа предметов основного фонда музеев, поставленных на государственный учет и хранение, на конец года к началу года до 93 процентов;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доли площадей музеев, оснащенных охранно-пожарными системами безопасности, до 92,5 процента;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удельного веса задействованных в активном показе музейных предметов к общему числу предметов основного фонда до 95 процентов;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отношения доли посещений музеев в отчетном периоде к предыдущему периоду до 33 процентов;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отношения числа посещений музеев лицами социально не защищенных групп граждан и с ограниченными возможностями в отчетном периоде к предыдущему периоду до 25 процентов;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отношения числа выставок из собственных фондов, открытых в </w:t>
            </w:r>
            <w:r>
              <w:rPr>
                <w:sz w:val="28"/>
                <w:szCs w:val="28"/>
                <w:lang w:eastAsia="en-US"/>
              </w:rPr>
              <w:lastRenderedPageBreak/>
              <w:t>отчетном периоде, к предыдущему периоду до 93 процентов;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числа музейных предметов, внесенных в электронный каталог, к общему числу музейных предметов до 17 процентов;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отношения числа компьютеризированных рабочих мест к общему количеству сотрудников до 100 процентов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увеличения охвата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населения  района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библиотечным обслуживанием до 85 процентов;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доли новых поступлений в совокупном фонде общедоступных библиотек до 3,6 процентов;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ежегодного прироста количества оцифрованных изданий по сравнению с предыдущим годом на 20 процентов;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роста количества наименований централизованной подписки до 22 единиц;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увеличения количества библиографических записей в Сводном электронном каталоге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библиотек  до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20 тыс. единиц;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доли общедоступных библиотек, оснащенных компьютерным оборудованием и доступом в сеть Интернет, до 100 процентов;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прироста количества электронных изданий в виртуальном доступе по сравнению с базовым периодом до 5 процентов;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доли библиотек, обеспеченных современным библиотечным оборудованием и мебелью, до 2 процентов;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роста количества созданных модельных библиотек до 11 единиц;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роста количества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ежегодно проведенных муниципальных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библиотечных мероприятий до 4 единиц;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роста количества ежегодно реализованных библиотечных проектов по грантам не менее 1 единиц;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доли специалистов, повысивших квалификацию в течение года, от общей численности специалистов отрасли до 1 процентов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увеличение числа участников, принявших участие в конкурсах, фестивалях различного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уровня;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увеличение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количества дипломов, премий, полученных участниками клубных формирований;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увеличение мероприятий на платной основе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темпы прироста числа посетителей кином</w:t>
            </w:r>
            <w:r w:rsidR="00483DE4">
              <w:rPr>
                <w:rFonts w:ascii="Times New Roman" w:hAnsi="Times New Roman"/>
                <w:sz w:val="28"/>
                <w:szCs w:val="28"/>
                <w:lang w:eastAsia="ru-RU"/>
              </w:rPr>
              <w:t>ероприятий в 2024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году до 71 процента;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района до 20 мероприятий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10проектов;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количества проведений татарского народного праздника "Сабантуй" в регионах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России  -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уровня соответствия помещений муниципальных архивов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нормативным условиям, обеспечивающим постоянное хранение архивных документов, до 90 процента;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доли запросов, исполненных архивами в установленные сроки, в общем объеме поступивших за год запросов до 99 процента</w:t>
            </w:r>
          </w:p>
        </w:tc>
      </w:tr>
      <w:tr w:rsidR="00994CC1" w:rsidTr="004914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Система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организации  контроля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 исполнением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 Аксубаевского муниципального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района;  Исполнительный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комитет Аксубаевского муниципального района.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994CC1" w:rsidRDefault="00994CC1" w:rsidP="00994CC1">
      <w:pPr>
        <w:rPr>
          <w:rFonts w:eastAsia="Times New Roman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Общая характеристика сферы реализации Программы,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в том числе проблемы, на решение которых она направлена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В настоящее время в </w:t>
      </w:r>
      <w:proofErr w:type="spellStart"/>
      <w:r w:rsidRPr="00911C8E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муниципальном районе осуществляет свою деятельность 3 муниципальных учреждения культуры и искусства. Общая сеть объектов культуры Аксубаевского муниципального района включает: 3 музея, 40 общедоступных библиотек, 5</w:t>
      </w:r>
      <w:r>
        <w:rPr>
          <w:rFonts w:ascii="Times New Roman" w:hAnsi="Times New Roman"/>
          <w:sz w:val="28"/>
          <w:szCs w:val="28"/>
        </w:rPr>
        <w:t>4</w:t>
      </w:r>
      <w:r w:rsidRPr="00911C8E">
        <w:rPr>
          <w:rFonts w:ascii="Times New Roman" w:hAnsi="Times New Roman"/>
          <w:sz w:val="28"/>
          <w:szCs w:val="28"/>
        </w:rPr>
        <w:t xml:space="preserve"> учреждений культурно-досугового </w:t>
      </w:r>
      <w:proofErr w:type="gramStart"/>
      <w:r w:rsidRPr="00911C8E">
        <w:rPr>
          <w:rFonts w:ascii="Times New Roman" w:hAnsi="Times New Roman"/>
          <w:sz w:val="28"/>
          <w:szCs w:val="28"/>
        </w:rPr>
        <w:t>типа,  1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1C8E">
        <w:rPr>
          <w:rFonts w:ascii="Times New Roman" w:hAnsi="Times New Roman"/>
          <w:sz w:val="28"/>
          <w:szCs w:val="28"/>
        </w:rPr>
        <w:t>киноучреждение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. На поддержку и развитие сферы культуры и искусства в </w:t>
      </w:r>
      <w:proofErr w:type="spellStart"/>
      <w:r w:rsidRPr="00911C8E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муниципальном районе в 2014 году из бюджета района было направлено 37664,3 тыс</w:t>
      </w:r>
      <w:r>
        <w:rPr>
          <w:rFonts w:ascii="Times New Roman" w:hAnsi="Times New Roman"/>
          <w:sz w:val="28"/>
          <w:szCs w:val="28"/>
        </w:rPr>
        <w:t>.</w:t>
      </w:r>
      <w:r w:rsidRPr="00911C8E">
        <w:rPr>
          <w:rFonts w:ascii="Times New Roman" w:hAnsi="Times New Roman"/>
          <w:sz w:val="28"/>
          <w:szCs w:val="28"/>
        </w:rPr>
        <w:t xml:space="preserve">  рублей. Количество работающих в отрасли превысило 168 человек. Среднемесячная заработная плата в учреждениях культуры района по итогам 2014 года составляет 14 557 рублей.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По данным социологических исследований, существующая сеть учреждений </w:t>
      </w:r>
      <w:proofErr w:type="gramStart"/>
      <w:r w:rsidRPr="00911C8E">
        <w:rPr>
          <w:rFonts w:ascii="Times New Roman" w:hAnsi="Times New Roman"/>
          <w:sz w:val="28"/>
          <w:szCs w:val="28"/>
        </w:rPr>
        <w:t>культуры,  не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</w:t>
      </w:r>
      <w:r w:rsidRPr="00911C8E">
        <w:rPr>
          <w:rFonts w:ascii="Times New Roman" w:hAnsi="Times New Roman"/>
          <w:sz w:val="28"/>
          <w:szCs w:val="28"/>
        </w:rPr>
        <w:lastRenderedPageBreak/>
        <w:t>числе маломобильных и с другими ограничениями жизнедеятельности;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  <w:r>
        <w:rPr>
          <w:rFonts w:ascii="Times New Roman" w:hAnsi="Times New Roman"/>
          <w:sz w:val="28"/>
          <w:szCs w:val="28"/>
        </w:rPr>
        <w:t>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994CC1" w:rsidRPr="00911C8E" w:rsidTr="0049142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Механизм преодоления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1C8E">
              <w:rPr>
                <w:rFonts w:ascii="Times New Roman" w:hAnsi="Times New Roman"/>
                <w:sz w:val="28"/>
                <w:szCs w:val="28"/>
              </w:rPr>
              <w:t>Грантовая</w:t>
            </w:r>
            <w:proofErr w:type="spell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поддержка инновационных проектов, творческих мастерских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устаревшее </w:t>
            </w:r>
            <w:proofErr w:type="spellStart"/>
            <w:r w:rsidRPr="00911C8E">
              <w:rPr>
                <w:rFonts w:ascii="Times New Roman" w:hAnsi="Times New Roman"/>
                <w:sz w:val="28"/>
                <w:szCs w:val="28"/>
              </w:rPr>
              <w:t>кинотехнологическое</w:t>
            </w:r>
            <w:proofErr w:type="spell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оборудование;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недостаток квалифицированных кадров высшего творческого звена;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недостаточная государственная поддержка кинопроизводства и материально-технической базы </w:t>
            </w:r>
            <w:proofErr w:type="spellStart"/>
            <w:r w:rsidRPr="00911C8E">
              <w:rPr>
                <w:rFonts w:ascii="Times New Roman" w:hAnsi="Times New Roman"/>
                <w:sz w:val="28"/>
                <w:szCs w:val="28"/>
              </w:rPr>
              <w:t>киноотрасли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переоснащение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имеющихся  муниципальных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кинотеатров системой цифрового и видеопроекционного показа;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дальнейшая реализация проекта деятельности </w:t>
            </w:r>
            <w:proofErr w:type="spellStart"/>
            <w:r w:rsidRPr="00911C8E">
              <w:rPr>
                <w:rFonts w:ascii="Times New Roman" w:hAnsi="Times New Roman"/>
                <w:sz w:val="28"/>
                <w:szCs w:val="28"/>
              </w:rPr>
              <w:t>киновидеопередвижек</w:t>
            </w:r>
            <w:proofErr w:type="spell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с видеопроекционной аппаратурой современного стандарта проекции и звука для обслуживания населенных пунктов, не имеющих условий для стационарного кинопоказа</w:t>
            </w:r>
          </w:p>
        </w:tc>
      </w:tr>
    </w:tbl>
    <w:p w:rsidR="00994CC1" w:rsidRPr="00911C8E" w:rsidRDefault="00994CC1" w:rsidP="00994CC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Плотность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населения и распределения муниципальных учреждений культуры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(музеи, учреждения культурно-досугового типа, библиотеки)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по Аксубаевскому району Республики Татарстан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50"/>
        <w:gridCol w:w="1041"/>
        <w:gridCol w:w="1369"/>
        <w:gridCol w:w="1510"/>
        <w:gridCol w:w="1531"/>
        <w:gridCol w:w="1339"/>
      </w:tblGrid>
      <w:tr w:rsidR="00994CC1" w:rsidRPr="00911C8E" w:rsidTr="00491420">
        <w:trPr>
          <w:tblCellSpacing w:w="5" w:type="nil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Наименование муниципального района, 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Количество поселений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Население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Количество учреждений культуры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Количество учреждений на тыс. жителей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тыс. человек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процент от общей численности населения республики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CC1" w:rsidRPr="00911C8E" w:rsidTr="00491420">
        <w:trPr>
          <w:tblCellSpacing w:w="5" w:type="nil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Аксубаевский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31,1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0,81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Всего по Республике Татарстан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944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3822,04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3669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</w:tbl>
    <w:p w:rsidR="00994CC1" w:rsidRPr="00911C8E" w:rsidRDefault="00994CC1" w:rsidP="00994CC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  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Текущее состояние информатизации архивной отрасли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Pr="006B140A">
        <w:rPr>
          <w:rFonts w:ascii="Times New Roman" w:hAnsi="Times New Roman"/>
          <w:b/>
          <w:sz w:val="28"/>
          <w:szCs w:val="28"/>
        </w:rPr>
        <w:t>Аксубаевском</w:t>
      </w:r>
      <w:proofErr w:type="spellEnd"/>
      <w:r w:rsidRPr="006B140A">
        <w:rPr>
          <w:rFonts w:ascii="Times New Roman" w:hAnsi="Times New Roman"/>
          <w:b/>
          <w:sz w:val="28"/>
          <w:szCs w:val="28"/>
        </w:rPr>
        <w:t xml:space="preserve"> муниципальном районе</w:t>
      </w:r>
    </w:p>
    <w:p w:rsidR="00994CC1" w:rsidRDefault="00994CC1" w:rsidP="00994CC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911C8E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муниципальном районе действуют 1 муниципальный архив. Общий объем документов, хранящихся в муниципальном архиве Аксубаевского муниципального </w:t>
      </w:r>
      <w:proofErr w:type="gramStart"/>
      <w:r w:rsidRPr="00911C8E">
        <w:rPr>
          <w:rFonts w:ascii="Times New Roman" w:hAnsi="Times New Roman"/>
          <w:sz w:val="28"/>
          <w:szCs w:val="28"/>
        </w:rPr>
        <w:t>района  по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состоянию на 1 января 2015 года, составляет  34451 единицу хранения за 1929-2012 годы .Муниципальный архив ведет работу по созданию автоматизированного научно-справочного аппарата (тематических баз данных). В настоящий момент объем описания документов составляет 10 процентов. Только часть этих сведений доступна в онлайн-режиме. Несмотря на прошедшее время, состояние научно-справочного аппарата в муниципальном архиве по-прежнему требует оперативной автоматизации.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Создание фонда пользования в электронном виде предполагает работы не только по сканированию, но и по обработке отсканированных документов - </w:t>
      </w:r>
      <w:proofErr w:type="spellStart"/>
      <w:r w:rsidRPr="00911C8E">
        <w:rPr>
          <w:rFonts w:ascii="Times New Roman" w:hAnsi="Times New Roman"/>
          <w:sz w:val="28"/>
          <w:szCs w:val="28"/>
        </w:rPr>
        <w:t>атрибутирование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(индексирование) документов. А это трудоемкий и длительный процесс. Всего </w:t>
      </w:r>
      <w:proofErr w:type="gramStart"/>
      <w:r w:rsidRPr="00911C8E">
        <w:rPr>
          <w:rFonts w:ascii="Times New Roman" w:hAnsi="Times New Roman"/>
          <w:sz w:val="28"/>
          <w:szCs w:val="28"/>
        </w:rPr>
        <w:t>в  муниципальном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архиве насчитывается 263 описей. В связи с этим необходимы значительные человеческие ресурсы, а </w:t>
      </w:r>
      <w:r w:rsidRPr="00911C8E">
        <w:rPr>
          <w:rFonts w:ascii="Times New Roman" w:hAnsi="Times New Roman"/>
          <w:sz w:val="28"/>
          <w:szCs w:val="28"/>
        </w:rPr>
        <w:lastRenderedPageBreak/>
        <w:t>также помощь сторонних организаций, дающих возможность быстрого "залпового" ввода больших объемов информации для использования в электронном виде, таких как научно-справочный аппарат. Поток обращений к ретроспективной информации Архивного фонда Аксубаевского муниципального района со стороны органов власти, организаций, учреждений и физических лиц постоянно возрастает. Очевидно, что работа с документами в традиционной форме в условиях возрастающего количества социально-правовых и тематических запросов и постоянного увеличения объема архивных фондов будет осложняться следующими факторами: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отсутствием возможности использования документов и дел одновременно несколькими потребителями (как сотрудниками архива, так и посетителями читального зала архивов);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высокой вероятностью утери и порчи документов и дел, их быстрого обветшания.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В этой связи повышение качества и оперативности предоставления услуг по доступу к ретроспективной архивной информации с помощью новейших информационных технологий - самая актуальная задача.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Сложность и многозначность приоритетов развития сферы культуры Аксубаевского муниципального района, наличие масштабных проблем, необходимость больших ресурсных затрат делают очевидным то, что только часть задач, стоящих перед районом в этой сфере, может быть решена в рамках настоящей Программы. Ее мероприятия являются важным этапом в развитии сферы культуры на отдаленную перспективу. Практика последних двух десятилетий подтверждает эффективность решения проблемных вопросов развития сферы культуры путем разработки и реализации муниципальных программ. Программный подход позволяет с максимальной социальной и экономической эффективностью решать задачи культурного развития Аксубаевского муниципального района, сохранения и приумножения культурных ценностей, приобщения к культурным благам и творческой деятельности различных категорий населения района.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 xml:space="preserve"> Меры регулирования и управления рисками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с целью минимизации их влияния на достижение целей 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Анализ рисков и управление рисками при реализации Программы осуществляет муниципальный заказчик - координатор Программы – Исполнительный комитет Аксубаевского муниципального района.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Аксубаевского муниципального </w:t>
      </w:r>
      <w:proofErr w:type="gramStart"/>
      <w:r w:rsidRPr="00911C8E">
        <w:rPr>
          <w:rFonts w:ascii="Times New Roman" w:hAnsi="Times New Roman"/>
          <w:sz w:val="28"/>
          <w:szCs w:val="28"/>
        </w:rPr>
        <w:t>района  осуществляется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путем формирования механизмов </w:t>
      </w:r>
      <w:r w:rsidRPr="00911C8E">
        <w:rPr>
          <w:rFonts w:ascii="Times New Roman" w:hAnsi="Times New Roman"/>
          <w:sz w:val="28"/>
          <w:szCs w:val="28"/>
        </w:rPr>
        <w:lastRenderedPageBreak/>
        <w:t>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контроль за ходом выполнения программных мероприятий и совершенствование </w:t>
      </w:r>
      <w:proofErr w:type="gramStart"/>
      <w:r w:rsidRPr="00911C8E">
        <w:rPr>
          <w:rFonts w:ascii="Times New Roman" w:hAnsi="Times New Roman"/>
          <w:sz w:val="28"/>
          <w:szCs w:val="28"/>
        </w:rPr>
        <w:t>механизма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текущего управления реализацией Программы;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формирование ежегодных планов реализации Программы;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непрерывный мониторинг выполнения показателей (индикаторов) Программы;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информирование населения и открытая публикация данных о ходе реализации Программы.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 </w:t>
      </w:r>
      <w:r w:rsidRPr="006B140A">
        <w:rPr>
          <w:rFonts w:ascii="Times New Roman" w:hAnsi="Times New Roman"/>
          <w:b/>
          <w:sz w:val="28"/>
          <w:szCs w:val="28"/>
        </w:rPr>
        <w:t>Основные цели, задачи, описание конечных результатов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Программы и сроков ее реализации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Целеполагание Программы основано на приоритетах государственной культурной политики Республики Татарстан, обозначенных республиканской </w:t>
      </w:r>
      <w:proofErr w:type="gramStart"/>
      <w:r w:rsidRPr="00911C8E">
        <w:rPr>
          <w:rFonts w:ascii="Times New Roman" w:hAnsi="Times New Roman"/>
          <w:sz w:val="28"/>
          <w:szCs w:val="28"/>
        </w:rPr>
        <w:t>программой  "</w:t>
      </w:r>
      <w:proofErr w:type="gramEnd"/>
      <w:r w:rsidRPr="00911C8E">
        <w:rPr>
          <w:rFonts w:ascii="Times New Roman" w:hAnsi="Times New Roman"/>
          <w:sz w:val="28"/>
          <w:szCs w:val="28"/>
        </w:rPr>
        <w:t>Развитие культуры Республики Татарстан " на 2014 - 2020 годы.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Наряду с созданием необходимых условий для устойчивого развития сферы культуры и искусства в целях социально-экономического развития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Аксубаевского муниципального района в сфере культуры, искусства и кинематографии, повышение привлекательности учреждений культуры, искусства и кинематографии для жителей и гостей района. Для достижения этой цели необходимо решить ряд задач, носящих системный характер, в том числе: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комплексное развитие музеев для осуществления ими социокультурных функций как важнейшего ресурса развития общества;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национального культурного наследия, хранящегося в библиотеках;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сохранение и развитие национальных музыкальных традиций, развитие современного музыкального искусства;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создание необходимых условий для развития кинематографии, проката и показа </w:t>
      </w:r>
      <w:proofErr w:type="spellStart"/>
      <w:r w:rsidRPr="00911C8E">
        <w:rPr>
          <w:rFonts w:ascii="Times New Roman" w:hAnsi="Times New Roman"/>
          <w:sz w:val="28"/>
          <w:szCs w:val="28"/>
        </w:rPr>
        <w:t>киновидеофильмов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11C8E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муниципальном районе;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сохранение, изучение и развитие народных художественных промыслов в </w:t>
      </w:r>
      <w:proofErr w:type="spellStart"/>
      <w:r w:rsidRPr="00911C8E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муниципальном районе;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обеспечение сохранности и эффективного использования объектов культурного наследия, расположенных на территории Аксубаевского </w:t>
      </w:r>
      <w:r w:rsidRPr="00911C8E">
        <w:rPr>
          <w:rFonts w:ascii="Times New Roman" w:hAnsi="Times New Roman"/>
          <w:sz w:val="28"/>
          <w:szCs w:val="28"/>
        </w:rPr>
        <w:lastRenderedPageBreak/>
        <w:t>муниципального района;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внедрение современных механизмов управления и подготовки кадров для обеспечения учреждений отрасли квалифицированным персоналом;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управление архивным делом в интересах граждан, общества и государства;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Подпрограмма "Развитие музейного дела на 2016 </w:t>
      </w:r>
      <w:r>
        <w:rPr>
          <w:rFonts w:ascii="Times New Roman" w:hAnsi="Times New Roman"/>
          <w:sz w:val="28"/>
          <w:szCs w:val="28"/>
        </w:rPr>
        <w:t>–</w:t>
      </w:r>
      <w:r w:rsidRPr="00911C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11C8E">
        <w:rPr>
          <w:rFonts w:ascii="Times New Roman" w:hAnsi="Times New Roman"/>
          <w:sz w:val="28"/>
          <w:szCs w:val="28"/>
        </w:rPr>
        <w:t>202</w:t>
      </w:r>
      <w:r w:rsidR="00483DE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C8E">
        <w:rPr>
          <w:rFonts w:ascii="Times New Roman" w:hAnsi="Times New Roman"/>
          <w:sz w:val="28"/>
          <w:szCs w:val="28"/>
        </w:rPr>
        <w:t xml:space="preserve"> годы</w:t>
      </w:r>
      <w:proofErr w:type="gramEnd"/>
      <w:r w:rsidRPr="00911C8E">
        <w:rPr>
          <w:rFonts w:ascii="Times New Roman" w:hAnsi="Times New Roman"/>
          <w:sz w:val="28"/>
          <w:szCs w:val="28"/>
        </w:rPr>
        <w:t>" направлена на сохранение, изучение и популяризацию Музейного фонда Аксубаевского муниципального района, а также комплексное развитие музеев в целях создания благоприятных условий для осуществления ими социокультурных функций как важнейшего ресурса развития общества.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Подпрограмма "Развитие библиотечного дела на 2016 - 202</w:t>
      </w:r>
      <w:r w:rsidR="00483DE4">
        <w:rPr>
          <w:rFonts w:ascii="Times New Roman" w:hAnsi="Times New Roman"/>
          <w:sz w:val="28"/>
          <w:szCs w:val="28"/>
        </w:rPr>
        <w:t>4</w:t>
      </w:r>
      <w:r w:rsidRPr="00911C8E">
        <w:rPr>
          <w:rFonts w:ascii="Times New Roman" w:hAnsi="Times New Roman"/>
          <w:sz w:val="28"/>
          <w:szCs w:val="28"/>
        </w:rPr>
        <w:t xml:space="preserve"> годы" направлена на 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национального культурного наследия, хранящегося в библиотеках.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Подпрограмма "Развитие концертных организаций и исполнительного искусства на 2016 - 202</w:t>
      </w:r>
      <w:r w:rsidR="00483DE4">
        <w:rPr>
          <w:rFonts w:ascii="Times New Roman" w:hAnsi="Times New Roman"/>
          <w:sz w:val="28"/>
          <w:szCs w:val="28"/>
        </w:rPr>
        <w:t>4</w:t>
      </w:r>
      <w:r w:rsidRPr="00911C8E">
        <w:rPr>
          <w:rFonts w:ascii="Times New Roman" w:hAnsi="Times New Roman"/>
          <w:sz w:val="28"/>
          <w:szCs w:val="28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района, перспективы развития концертных учреждений до 202</w:t>
      </w:r>
      <w:r w:rsidR="00483DE4">
        <w:rPr>
          <w:rFonts w:ascii="Times New Roman" w:hAnsi="Times New Roman"/>
          <w:sz w:val="28"/>
          <w:szCs w:val="28"/>
        </w:rPr>
        <w:t>4</w:t>
      </w:r>
      <w:r w:rsidRPr="00911C8E">
        <w:rPr>
          <w:rFonts w:ascii="Times New Roman" w:hAnsi="Times New Roman"/>
          <w:sz w:val="28"/>
          <w:szCs w:val="28"/>
        </w:rPr>
        <w:t xml:space="preserve"> года.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Подпрограмма "Сохранение и развитие кинематографии на 2016 - 202</w:t>
      </w:r>
      <w:r w:rsidR="00483DE4">
        <w:rPr>
          <w:rFonts w:ascii="Times New Roman" w:hAnsi="Times New Roman"/>
          <w:sz w:val="28"/>
          <w:szCs w:val="28"/>
        </w:rPr>
        <w:t>4</w:t>
      </w:r>
      <w:r w:rsidRPr="00911C8E">
        <w:rPr>
          <w:rFonts w:ascii="Times New Roman" w:hAnsi="Times New Roman"/>
          <w:sz w:val="28"/>
          <w:szCs w:val="28"/>
        </w:rPr>
        <w:t xml:space="preserve"> годы" направлена на создание необходимых условий для проката и показа </w:t>
      </w:r>
      <w:proofErr w:type="spellStart"/>
      <w:r w:rsidRPr="00911C8E">
        <w:rPr>
          <w:rFonts w:ascii="Times New Roman" w:hAnsi="Times New Roman"/>
          <w:sz w:val="28"/>
          <w:szCs w:val="28"/>
        </w:rPr>
        <w:t>киновидеофильмов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11C8E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муниципальном районе.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</w:rPr>
        <w:t xml:space="preserve">        Подпрограмма "Развитие межрегионального и межнационального культурного сотрудничества на 2016 - 202</w:t>
      </w:r>
      <w:r w:rsidR="00483DE4">
        <w:rPr>
          <w:rFonts w:ascii="Times New Roman" w:hAnsi="Times New Roman"/>
          <w:sz w:val="28"/>
          <w:szCs w:val="28"/>
        </w:rPr>
        <w:t>4</w:t>
      </w:r>
      <w:r w:rsidRPr="00911C8E">
        <w:rPr>
          <w:rFonts w:ascii="Times New Roman" w:hAnsi="Times New Roman"/>
          <w:sz w:val="28"/>
          <w:szCs w:val="28"/>
        </w:rPr>
        <w:t xml:space="preserve"> годы" направлена на с</w:t>
      </w:r>
      <w:r w:rsidRPr="00911C8E">
        <w:rPr>
          <w:rFonts w:ascii="Times New Roman" w:hAnsi="Times New Roman"/>
          <w:sz w:val="28"/>
          <w:szCs w:val="28"/>
          <w:lang w:eastAsia="ru-RU"/>
        </w:rPr>
        <w:t>одействие  межрегиональному культурному сотрудничеству, направленному на повышение статуса Аксубаевского муниципального района Республики Татарстан как культурно-исторического и культурно-инновационного центра,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создание системы мер по проведению культурных акций и мероприятий, направленных на сохранение этнокультурной самобытности народов, проживающих в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муниципальном районе, проведение мероприятий, направленных на воспитание толерантности среди населения района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Подпрограмма "Развитие архивного дела на 2016 </w:t>
      </w:r>
      <w:r>
        <w:rPr>
          <w:rFonts w:ascii="Times New Roman" w:hAnsi="Times New Roman"/>
          <w:sz w:val="28"/>
          <w:szCs w:val="28"/>
        </w:rPr>
        <w:t>–</w:t>
      </w:r>
      <w:r w:rsidRPr="00911C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11C8E">
        <w:rPr>
          <w:rFonts w:ascii="Times New Roman" w:hAnsi="Times New Roman"/>
          <w:sz w:val="28"/>
          <w:szCs w:val="28"/>
        </w:rPr>
        <w:t>202</w:t>
      </w:r>
      <w:r w:rsidR="00483DE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C8E">
        <w:rPr>
          <w:rFonts w:ascii="Times New Roman" w:hAnsi="Times New Roman"/>
          <w:sz w:val="28"/>
          <w:szCs w:val="28"/>
        </w:rPr>
        <w:t xml:space="preserve"> годы</w:t>
      </w:r>
      <w:proofErr w:type="gramEnd"/>
      <w:r w:rsidRPr="00911C8E">
        <w:rPr>
          <w:rFonts w:ascii="Times New Roman" w:hAnsi="Times New Roman"/>
          <w:sz w:val="28"/>
          <w:szCs w:val="28"/>
        </w:rPr>
        <w:t>" направлена на развитие рациональной системы формирования, обеспечения сохранности, всестороннего использования Архивного фонда Аксубаевского муниципального района и защиту его информационных ресурсов.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lastRenderedPageBreak/>
        <w:t>Срок реализации Программы - 2016 - 202</w:t>
      </w:r>
      <w:r w:rsidR="00483DE4">
        <w:rPr>
          <w:rFonts w:ascii="Times New Roman" w:hAnsi="Times New Roman"/>
          <w:sz w:val="28"/>
          <w:szCs w:val="28"/>
        </w:rPr>
        <w:t>4</w:t>
      </w:r>
      <w:r w:rsidRPr="00911C8E">
        <w:rPr>
          <w:rFonts w:ascii="Times New Roman" w:hAnsi="Times New Roman"/>
          <w:sz w:val="28"/>
          <w:szCs w:val="28"/>
        </w:rPr>
        <w:t xml:space="preserve"> годы.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Обоснование ресурсного обеспечения 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республиканского.  а также средств бюджета Аксубаевского муниципального района.</w:t>
      </w:r>
    </w:p>
    <w:p w:rsidR="00994CC1" w:rsidRPr="0049445C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9445C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</w:t>
      </w:r>
      <w:r w:rsidR="00E6419A">
        <w:rPr>
          <w:rFonts w:ascii="Times New Roman" w:hAnsi="Times New Roman"/>
          <w:sz w:val="28"/>
          <w:szCs w:val="28"/>
          <w:lang w:eastAsia="ru-RU"/>
        </w:rPr>
        <w:t>476822,2</w:t>
      </w:r>
      <w:r w:rsidRPr="004944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445C">
        <w:rPr>
          <w:rFonts w:ascii="Times New Roman" w:hAnsi="Times New Roman"/>
          <w:sz w:val="28"/>
          <w:szCs w:val="28"/>
        </w:rPr>
        <w:t xml:space="preserve">тыс. </w:t>
      </w:r>
      <w:r w:rsidR="00E6419A">
        <w:rPr>
          <w:rFonts w:ascii="Times New Roman" w:hAnsi="Times New Roman"/>
          <w:sz w:val="28"/>
          <w:szCs w:val="28"/>
        </w:rPr>
        <w:t>рублей.</w:t>
      </w:r>
      <w:r w:rsidRPr="0049445C">
        <w:rPr>
          <w:rFonts w:ascii="Times New Roman" w:hAnsi="Times New Roman"/>
          <w:sz w:val="28"/>
          <w:szCs w:val="28"/>
        </w:rPr>
        <w:t xml:space="preserve"> 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C5086">
        <w:rPr>
          <w:rFonts w:ascii="Times New Roman" w:hAnsi="Times New Roman"/>
          <w:b/>
          <w:sz w:val="28"/>
          <w:szCs w:val="28"/>
        </w:rPr>
        <w:t>Механизм реализации 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Отдел культуры исполнительного комитета: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ежеквартально, до 25 числа месяца, следующего за отчетным периодом, представляет в отдел экономики Аксубаевского муниципального района статистическую, справочную и аналитическую информацию о реализации Муниципальной Программы, а также эффективности использования финансовых средств;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ежегодно, до 1 марта года, следующего за отчетным периодом, представляет в отдел экономики Аксубаевского муниципального района, информацию о ходе работ по реализации муниципальной программы и эффективности использования средств на ее реализацию.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C5086">
        <w:rPr>
          <w:rFonts w:ascii="Times New Roman" w:hAnsi="Times New Roman"/>
          <w:b/>
          <w:sz w:val="28"/>
          <w:szCs w:val="28"/>
        </w:rPr>
        <w:t>Оценка социально-экономической эффективности 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</w:t>
      </w:r>
      <w:r w:rsidRPr="00911C8E">
        <w:rPr>
          <w:rFonts w:ascii="Times New Roman" w:hAnsi="Times New Roman"/>
          <w:sz w:val="28"/>
          <w:szCs w:val="28"/>
        </w:rPr>
        <w:lastRenderedPageBreak/>
        <w:t>эффективности реализации Программы и ее подпрограмм осуществляется муниципальным заказчиком - координатором Программы.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Аксубаевского муниципального района и, соответственно, в повышении качества жизни в </w:t>
      </w:r>
      <w:proofErr w:type="spellStart"/>
      <w:r w:rsidRPr="00911C8E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муниципальном районе,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в укреплении единства культурного пространства, способствующего сохранению целостности при самобытности народов, населяющих Аксубаевский район;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в создании благоприятных условий для творческой деятельности, </w:t>
      </w:r>
      <w:proofErr w:type="gramStart"/>
      <w:r w:rsidRPr="00911C8E">
        <w:rPr>
          <w:rFonts w:ascii="Times New Roman" w:hAnsi="Times New Roman"/>
          <w:sz w:val="28"/>
          <w:szCs w:val="28"/>
        </w:rPr>
        <w:t>разнообразия и доступности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предлагаемых населению культурных благ и информации в культуре и искусстве;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в обеспечении конкурентоспособности молодых специалистов творческих профессий в условиях свободного рынка </w:t>
      </w:r>
      <w:proofErr w:type="gramStart"/>
      <w:r w:rsidRPr="00911C8E">
        <w:rPr>
          <w:rFonts w:ascii="Times New Roman" w:hAnsi="Times New Roman"/>
          <w:sz w:val="28"/>
          <w:szCs w:val="28"/>
        </w:rPr>
        <w:t>труда,  а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также в развитии эстетического воспитания молодежи.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994CC1" w:rsidRPr="00911C8E" w:rsidRDefault="00994CC1" w:rsidP="00994C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F40E39" w:rsidRDefault="00F40E39" w:rsidP="00994CC1">
      <w:pPr>
        <w:pStyle w:val="ConsPlusTitle"/>
        <w:jc w:val="center"/>
        <w:rPr>
          <w:sz w:val="28"/>
          <w:szCs w:val="28"/>
        </w:rPr>
      </w:pPr>
    </w:p>
    <w:p w:rsidR="00F40E39" w:rsidRDefault="00F40E39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994CC1" w:rsidRPr="00911C8E" w:rsidRDefault="00994CC1" w:rsidP="00994CC1">
      <w:pPr>
        <w:pStyle w:val="ConsPlusTitle"/>
        <w:jc w:val="center"/>
        <w:rPr>
          <w:sz w:val="28"/>
          <w:szCs w:val="28"/>
        </w:rPr>
      </w:pPr>
      <w:r w:rsidRPr="00911C8E">
        <w:rPr>
          <w:sz w:val="28"/>
          <w:szCs w:val="28"/>
        </w:rPr>
        <w:t>ПОДПРОГРАММА</w:t>
      </w:r>
    </w:p>
    <w:p w:rsidR="00994CC1" w:rsidRPr="00911C8E" w:rsidRDefault="00994CC1" w:rsidP="00994CC1">
      <w:pPr>
        <w:pStyle w:val="ConsPlusTitle"/>
        <w:jc w:val="center"/>
        <w:rPr>
          <w:sz w:val="28"/>
          <w:szCs w:val="28"/>
        </w:rPr>
      </w:pPr>
      <w:r w:rsidRPr="00911C8E">
        <w:rPr>
          <w:sz w:val="28"/>
          <w:szCs w:val="28"/>
        </w:rPr>
        <w:t>"РАЗВИТИЕ МУЗЕЙНОГО ДЕЛА НА 2016 - 202</w:t>
      </w:r>
      <w:r w:rsidR="00483DE4">
        <w:rPr>
          <w:sz w:val="28"/>
          <w:szCs w:val="28"/>
        </w:rPr>
        <w:t>4</w:t>
      </w:r>
      <w:r w:rsidRPr="00911C8E">
        <w:rPr>
          <w:sz w:val="28"/>
          <w:szCs w:val="28"/>
        </w:rPr>
        <w:t xml:space="preserve"> ГОДЫ</w:t>
      </w:r>
    </w:p>
    <w:p w:rsidR="00994CC1" w:rsidRPr="00911C8E" w:rsidRDefault="00994CC1" w:rsidP="00994CC1">
      <w:pPr>
        <w:pStyle w:val="ConsPlusTitle"/>
        <w:jc w:val="center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jc w:val="center"/>
        <w:rPr>
          <w:b/>
          <w:sz w:val="28"/>
          <w:szCs w:val="28"/>
        </w:rPr>
      </w:pPr>
      <w:r w:rsidRPr="00911C8E">
        <w:rPr>
          <w:b/>
          <w:sz w:val="28"/>
          <w:szCs w:val="28"/>
        </w:rPr>
        <w:t>Паспорт Программы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994CC1" w:rsidRPr="00911C8E" w:rsidTr="00491420">
        <w:tc>
          <w:tcPr>
            <w:tcW w:w="2552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08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"Развитие музейного дела на 2016 - 202</w:t>
            </w:r>
            <w:r w:rsidR="00483DE4">
              <w:rPr>
                <w:sz w:val="28"/>
                <w:szCs w:val="28"/>
              </w:rPr>
              <w:t>4</w:t>
            </w:r>
            <w:r w:rsidRPr="00911C8E">
              <w:rPr>
                <w:sz w:val="28"/>
                <w:szCs w:val="28"/>
              </w:rPr>
              <w:t xml:space="preserve"> годы" (далее – подпрограмма)</w:t>
            </w:r>
          </w:p>
        </w:tc>
      </w:tr>
      <w:tr w:rsidR="00994CC1" w:rsidRPr="00911C8E" w:rsidTr="00491420">
        <w:tc>
          <w:tcPr>
            <w:tcW w:w="2552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заказчик подпрограммы</w:t>
            </w:r>
          </w:p>
        </w:tc>
        <w:tc>
          <w:tcPr>
            <w:tcW w:w="7087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Исполнительный комитет Аксубаевского муниципального района</w:t>
            </w:r>
          </w:p>
        </w:tc>
      </w:tr>
      <w:tr w:rsidR="00994CC1" w:rsidRPr="00911C8E" w:rsidTr="00491420">
        <w:tc>
          <w:tcPr>
            <w:tcW w:w="2552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Основной разработчик подпрограммы</w:t>
            </w:r>
          </w:p>
        </w:tc>
        <w:tc>
          <w:tcPr>
            <w:tcW w:w="7087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МКУ «Отдел культуры» Аксубаевского муниципального района</w:t>
            </w:r>
          </w:p>
        </w:tc>
      </w:tr>
      <w:tr w:rsidR="00994CC1" w:rsidRPr="00911C8E" w:rsidTr="00491420">
        <w:tc>
          <w:tcPr>
            <w:tcW w:w="2552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708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Комплексное развитие музеев для осуществления ими социокультурных функций как важнейшего ресурса развития общества</w:t>
            </w:r>
          </w:p>
        </w:tc>
      </w:tr>
      <w:tr w:rsidR="00994CC1" w:rsidRPr="00911C8E" w:rsidTr="00491420">
        <w:tc>
          <w:tcPr>
            <w:tcW w:w="2552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708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1. Сохранение, изучение и комплектование государственной части Музейного фонда Аксубаевского района.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2. Популяризация Музейного фонда Аксубаевского муниципального района.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3. Осуществление музеями культурной и научно-просветительской, образовательной деятельности.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4. Информатизация музеев</w:t>
            </w:r>
          </w:p>
        </w:tc>
      </w:tr>
      <w:tr w:rsidR="00994CC1" w:rsidRPr="00911C8E" w:rsidTr="00491420">
        <w:tc>
          <w:tcPr>
            <w:tcW w:w="2552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708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2016 - 202</w:t>
            </w:r>
            <w:r w:rsidR="00483DE4">
              <w:rPr>
                <w:sz w:val="28"/>
                <w:szCs w:val="28"/>
              </w:rPr>
              <w:t>4</w:t>
            </w:r>
            <w:r w:rsidRPr="00911C8E">
              <w:rPr>
                <w:sz w:val="28"/>
                <w:szCs w:val="28"/>
              </w:rPr>
              <w:t xml:space="preserve"> годы</w:t>
            </w:r>
          </w:p>
        </w:tc>
      </w:tr>
      <w:tr w:rsidR="00994CC1" w:rsidRPr="00911C8E" w:rsidTr="00491420">
        <w:tc>
          <w:tcPr>
            <w:tcW w:w="2552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 xml:space="preserve">Объемы финансирования подпрограммы с разбивкой по годам </w:t>
            </w:r>
          </w:p>
        </w:tc>
        <w:tc>
          <w:tcPr>
            <w:tcW w:w="708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Общий объем финансирования подпрограммы за счет средств бюджета Аксуба</w:t>
            </w:r>
            <w:r w:rsidR="00B13B51">
              <w:rPr>
                <w:sz w:val="28"/>
                <w:szCs w:val="28"/>
              </w:rPr>
              <w:t xml:space="preserve">евского </w:t>
            </w:r>
            <w:proofErr w:type="gramStart"/>
            <w:r w:rsidR="00B13B51">
              <w:rPr>
                <w:sz w:val="28"/>
                <w:szCs w:val="28"/>
              </w:rPr>
              <w:t>района  составляет</w:t>
            </w:r>
            <w:proofErr w:type="gramEnd"/>
            <w:r w:rsidR="00B13B51">
              <w:rPr>
                <w:sz w:val="28"/>
                <w:szCs w:val="28"/>
              </w:rPr>
              <w:t xml:space="preserve">  9741</w:t>
            </w:r>
            <w:r w:rsidRPr="00911C8E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2016 год - 950 тыс. рублей;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2017 год – 958 тыс. рублей;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2018 год - 965 тыс. рублей;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2019 год - 973тыс. рублей;</w:t>
            </w:r>
          </w:p>
          <w:p w:rsidR="00994CC1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2020 год - 980 тыс. рублей.</w:t>
            </w:r>
          </w:p>
          <w:p w:rsidR="00994CC1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год- 987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r w:rsidR="00483DE4">
              <w:rPr>
                <w:sz w:val="28"/>
                <w:szCs w:val="28"/>
              </w:rPr>
              <w:t>лей</w:t>
            </w:r>
            <w:proofErr w:type="spellEnd"/>
            <w:r w:rsidR="00483DE4">
              <w:rPr>
                <w:sz w:val="28"/>
                <w:szCs w:val="28"/>
              </w:rPr>
              <w:t>.</w:t>
            </w:r>
          </w:p>
          <w:p w:rsidR="00994CC1" w:rsidRDefault="00483DE4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год-998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</w:p>
          <w:p w:rsidR="00483DE4" w:rsidRDefault="00483DE4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</w:t>
            </w:r>
            <w:r w:rsidR="00DE0249">
              <w:rPr>
                <w:sz w:val="28"/>
                <w:szCs w:val="28"/>
              </w:rPr>
              <w:t xml:space="preserve">1465 </w:t>
            </w:r>
            <w:proofErr w:type="spellStart"/>
            <w:r w:rsidR="00DE0249">
              <w:rPr>
                <w:sz w:val="28"/>
                <w:szCs w:val="28"/>
              </w:rPr>
              <w:t>тыс.рублей</w:t>
            </w:r>
            <w:proofErr w:type="spellEnd"/>
          </w:p>
          <w:p w:rsidR="00DE0249" w:rsidRPr="00911C8E" w:rsidRDefault="00DE0249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-1465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 xml:space="preserve">Примечание: объемы финансирования подпрограммы </w:t>
            </w:r>
            <w:r w:rsidRPr="00911C8E">
              <w:rPr>
                <w:sz w:val="28"/>
                <w:szCs w:val="28"/>
              </w:rPr>
              <w:lastRenderedPageBreak/>
              <w:t xml:space="preserve">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финансовый год </w:t>
            </w:r>
          </w:p>
        </w:tc>
      </w:tr>
      <w:tr w:rsidR="00994CC1" w:rsidRPr="00911C8E" w:rsidTr="00491420">
        <w:tc>
          <w:tcPr>
            <w:tcW w:w="2552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Ожидаемые конечные результаты реализации целей и задач подпрограммы (индикаторы оценки результатов) и показатели ее бюджетной эффективности</w:t>
            </w:r>
          </w:p>
        </w:tc>
        <w:tc>
          <w:tcPr>
            <w:tcW w:w="708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 xml:space="preserve">Реализация мероприятий подпрограммы позволит достичь к </w:t>
            </w:r>
            <w:proofErr w:type="gramStart"/>
            <w:r w:rsidRPr="00911C8E">
              <w:rPr>
                <w:sz w:val="28"/>
                <w:szCs w:val="28"/>
              </w:rPr>
              <w:t>202</w:t>
            </w:r>
            <w:r w:rsidR="00DE024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911C8E">
              <w:rPr>
                <w:sz w:val="28"/>
                <w:szCs w:val="28"/>
              </w:rPr>
              <w:t xml:space="preserve"> году</w:t>
            </w:r>
            <w:proofErr w:type="gramEnd"/>
            <w:r w:rsidRPr="00911C8E">
              <w:rPr>
                <w:sz w:val="28"/>
                <w:szCs w:val="28"/>
              </w:rPr>
              <w:t xml:space="preserve"> увеличения: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 xml:space="preserve">доли отреставрированных предметов основного фонда от числа предметов, требующих реставрации, 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отношения числа предметов основного фонда музеев, поставленных на государственный учет и хранение, на конец года к началу года до 93 процентов;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доли площадей музеев, оснащенных охранно-пожарными системами безопасности, до 92,5 процента;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удельного веса задействованных в активном показе музейных предметов к общему числу предметов основного фонда до 9</w:t>
            </w:r>
            <w:r>
              <w:rPr>
                <w:sz w:val="28"/>
                <w:szCs w:val="28"/>
              </w:rPr>
              <w:t>9</w:t>
            </w:r>
            <w:r w:rsidRPr="00911C8E">
              <w:rPr>
                <w:sz w:val="28"/>
                <w:szCs w:val="28"/>
              </w:rPr>
              <w:t xml:space="preserve"> процентов;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отношения доли посещений музеев в отчетном периоде к предыдущему периоду до 33 процентов;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 xml:space="preserve">отношения числа посещений музеев лицами социально не защищенных групп граждан и с ограниченными возможностями в отчетном периоде к предыдущему периоду до </w:t>
            </w:r>
            <w:r>
              <w:rPr>
                <w:sz w:val="28"/>
                <w:szCs w:val="28"/>
              </w:rPr>
              <w:t>33</w:t>
            </w:r>
            <w:r w:rsidRPr="00911C8E">
              <w:rPr>
                <w:sz w:val="28"/>
                <w:szCs w:val="28"/>
              </w:rPr>
              <w:t xml:space="preserve"> процентов;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отношения числа выставок из собственных фондов, открытых в отчетном периоде, к предыдущему периоду до 93 процентов;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числа музейных предметов, внесенных в электронный каталог, к общему числу музейных предметов до 17 процентов;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отношения числа компьютеризированных рабочих мест к общему количеству сотрудников до 100 процентов</w:t>
            </w:r>
          </w:p>
        </w:tc>
      </w:tr>
    </w:tbl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6B140A" w:rsidRDefault="00994CC1" w:rsidP="00994CC1">
      <w:pPr>
        <w:pStyle w:val="ConsPlusNormal"/>
        <w:jc w:val="center"/>
        <w:rPr>
          <w:b/>
          <w:sz w:val="28"/>
          <w:szCs w:val="28"/>
        </w:rPr>
      </w:pPr>
      <w:r w:rsidRPr="006B140A">
        <w:rPr>
          <w:b/>
          <w:sz w:val="28"/>
          <w:szCs w:val="28"/>
        </w:rPr>
        <w:t>I. Общая характеристика сферы реализации подпрограммы,</w:t>
      </w:r>
    </w:p>
    <w:p w:rsidR="00994CC1" w:rsidRPr="006B140A" w:rsidRDefault="00994CC1" w:rsidP="00994CC1">
      <w:pPr>
        <w:pStyle w:val="ConsPlusNormal"/>
        <w:jc w:val="center"/>
        <w:rPr>
          <w:b/>
          <w:sz w:val="28"/>
          <w:szCs w:val="28"/>
        </w:rPr>
      </w:pPr>
      <w:r w:rsidRPr="006B140A">
        <w:rPr>
          <w:b/>
          <w:sz w:val="28"/>
          <w:szCs w:val="28"/>
        </w:rPr>
        <w:t>в том числе проблемы, на решение которых она направлена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Default="00994CC1" w:rsidP="001A5B62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Музейная сеть Аксубаевского муниципального района - включает в себя 3 музейных учреждения.</w:t>
      </w:r>
    </w:p>
    <w:p w:rsidR="001A5B62" w:rsidRPr="00911C8E" w:rsidRDefault="001A5B62" w:rsidP="001A5B62">
      <w:pPr>
        <w:pStyle w:val="ConsPlusNormal"/>
        <w:ind w:firstLine="540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jc w:val="center"/>
        <w:rPr>
          <w:sz w:val="28"/>
          <w:szCs w:val="28"/>
        </w:rPr>
      </w:pPr>
      <w:r w:rsidRPr="00911C8E">
        <w:rPr>
          <w:sz w:val="28"/>
          <w:szCs w:val="28"/>
        </w:rPr>
        <w:t xml:space="preserve">Структура музеев Аксубаевского муниципального района </w:t>
      </w:r>
    </w:p>
    <w:p w:rsidR="00994CC1" w:rsidRPr="00911C8E" w:rsidRDefault="00994CC1" w:rsidP="00994CC1">
      <w:pPr>
        <w:pStyle w:val="ConsPlusNormal"/>
        <w:jc w:val="center"/>
        <w:rPr>
          <w:sz w:val="28"/>
          <w:szCs w:val="28"/>
        </w:rPr>
      </w:pPr>
      <w:r w:rsidRPr="00911C8E">
        <w:rPr>
          <w:sz w:val="28"/>
          <w:szCs w:val="28"/>
        </w:rPr>
        <w:t>(кроме филиалов государственных музеев и</w:t>
      </w:r>
      <w:r w:rsidR="001A5B62">
        <w:rPr>
          <w:sz w:val="28"/>
          <w:szCs w:val="28"/>
        </w:rPr>
        <w:t xml:space="preserve"> </w:t>
      </w:r>
      <w:r w:rsidRPr="00911C8E">
        <w:rPr>
          <w:sz w:val="28"/>
          <w:szCs w:val="28"/>
        </w:rPr>
        <w:t>музеев-заповедников)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71"/>
      </w:tblGrid>
      <w:tr w:rsidR="00994CC1" w:rsidRPr="00911C8E" w:rsidTr="00491420">
        <w:tc>
          <w:tcPr>
            <w:tcW w:w="3798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Тип музея</w:t>
            </w:r>
          </w:p>
        </w:tc>
        <w:tc>
          <w:tcPr>
            <w:tcW w:w="1871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Количество</w:t>
            </w:r>
          </w:p>
        </w:tc>
      </w:tr>
      <w:tr w:rsidR="00994CC1" w:rsidRPr="00911C8E" w:rsidTr="00491420">
        <w:tc>
          <w:tcPr>
            <w:tcW w:w="3798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Историко-краеведческие</w:t>
            </w:r>
          </w:p>
        </w:tc>
        <w:tc>
          <w:tcPr>
            <w:tcW w:w="1871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1</w:t>
            </w:r>
          </w:p>
        </w:tc>
      </w:tr>
      <w:tr w:rsidR="00994CC1" w:rsidRPr="00911C8E" w:rsidTr="00491420">
        <w:tc>
          <w:tcPr>
            <w:tcW w:w="3798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Мемориальные</w:t>
            </w:r>
          </w:p>
        </w:tc>
        <w:tc>
          <w:tcPr>
            <w:tcW w:w="1871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</w:t>
            </w:r>
          </w:p>
        </w:tc>
      </w:tr>
      <w:tr w:rsidR="00994CC1" w:rsidRPr="00911C8E" w:rsidTr="00491420">
        <w:tc>
          <w:tcPr>
            <w:tcW w:w="3798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ИТОГО</w:t>
            </w:r>
          </w:p>
        </w:tc>
        <w:tc>
          <w:tcPr>
            <w:tcW w:w="1871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3</w:t>
            </w:r>
          </w:p>
        </w:tc>
      </w:tr>
    </w:tbl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 xml:space="preserve">Музеи Аксубаевского муниципального </w:t>
      </w:r>
      <w:proofErr w:type="gramStart"/>
      <w:r w:rsidRPr="00911C8E">
        <w:rPr>
          <w:sz w:val="28"/>
          <w:szCs w:val="28"/>
        </w:rPr>
        <w:t>района  хранят</w:t>
      </w:r>
      <w:proofErr w:type="gramEnd"/>
      <w:r w:rsidRPr="00911C8E">
        <w:rPr>
          <w:sz w:val="28"/>
          <w:szCs w:val="28"/>
        </w:rPr>
        <w:t xml:space="preserve"> более  </w:t>
      </w:r>
      <w:r>
        <w:rPr>
          <w:sz w:val="28"/>
          <w:szCs w:val="28"/>
        </w:rPr>
        <w:t xml:space="preserve">6651 </w:t>
      </w:r>
      <w:r w:rsidRPr="00911C8E">
        <w:rPr>
          <w:sz w:val="28"/>
          <w:szCs w:val="28"/>
        </w:rPr>
        <w:t xml:space="preserve"> единиц хранения.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Основными группами посетителей музеев являются семейная аудитория, детская аудитория, молодежь, льготные категории посетителей (пенсионеры, инвалиды и др.). Сегодня разнообразные программы и акции, разрабатываемые музеями, ориентированы в большей степени именно на эти целевые группы.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Доступ к культурным ценностям населения района осуществляется музеями не только путем организации в них выставок, но и такими формами работы, как передвижные выставки, выставки при проведении массовых мероприятий, совместных выставок с музеями РТ. Удельный вес задействованных в активном показе музейных предметов составляет 95 процентов.</w:t>
      </w:r>
    </w:p>
    <w:p w:rsidR="00994CC1" w:rsidRPr="00911C8E" w:rsidRDefault="00994CC1" w:rsidP="00994CC1">
      <w:pPr>
        <w:pStyle w:val="ConsPlusNormal"/>
        <w:jc w:val="center"/>
        <w:rPr>
          <w:sz w:val="28"/>
          <w:szCs w:val="28"/>
        </w:rPr>
      </w:pPr>
      <w:r w:rsidRPr="00911C8E">
        <w:rPr>
          <w:sz w:val="28"/>
          <w:szCs w:val="28"/>
        </w:rPr>
        <w:t>Проблемы музейной деятельности, требующие решения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ind w:left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недостаточное развитие материально-технической базы музеев;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911C8E">
        <w:rPr>
          <w:sz w:val="28"/>
          <w:szCs w:val="28"/>
        </w:rPr>
        <w:t>недооснащение</w:t>
      </w:r>
      <w:proofErr w:type="spellEnd"/>
      <w:r w:rsidRPr="00911C8E">
        <w:rPr>
          <w:sz w:val="28"/>
          <w:szCs w:val="28"/>
        </w:rPr>
        <w:t xml:space="preserve"> музеев охранно-пожарными сигнализациями, специализированным экспозиционно-выставочным и фондовым оборудованием;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неактивное использование всего Музейного фонда в культурно-образовательных, научно-просветительских целях;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недостаточная информатизация государственных музеев;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недостаточное развитие культурного туризма в силу слабого развития инфраструктуры.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jc w:val="right"/>
        <w:rPr>
          <w:sz w:val="28"/>
          <w:szCs w:val="28"/>
        </w:rPr>
      </w:pPr>
      <w:r w:rsidRPr="00911C8E">
        <w:rPr>
          <w:sz w:val="28"/>
          <w:szCs w:val="28"/>
        </w:rPr>
        <w:t>SWOT-анализ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6809"/>
      </w:tblGrid>
      <w:tr w:rsidR="00994CC1" w:rsidRPr="00911C8E" w:rsidTr="00491420">
        <w:tc>
          <w:tcPr>
            <w:tcW w:w="3397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Сильные стороны</w:t>
            </w:r>
          </w:p>
        </w:tc>
        <w:tc>
          <w:tcPr>
            <w:tcW w:w="6809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Слабые стороны</w:t>
            </w:r>
          </w:p>
        </w:tc>
      </w:tr>
      <w:tr w:rsidR="00994CC1" w:rsidRPr="00911C8E" w:rsidTr="00491420">
        <w:tc>
          <w:tcPr>
            <w:tcW w:w="339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1. Качественный и количественный уровень Музейного фонда.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2. Высокий профессиональный уровень музейных специалистов.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3. Преемственность традиции в музейном деле.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4. Строительство и реконструкция строений и помещений музеев.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5. Широкое освещение деятельности музеев в средствах массовой информации.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6. Привлечение ведущих федеральных музеев для организации совместных выставочных проектов</w:t>
            </w:r>
          </w:p>
        </w:tc>
        <w:tc>
          <w:tcPr>
            <w:tcW w:w="6809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1. Низкий уровень материально-технической базы музеев.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2. Недостаточная информатизация государственных музеев.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 xml:space="preserve">3. Неэффективное использование </w:t>
            </w:r>
            <w:proofErr w:type="spellStart"/>
            <w:r w:rsidRPr="00911C8E">
              <w:rPr>
                <w:sz w:val="28"/>
                <w:szCs w:val="28"/>
              </w:rPr>
              <w:t>медиаресурсов</w:t>
            </w:r>
            <w:proofErr w:type="spellEnd"/>
            <w:r w:rsidRPr="00911C8E">
              <w:rPr>
                <w:sz w:val="28"/>
                <w:szCs w:val="28"/>
              </w:rPr>
              <w:t>, в частности социальных сетей.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994CC1" w:rsidRPr="00911C8E" w:rsidTr="00491420">
        <w:tc>
          <w:tcPr>
            <w:tcW w:w="3397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Возможности</w:t>
            </w:r>
          </w:p>
        </w:tc>
        <w:tc>
          <w:tcPr>
            <w:tcW w:w="6809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Угрозы</w:t>
            </w:r>
          </w:p>
        </w:tc>
      </w:tr>
      <w:tr w:rsidR="00994CC1" w:rsidRPr="00911C8E" w:rsidTr="00491420">
        <w:tc>
          <w:tcPr>
            <w:tcW w:w="339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1. Государственная и общественная поддержка реализации Программы.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2. Внедрение новых информационных систем</w:t>
            </w:r>
          </w:p>
        </w:tc>
        <w:tc>
          <w:tcPr>
            <w:tcW w:w="6809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1. Финансирование Программы не в полном объеме.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2. Неэффективное управление Программой.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3. Административные барьеры.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4. Утрата экспонатов из-за отсутствия реставрации</w:t>
            </w:r>
          </w:p>
        </w:tc>
      </w:tr>
    </w:tbl>
    <w:p w:rsidR="00994CC1" w:rsidRPr="00911C8E" w:rsidRDefault="00994CC1" w:rsidP="00994CC1">
      <w:pPr>
        <w:pStyle w:val="ConsPlusNormal"/>
        <w:ind w:right="-1023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Title"/>
        <w:jc w:val="center"/>
        <w:rPr>
          <w:sz w:val="28"/>
          <w:szCs w:val="28"/>
        </w:rPr>
      </w:pPr>
      <w:bookmarkStart w:id="0" w:name="P1403"/>
      <w:bookmarkEnd w:id="0"/>
      <w:r w:rsidRPr="00911C8E">
        <w:rPr>
          <w:sz w:val="28"/>
          <w:szCs w:val="28"/>
        </w:rPr>
        <w:t>ЦЕЛЬ, ЗАДАЧИ, ИНДИКАТОРЫ</w:t>
      </w:r>
    </w:p>
    <w:p w:rsidR="00994CC1" w:rsidRPr="00911C8E" w:rsidRDefault="00994CC1" w:rsidP="00994CC1">
      <w:pPr>
        <w:pStyle w:val="ConsPlusTitle"/>
        <w:jc w:val="center"/>
        <w:rPr>
          <w:sz w:val="28"/>
          <w:szCs w:val="28"/>
        </w:rPr>
      </w:pPr>
      <w:r w:rsidRPr="00911C8E">
        <w:rPr>
          <w:sz w:val="28"/>
          <w:szCs w:val="28"/>
        </w:rPr>
        <w:t>ОЦЕНКИ РЕЗУЛЬТАТОВ И ФИНАНСИРОВАНИЕ МЕРОПРИЯТИЙ</w:t>
      </w:r>
    </w:p>
    <w:p w:rsidR="00994CC1" w:rsidRPr="00911C8E" w:rsidRDefault="00994CC1" w:rsidP="00994CC1">
      <w:pPr>
        <w:pStyle w:val="ConsPlusTitle"/>
        <w:jc w:val="center"/>
        <w:rPr>
          <w:sz w:val="28"/>
          <w:szCs w:val="28"/>
        </w:rPr>
      </w:pPr>
      <w:r w:rsidRPr="00911C8E">
        <w:rPr>
          <w:sz w:val="28"/>
          <w:szCs w:val="28"/>
        </w:rPr>
        <w:t>ПОДПРОГРАММЫ "РАЗВИТИЕ МУЗЕЙНОГО ДЕЛА НА 2016 - 202</w:t>
      </w:r>
      <w:r w:rsidR="00DE0249">
        <w:rPr>
          <w:sz w:val="28"/>
          <w:szCs w:val="28"/>
        </w:rPr>
        <w:t>4</w:t>
      </w:r>
      <w:r w:rsidRPr="00911C8E">
        <w:rPr>
          <w:sz w:val="28"/>
          <w:szCs w:val="28"/>
        </w:rPr>
        <w:t xml:space="preserve"> ГОДЫ"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851"/>
        <w:gridCol w:w="1275"/>
        <w:gridCol w:w="1560"/>
        <w:gridCol w:w="708"/>
        <w:gridCol w:w="567"/>
        <w:gridCol w:w="567"/>
        <w:gridCol w:w="567"/>
        <w:gridCol w:w="709"/>
        <w:gridCol w:w="567"/>
        <w:gridCol w:w="567"/>
        <w:gridCol w:w="709"/>
        <w:gridCol w:w="58"/>
        <w:gridCol w:w="509"/>
      </w:tblGrid>
      <w:tr w:rsidR="00994CC1" w:rsidRPr="00657C27" w:rsidTr="00DE0249">
        <w:trPr>
          <w:gridAfter w:val="10"/>
          <w:wAfter w:w="5528" w:type="dxa"/>
          <w:trHeight w:val="322"/>
        </w:trPr>
        <w:tc>
          <w:tcPr>
            <w:tcW w:w="1418" w:type="dxa"/>
            <w:vMerge w:val="restart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Наименование основных мероприятий</w:t>
            </w:r>
          </w:p>
        </w:tc>
        <w:tc>
          <w:tcPr>
            <w:tcW w:w="851" w:type="dxa"/>
            <w:vMerge w:val="restart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Исполнители</w:t>
            </w:r>
          </w:p>
        </w:tc>
        <w:tc>
          <w:tcPr>
            <w:tcW w:w="1275" w:type="dxa"/>
            <w:vMerge w:val="restart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Сроки выполнения основных мероприятий</w:t>
            </w:r>
          </w:p>
        </w:tc>
        <w:tc>
          <w:tcPr>
            <w:tcW w:w="1560" w:type="dxa"/>
            <w:vMerge w:val="restart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Индикаторы оценки конечных результатов, единицы измерения</w:t>
            </w:r>
          </w:p>
        </w:tc>
      </w:tr>
      <w:tr w:rsidR="00DE0249" w:rsidRPr="00911C8E" w:rsidTr="00DE0249">
        <w:tc>
          <w:tcPr>
            <w:tcW w:w="1418" w:type="dxa"/>
            <w:vMerge/>
          </w:tcPr>
          <w:p w:rsidR="00DE0249" w:rsidRPr="00657C27" w:rsidRDefault="00DE0249" w:rsidP="004914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E0249" w:rsidRPr="00657C27" w:rsidRDefault="00DE0249" w:rsidP="004914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E0249" w:rsidRPr="00657C27" w:rsidRDefault="00DE0249" w:rsidP="004914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E0249" w:rsidRPr="00657C27" w:rsidRDefault="00DE0249" w:rsidP="004914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 w:val="20"/>
              </w:rPr>
            </w:pPr>
            <w:r w:rsidRPr="00DE0249">
              <w:rPr>
                <w:sz w:val="20"/>
              </w:rPr>
              <w:t>2016 (базовый) год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 w:val="20"/>
              </w:rPr>
            </w:pPr>
            <w:r w:rsidRPr="00DE0249">
              <w:rPr>
                <w:sz w:val="20"/>
              </w:rPr>
              <w:t>2017 год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 w:val="20"/>
              </w:rPr>
            </w:pPr>
            <w:r w:rsidRPr="00DE0249">
              <w:rPr>
                <w:sz w:val="20"/>
              </w:rPr>
              <w:t>2018</w:t>
            </w:r>
          </w:p>
          <w:p w:rsidR="00DE0249" w:rsidRPr="00DE0249" w:rsidRDefault="00DE0249" w:rsidP="00491420">
            <w:pPr>
              <w:pStyle w:val="ConsPlusNormal"/>
              <w:jc w:val="center"/>
              <w:rPr>
                <w:sz w:val="20"/>
              </w:rPr>
            </w:pPr>
            <w:r w:rsidRPr="00DE0249">
              <w:rPr>
                <w:sz w:val="20"/>
              </w:rPr>
              <w:t>год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 w:val="20"/>
              </w:rPr>
            </w:pPr>
            <w:r w:rsidRPr="00DE0249">
              <w:rPr>
                <w:sz w:val="20"/>
              </w:rPr>
              <w:t>2019 год</w:t>
            </w:r>
          </w:p>
        </w:tc>
        <w:tc>
          <w:tcPr>
            <w:tcW w:w="709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 w:val="20"/>
              </w:rPr>
            </w:pPr>
            <w:r w:rsidRPr="00DE0249">
              <w:rPr>
                <w:sz w:val="20"/>
              </w:rPr>
              <w:t>2020</w:t>
            </w:r>
          </w:p>
          <w:p w:rsidR="00DE0249" w:rsidRPr="00DE0249" w:rsidRDefault="00DE0249" w:rsidP="00491420">
            <w:pPr>
              <w:pStyle w:val="ConsPlusNormal"/>
              <w:jc w:val="center"/>
              <w:rPr>
                <w:sz w:val="20"/>
              </w:rPr>
            </w:pPr>
            <w:r w:rsidRPr="00DE0249">
              <w:rPr>
                <w:sz w:val="20"/>
              </w:rPr>
              <w:t xml:space="preserve"> год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E0249" w:rsidRPr="00DE0249" w:rsidRDefault="00DE0249" w:rsidP="00491420">
            <w:pPr>
              <w:pStyle w:val="ConsPlusNormal"/>
              <w:jc w:val="center"/>
              <w:rPr>
                <w:sz w:val="20"/>
              </w:rPr>
            </w:pPr>
            <w:r w:rsidRPr="00DE0249">
              <w:rPr>
                <w:sz w:val="20"/>
              </w:rPr>
              <w:t>2021</w:t>
            </w:r>
          </w:p>
          <w:p w:rsidR="00DE0249" w:rsidRPr="00DE0249" w:rsidRDefault="00DE0249" w:rsidP="00491420">
            <w:pPr>
              <w:pStyle w:val="ConsPlusNormal"/>
              <w:jc w:val="center"/>
              <w:rPr>
                <w:sz w:val="20"/>
              </w:rPr>
            </w:pPr>
            <w:r w:rsidRPr="00DE0249">
              <w:rPr>
                <w:sz w:val="20"/>
              </w:rPr>
              <w:t>год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E0249" w:rsidRPr="00DE0249" w:rsidRDefault="00DE0249" w:rsidP="00491420">
            <w:pPr>
              <w:pStyle w:val="ConsPlusNormal"/>
              <w:jc w:val="center"/>
              <w:rPr>
                <w:sz w:val="20"/>
              </w:rPr>
            </w:pPr>
            <w:r w:rsidRPr="00DE0249">
              <w:rPr>
                <w:sz w:val="20"/>
              </w:rPr>
              <w:t>2022 год</w:t>
            </w:r>
          </w:p>
        </w:tc>
        <w:tc>
          <w:tcPr>
            <w:tcW w:w="709" w:type="dxa"/>
          </w:tcPr>
          <w:p w:rsidR="00DE0249" w:rsidRDefault="00DE024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E0249" w:rsidRPr="00DE0249" w:rsidRDefault="00DE0249" w:rsidP="0049142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2023 год</w:t>
            </w:r>
          </w:p>
        </w:tc>
        <w:tc>
          <w:tcPr>
            <w:tcW w:w="567" w:type="dxa"/>
            <w:gridSpan w:val="2"/>
          </w:tcPr>
          <w:p w:rsidR="00DE0249" w:rsidRDefault="00DE024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E0249" w:rsidRPr="00DE0249" w:rsidRDefault="00DE0249" w:rsidP="0049142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 год</w:t>
            </w:r>
          </w:p>
        </w:tc>
      </w:tr>
      <w:tr w:rsidR="00DE0249" w:rsidRPr="00911C8E" w:rsidTr="00DE0249">
        <w:tc>
          <w:tcPr>
            <w:tcW w:w="1418" w:type="dxa"/>
          </w:tcPr>
          <w:p w:rsidR="00DE0249" w:rsidRPr="00657C27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DE0249" w:rsidRPr="00657C27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2</w:t>
            </w:r>
          </w:p>
        </w:tc>
        <w:tc>
          <w:tcPr>
            <w:tcW w:w="1275" w:type="dxa"/>
          </w:tcPr>
          <w:p w:rsidR="00DE0249" w:rsidRPr="00657C27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DE0249" w:rsidRPr="00657C27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4</w:t>
            </w:r>
          </w:p>
        </w:tc>
        <w:tc>
          <w:tcPr>
            <w:tcW w:w="708" w:type="dxa"/>
          </w:tcPr>
          <w:p w:rsidR="00DE0249" w:rsidRPr="00657C27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5</w:t>
            </w:r>
          </w:p>
        </w:tc>
        <w:tc>
          <w:tcPr>
            <w:tcW w:w="567" w:type="dxa"/>
          </w:tcPr>
          <w:p w:rsidR="00DE0249" w:rsidRPr="00657C27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6</w:t>
            </w:r>
          </w:p>
        </w:tc>
        <w:tc>
          <w:tcPr>
            <w:tcW w:w="567" w:type="dxa"/>
          </w:tcPr>
          <w:p w:rsidR="00DE0249" w:rsidRPr="00657C27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7</w:t>
            </w:r>
          </w:p>
        </w:tc>
        <w:tc>
          <w:tcPr>
            <w:tcW w:w="567" w:type="dxa"/>
          </w:tcPr>
          <w:p w:rsidR="00DE0249" w:rsidRPr="00657C27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8</w:t>
            </w:r>
          </w:p>
        </w:tc>
        <w:tc>
          <w:tcPr>
            <w:tcW w:w="709" w:type="dxa"/>
          </w:tcPr>
          <w:p w:rsidR="00DE0249" w:rsidRPr="00657C27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9</w:t>
            </w:r>
          </w:p>
        </w:tc>
        <w:tc>
          <w:tcPr>
            <w:tcW w:w="567" w:type="dxa"/>
          </w:tcPr>
          <w:p w:rsidR="00DE0249" w:rsidRPr="00657C27" w:rsidRDefault="00DE0249" w:rsidP="00491420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DE0249" w:rsidRPr="00657C27" w:rsidRDefault="00DE0249" w:rsidP="00491420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DE0249" w:rsidRPr="00657C27" w:rsidRDefault="00DE0249" w:rsidP="00491420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2"/>
          </w:tcPr>
          <w:p w:rsidR="00DE0249" w:rsidRPr="00657C27" w:rsidRDefault="00DE0249" w:rsidP="00491420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DE0249" w:rsidRPr="00911C8E" w:rsidTr="00DE0249">
        <w:tc>
          <w:tcPr>
            <w:tcW w:w="1418" w:type="dxa"/>
          </w:tcPr>
          <w:p w:rsidR="00DE0249" w:rsidRPr="00657C27" w:rsidRDefault="00DE0249" w:rsidP="00491420">
            <w:pPr>
              <w:pStyle w:val="ConsPlusNormal"/>
              <w:jc w:val="both"/>
              <w:rPr>
                <w:szCs w:val="24"/>
              </w:rPr>
            </w:pPr>
            <w:r w:rsidRPr="00657C27">
              <w:rPr>
                <w:szCs w:val="24"/>
              </w:rPr>
              <w:t>Пополнение Музейного фонда произведениями и памятниками истории и культуры</w:t>
            </w:r>
          </w:p>
        </w:tc>
        <w:tc>
          <w:tcPr>
            <w:tcW w:w="851" w:type="dxa"/>
          </w:tcPr>
          <w:p w:rsidR="00DE0249" w:rsidRPr="00657C27" w:rsidRDefault="00DE0249" w:rsidP="00491420">
            <w:pPr>
              <w:pStyle w:val="ConsPlusNormal"/>
              <w:rPr>
                <w:szCs w:val="24"/>
              </w:rPr>
            </w:pPr>
            <w:r w:rsidRPr="00657C27">
              <w:rPr>
                <w:szCs w:val="24"/>
              </w:rPr>
              <w:t>музеи</w:t>
            </w:r>
          </w:p>
        </w:tc>
        <w:tc>
          <w:tcPr>
            <w:tcW w:w="1275" w:type="dxa"/>
          </w:tcPr>
          <w:p w:rsidR="00DE0249" w:rsidRPr="00657C27" w:rsidRDefault="00DE0249" w:rsidP="0049142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2016 - 2024</w:t>
            </w:r>
          </w:p>
        </w:tc>
        <w:tc>
          <w:tcPr>
            <w:tcW w:w="1560" w:type="dxa"/>
          </w:tcPr>
          <w:p w:rsidR="00DE0249" w:rsidRPr="00657C27" w:rsidRDefault="00DE0249" w:rsidP="00491420">
            <w:pPr>
              <w:pStyle w:val="ConsPlusNormal"/>
              <w:jc w:val="both"/>
              <w:rPr>
                <w:szCs w:val="24"/>
              </w:rPr>
            </w:pPr>
            <w:r w:rsidRPr="00657C27">
              <w:rPr>
                <w:szCs w:val="24"/>
              </w:rPr>
              <w:t>Отношение числа предметов основного фонда музеев, поставленных на государственный учет и хранение, на конец года к началу года, %</w:t>
            </w:r>
          </w:p>
        </w:tc>
        <w:tc>
          <w:tcPr>
            <w:tcW w:w="708" w:type="dxa"/>
          </w:tcPr>
          <w:p w:rsidR="00DE0249" w:rsidRPr="00657C27" w:rsidRDefault="00DE0249" w:rsidP="0049142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567" w:type="dxa"/>
          </w:tcPr>
          <w:p w:rsidR="00DE0249" w:rsidRPr="00657C27" w:rsidRDefault="00DE0249" w:rsidP="0049142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567" w:type="dxa"/>
          </w:tcPr>
          <w:p w:rsidR="00DE0249" w:rsidRPr="00657C27" w:rsidRDefault="00DE0249" w:rsidP="0049142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567" w:type="dxa"/>
          </w:tcPr>
          <w:p w:rsidR="00DE0249" w:rsidRPr="00657C27" w:rsidRDefault="00DE0249" w:rsidP="0049142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709" w:type="dxa"/>
          </w:tcPr>
          <w:p w:rsidR="00DE0249" w:rsidRPr="00657C27" w:rsidRDefault="00DE0249" w:rsidP="0049142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92</w:t>
            </w:r>
          </w:p>
        </w:tc>
        <w:tc>
          <w:tcPr>
            <w:tcW w:w="567" w:type="dxa"/>
          </w:tcPr>
          <w:p w:rsidR="00DE0249" w:rsidRPr="00657C27" w:rsidRDefault="00DE0249" w:rsidP="0049142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567" w:type="dxa"/>
          </w:tcPr>
          <w:p w:rsidR="00DE0249" w:rsidRPr="00657C27" w:rsidRDefault="00DE0249" w:rsidP="0049142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709" w:type="dxa"/>
          </w:tcPr>
          <w:p w:rsidR="00DE0249" w:rsidRPr="00657C27" w:rsidRDefault="00DE0249" w:rsidP="00DE0249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567" w:type="dxa"/>
            <w:gridSpan w:val="2"/>
          </w:tcPr>
          <w:p w:rsidR="00DE0249" w:rsidRPr="00657C27" w:rsidRDefault="00DE0249" w:rsidP="00DE0249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</w:tr>
      <w:tr w:rsidR="00DE0249" w:rsidRPr="00DE0249" w:rsidTr="00DE0249">
        <w:tc>
          <w:tcPr>
            <w:tcW w:w="1418" w:type="dxa"/>
          </w:tcPr>
          <w:p w:rsidR="00DE0249" w:rsidRPr="00911C8E" w:rsidRDefault="00DE0249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Обеспечение музеев охранно-</w:t>
            </w:r>
            <w:r w:rsidRPr="00911C8E">
              <w:rPr>
                <w:sz w:val="28"/>
                <w:szCs w:val="28"/>
              </w:rPr>
              <w:lastRenderedPageBreak/>
              <w:t>пожарными системами безопасности</w:t>
            </w:r>
          </w:p>
        </w:tc>
        <w:tc>
          <w:tcPr>
            <w:tcW w:w="851" w:type="dxa"/>
          </w:tcPr>
          <w:p w:rsidR="00DE0249" w:rsidRPr="00911C8E" w:rsidRDefault="00DE0249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музеи</w:t>
            </w:r>
          </w:p>
        </w:tc>
        <w:tc>
          <w:tcPr>
            <w:tcW w:w="1275" w:type="dxa"/>
          </w:tcPr>
          <w:p w:rsidR="00DE0249" w:rsidRPr="00911C8E" w:rsidRDefault="00DE0249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2016 - 2024</w:t>
            </w:r>
          </w:p>
        </w:tc>
        <w:tc>
          <w:tcPr>
            <w:tcW w:w="1560" w:type="dxa"/>
          </w:tcPr>
          <w:p w:rsidR="00DE0249" w:rsidRPr="00911C8E" w:rsidRDefault="00DE0249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 xml:space="preserve">Доля площадей музеев, </w:t>
            </w:r>
            <w:r w:rsidRPr="00911C8E">
              <w:rPr>
                <w:sz w:val="28"/>
                <w:szCs w:val="28"/>
              </w:rPr>
              <w:lastRenderedPageBreak/>
              <w:t>оснащенных охранно-пожарными системами безопасности, %</w:t>
            </w:r>
          </w:p>
        </w:tc>
        <w:tc>
          <w:tcPr>
            <w:tcW w:w="708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lastRenderedPageBreak/>
              <w:t>75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jc w:val="both"/>
              <w:rPr>
                <w:szCs w:val="24"/>
              </w:rPr>
            </w:pPr>
            <w:r w:rsidRPr="00DE0249">
              <w:rPr>
                <w:szCs w:val="24"/>
              </w:rPr>
              <w:t>77,5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t>8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jc w:val="both"/>
              <w:rPr>
                <w:szCs w:val="24"/>
              </w:rPr>
            </w:pPr>
            <w:r w:rsidRPr="00DE0249">
              <w:rPr>
                <w:szCs w:val="24"/>
              </w:rPr>
              <w:t>82,5</w:t>
            </w:r>
          </w:p>
        </w:tc>
        <w:tc>
          <w:tcPr>
            <w:tcW w:w="709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t>85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t>90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 w:val="22"/>
                <w:szCs w:val="22"/>
              </w:rPr>
            </w:pPr>
            <w:r w:rsidRPr="00DE0249">
              <w:rPr>
                <w:sz w:val="22"/>
                <w:szCs w:val="22"/>
              </w:rPr>
              <w:t>92,5</w:t>
            </w:r>
          </w:p>
        </w:tc>
        <w:tc>
          <w:tcPr>
            <w:tcW w:w="709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 w:val="22"/>
                <w:szCs w:val="22"/>
              </w:rPr>
            </w:pPr>
            <w:r w:rsidRPr="00DE0249">
              <w:rPr>
                <w:sz w:val="22"/>
                <w:szCs w:val="22"/>
              </w:rPr>
              <w:t>92,5</w:t>
            </w:r>
          </w:p>
        </w:tc>
        <w:tc>
          <w:tcPr>
            <w:tcW w:w="567" w:type="dxa"/>
            <w:gridSpan w:val="2"/>
          </w:tcPr>
          <w:p w:rsidR="00DE0249" w:rsidRPr="00DE0249" w:rsidRDefault="00DE0249" w:rsidP="00491420">
            <w:pPr>
              <w:pStyle w:val="ConsPlusNormal"/>
              <w:jc w:val="center"/>
              <w:rPr>
                <w:sz w:val="22"/>
                <w:szCs w:val="22"/>
              </w:rPr>
            </w:pPr>
            <w:r w:rsidRPr="00DE0249">
              <w:rPr>
                <w:sz w:val="22"/>
                <w:szCs w:val="22"/>
              </w:rPr>
              <w:t>92,5</w:t>
            </w:r>
          </w:p>
        </w:tc>
      </w:tr>
      <w:tr w:rsidR="00DE0249" w:rsidRPr="00DE0249" w:rsidTr="00DE0249">
        <w:tc>
          <w:tcPr>
            <w:tcW w:w="1418" w:type="dxa"/>
          </w:tcPr>
          <w:p w:rsidR="00DE0249" w:rsidRPr="00911C8E" w:rsidRDefault="00DE0249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Активизация использования музейного фонда в культурно-образовательных, научно-просветительских целях</w:t>
            </w:r>
          </w:p>
        </w:tc>
        <w:tc>
          <w:tcPr>
            <w:tcW w:w="851" w:type="dxa"/>
          </w:tcPr>
          <w:p w:rsidR="00DE0249" w:rsidRPr="00911C8E" w:rsidRDefault="00DE0249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музеи</w:t>
            </w:r>
          </w:p>
        </w:tc>
        <w:tc>
          <w:tcPr>
            <w:tcW w:w="1275" w:type="dxa"/>
          </w:tcPr>
          <w:p w:rsidR="00DE0249" w:rsidRPr="00911C8E" w:rsidRDefault="00DE0249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2016 - 2024</w:t>
            </w:r>
          </w:p>
        </w:tc>
        <w:tc>
          <w:tcPr>
            <w:tcW w:w="1560" w:type="dxa"/>
          </w:tcPr>
          <w:p w:rsidR="00DE0249" w:rsidRPr="00911C8E" w:rsidRDefault="00DE0249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Удельный вес задействованных в активном показе музейных предметов к общему числу предметов основного фонда, %</w:t>
            </w:r>
          </w:p>
        </w:tc>
        <w:tc>
          <w:tcPr>
            <w:tcW w:w="708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t>96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96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97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98</w:t>
            </w:r>
          </w:p>
        </w:tc>
        <w:tc>
          <w:tcPr>
            <w:tcW w:w="709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99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99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99</w:t>
            </w:r>
          </w:p>
        </w:tc>
        <w:tc>
          <w:tcPr>
            <w:tcW w:w="709" w:type="dxa"/>
          </w:tcPr>
          <w:p w:rsidR="00DE0249" w:rsidRPr="00DE0249" w:rsidRDefault="00DE0249" w:rsidP="00DE0249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99</w:t>
            </w:r>
          </w:p>
        </w:tc>
        <w:tc>
          <w:tcPr>
            <w:tcW w:w="567" w:type="dxa"/>
            <w:gridSpan w:val="2"/>
          </w:tcPr>
          <w:p w:rsidR="00DE0249" w:rsidRPr="00DE0249" w:rsidRDefault="00DE0249" w:rsidP="00DE0249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99</w:t>
            </w:r>
          </w:p>
        </w:tc>
      </w:tr>
      <w:tr w:rsidR="00DE0249" w:rsidRPr="00911C8E" w:rsidTr="00DE0249">
        <w:tc>
          <w:tcPr>
            <w:tcW w:w="1418" w:type="dxa"/>
          </w:tcPr>
          <w:p w:rsidR="00DE0249" w:rsidRPr="00911C8E" w:rsidRDefault="00DE0249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Активизация рекламной и PR-деятельности</w:t>
            </w:r>
          </w:p>
        </w:tc>
        <w:tc>
          <w:tcPr>
            <w:tcW w:w="851" w:type="dxa"/>
          </w:tcPr>
          <w:p w:rsidR="00DE0249" w:rsidRPr="00911C8E" w:rsidRDefault="00DE0249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музеи</w:t>
            </w:r>
          </w:p>
        </w:tc>
        <w:tc>
          <w:tcPr>
            <w:tcW w:w="1275" w:type="dxa"/>
          </w:tcPr>
          <w:p w:rsidR="00DE0249" w:rsidRPr="00911C8E" w:rsidRDefault="00DE0249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2016 - 2024</w:t>
            </w:r>
          </w:p>
        </w:tc>
        <w:tc>
          <w:tcPr>
            <w:tcW w:w="1560" w:type="dxa"/>
          </w:tcPr>
          <w:p w:rsidR="00DE0249" w:rsidRPr="00911C8E" w:rsidRDefault="00DE0249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Отношение числа посещений музеев в отчетном периоде к предыдущему периоду, %</w:t>
            </w:r>
          </w:p>
        </w:tc>
        <w:tc>
          <w:tcPr>
            <w:tcW w:w="708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t>80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83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88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89</w:t>
            </w:r>
          </w:p>
        </w:tc>
        <w:tc>
          <w:tcPr>
            <w:tcW w:w="709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90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91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92</w:t>
            </w:r>
          </w:p>
        </w:tc>
        <w:tc>
          <w:tcPr>
            <w:tcW w:w="709" w:type="dxa"/>
          </w:tcPr>
          <w:p w:rsidR="00DE0249" w:rsidRPr="00DE0249" w:rsidRDefault="00DE0249" w:rsidP="00DE0249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92</w:t>
            </w:r>
          </w:p>
        </w:tc>
        <w:tc>
          <w:tcPr>
            <w:tcW w:w="567" w:type="dxa"/>
            <w:gridSpan w:val="2"/>
          </w:tcPr>
          <w:p w:rsidR="00DE0249" w:rsidRPr="00DE0249" w:rsidRDefault="00DE0249" w:rsidP="00DE0249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92</w:t>
            </w:r>
          </w:p>
        </w:tc>
      </w:tr>
      <w:tr w:rsidR="00DE0249" w:rsidRPr="00911C8E" w:rsidTr="00DE0249">
        <w:tc>
          <w:tcPr>
            <w:tcW w:w="1418" w:type="dxa"/>
          </w:tcPr>
          <w:p w:rsidR="00DE0249" w:rsidRPr="00911C8E" w:rsidRDefault="00DE0249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Активизация выставочной деятельности</w:t>
            </w:r>
          </w:p>
        </w:tc>
        <w:tc>
          <w:tcPr>
            <w:tcW w:w="851" w:type="dxa"/>
          </w:tcPr>
          <w:p w:rsidR="00DE0249" w:rsidRPr="00911C8E" w:rsidRDefault="00DE0249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музеи</w:t>
            </w:r>
          </w:p>
        </w:tc>
        <w:tc>
          <w:tcPr>
            <w:tcW w:w="1275" w:type="dxa"/>
          </w:tcPr>
          <w:p w:rsidR="00DE0249" w:rsidRPr="00911C8E" w:rsidRDefault="00DE0249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2016 - 2024</w:t>
            </w:r>
          </w:p>
        </w:tc>
        <w:tc>
          <w:tcPr>
            <w:tcW w:w="1560" w:type="dxa"/>
          </w:tcPr>
          <w:p w:rsidR="00DE0249" w:rsidRDefault="00DE0249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Отношение числа выставок из собственных фондов, открытых в отчетном периоде, к предыдущему периоду, %</w:t>
            </w:r>
          </w:p>
          <w:p w:rsidR="00DE0249" w:rsidRPr="00911C8E" w:rsidRDefault="00DE0249" w:rsidP="00491420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t>42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45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50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55</w:t>
            </w:r>
          </w:p>
        </w:tc>
        <w:tc>
          <w:tcPr>
            <w:tcW w:w="709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60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75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93</w:t>
            </w:r>
          </w:p>
        </w:tc>
        <w:tc>
          <w:tcPr>
            <w:tcW w:w="709" w:type="dxa"/>
          </w:tcPr>
          <w:p w:rsidR="00DE0249" w:rsidRPr="00DE0249" w:rsidRDefault="00DE0249" w:rsidP="00DE0249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93</w:t>
            </w:r>
          </w:p>
        </w:tc>
        <w:tc>
          <w:tcPr>
            <w:tcW w:w="567" w:type="dxa"/>
            <w:gridSpan w:val="2"/>
          </w:tcPr>
          <w:p w:rsidR="00DE0249" w:rsidRPr="00DE0249" w:rsidRDefault="00DE0249" w:rsidP="00DE0249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93</w:t>
            </w:r>
          </w:p>
        </w:tc>
      </w:tr>
      <w:tr w:rsidR="00DE0249" w:rsidRPr="00911C8E" w:rsidTr="00DE0249">
        <w:tc>
          <w:tcPr>
            <w:tcW w:w="1418" w:type="dxa"/>
          </w:tcPr>
          <w:p w:rsidR="00DE0249" w:rsidRPr="00911C8E" w:rsidRDefault="00DE0249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Организация посещений музеев социально не защищенными группами граждан, а также лицами с ограниченными возможностями</w:t>
            </w:r>
          </w:p>
        </w:tc>
        <w:tc>
          <w:tcPr>
            <w:tcW w:w="851" w:type="dxa"/>
          </w:tcPr>
          <w:p w:rsidR="00DE0249" w:rsidRPr="00911C8E" w:rsidRDefault="00DE0249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музеи</w:t>
            </w:r>
          </w:p>
        </w:tc>
        <w:tc>
          <w:tcPr>
            <w:tcW w:w="1275" w:type="dxa"/>
          </w:tcPr>
          <w:p w:rsidR="00DE0249" w:rsidRPr="00911C8E" w:rsidRDefault="00DE0249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2016 - 2024</w:t>
            </w:r>
          </w:p>
        </w:tc>
        <w:tc>
          <w:tcPr>
            <w:tcW w:w="1560" w:type="dxa"/>
          </w:tcPr>
          <w:p w:rsidR="00DE0249" w:rsidRPr="00911C8E" w:rsidRDefault="00DE0249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Отношение числа посещений музеев лицами социально не защищенных групп граждан и с ограниченными возможностями в отчетном периоде к предыдущему периоду, %</w:t>
            </w:r>
          </w:p>
        </w:tc>
        <w:tc>
          <w:tcPr>
            <w:tcW w:w="708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t>30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35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40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45</w:t>
            </w:r>
          </w:p>
        </w:tc>
        <w:tc>
          <w:tcPr>
            <w:tcW w:w="709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50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55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55</w:t>
            </w:r>
          </w:p>
        </w:tc>
        <w:tc>
          <w:tcPr>
            <w:tcW w:w="709" w:type="dxa"/>
          </w:tcPr>
          <w:p w:rsidR="00DE0249" w:rsidRPr="00DE0249" w:rsidRDefault="00DE0249" w:rsidP="00DE0249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55</w:t>
            </w:r>
          </w:p>
        </w:tc>
        <w:tc>
          <w:tcPr>
            <w:tcW w:w="567" w:type="dxa"/>
            <w:gridSpan w:val="2"/>
          </w:tcPr>
          <w:p w:rsidR="00DE0249" w:rsidRPr="00DE0249" w:rsidRDefault="00DE0249" w:rsidP="00DE0249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55</w:t>
            </w:r>
          </w:p>
        </w:tc>
      </w:tr>
      <w:tr w:rsidR="00DE0249" w:rsidRPr="00911C8E" w:rsidTr="00DE0249">
        <w:tc>
          <w:tcPr>
            <w:tcW w:w="1418" w:type="dxa"/>
          </w:tcPr>
          <w:p w:rsidR="00DE0249" w:rsidRPr="00911C8E" w:rsidRDefault="00DE0249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Оснащение музеев компьютерной техникой</w:t>
            </w:r>
          </w:p>
        </w:tc>
        <w:tc>
          <w:tcPr>
            <w:tcW w:w="851" w:type="dxa"/>
          </w:tcPr>
          <w:p w:rsidR="00DE0249" w:rsidRPr="00911C8E" w:rsidRDefault="00DE0249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музеи</w:t>
            </w:r>
          </w:p>
        </w:tc>
        <w:tc>
          <w:tcPr>
            <w:tcW w:w="1275" w:type="dxa"/>
          </w:tcPr>
          <w:p w:rsidR="00DE0249" w:rsidRPr="00911C8E" w:rsidRDefault="00DE0249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2016 - 202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DE0249" w:rsidRPr="00911C8E" w:rsidRDefault="00DE0249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Отношение числа компьютеризированных рабочих мест к общему количеству сотрудников, %</w:t>
            </w:r>
          </w:p>
        </w:tc>
        <w:tc>
          <w:tcPr>
            <w:tcW w:w="708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t>100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t>100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t>100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t>100</w:t>
            </w:r>
          </w:p>
        </w:tc>
        <w:tc>
          <w:tcPr>
            <w:tcW w:w="709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t>100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t>100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t>100</w:t>
            </w:r>
          </w:p>
        </w:tc>
        <w:tc>
          <w:tcPr>
            <w:tcW w:w="767" w:type="dxa"/>
            <w:gridSpan w:val="2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t>100</w:t>
            </w:r>
          </w:p>
        </w:tc>
        <w:tc>
          <w:tcPr>
            <w:tcW w:w="509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t>100</w:t>
            </w:r>
          </w:p>
        </w:tc>
      </w:tr>
    </w:tbl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6B140A" w:rsidRDefault="00994CC1" w:rsidP="00994CC1">
      <w:pPr>
        <w:pStyle w:val="ConsPlusNormal"/>
        <w:jc w:val="center"/>
        <w:rPr>
          <w:b/>
          <w:sz w:val="28"/>
          <w:szCs w:val="28"/>
        </w:rPr>
      </w:pPr>
      <w:r w:rsidRPr="006B140A">
        <w:rPr>
          <w:b/>
          <w:sz w:val="28"/>
          <w:szCs w:val="28"/>
        </w:rPr>
        <w:t>II. Цель, задачи подпрограммы,</w:t>
      </w:r>
    </w:p>
    <w:p w:rsidR="00994CC1" w:rsidRPr="006B140A" w:rsidRDefault="00994CC1" w:rsidP="00994CC1">
      <w:pPr>
        <w:pStyle w:val="ConsPlusNormal"/>
        <w:jc w:val="center"/>
        <w:rPr>
          <w:b/>
          <w:sz w:val="28"/>
          <w:szCs w:val="28"/>
        </w:rPr>
      </w:pPr>
      <w:r w:rsidRPr="006B140A">
        <w:rPr>
          <w:b/>
          <w:sz w:val="28"/>
          <w:szCs w:val="28"/>
        </w:rPr>
        <w:t>описание конечных результатов и сроков ее реализации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Целью подпрограммы является комплексное развитие музеев для осуществления ими социокультурных функций и как важного ресурса развития общества.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Для реализации данной цели необходимо решение следующих задач: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1. Сохранение, изучение и комплектование государственной части Музейного фонда.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2. Популяризация государственной части Музейного фонда.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3. Осуществление музеями культурной и научно-просветительской, образовательной деятельности.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4. Информатизация музеев.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lastRenderedPageBreak/>
        <w:t>Срок реализации подпрограммы - 2016 - 202</w:t>
      </w:r>
      <w:r w:rsidR="00DE0249">
        <w:rPr>
          <w:sz w:val="28"/>
          <w:szCs w:val="28"/>
        </w:rPr>
        <w:t>4</w:t>
      </w:r>
      <w:r w:rsidRPr="00911C8E">
        <w:rPr>
          <w:sz w:val="28"/>
          <w:szCs w:val="28"/>
        </w:rPr>
        <w:t xml:space="preserve"> годы.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6B140A" w:rsidRDefault="00994CC1" w:rsidP="00994CC1">
      <w:pPr>
        <w:pStyle w:val="ConsPlusNormal"/>
        <w:jc w:val="center"/>
        <w:rPr>
          <w:b/>
          <w:sz w:val="28"/>
          <w:szCs w:val="28"/>
        </w:rPr>
      </w:pPr>
      <w:r w:rsidRPr="006B140A">
        <w:rPr>
          <w:b/>
          <w:sz w:val="28"/>
          <w:szCs w:val="28"/>
        </w:rPr>
        <w:t>III. Обоснование ресурсного обеспечения подпрограммы</w:t>
      </w:r>
    </w:p>
    <w:p w:rsidR="00994CC1" w:rsidRPr="006B140A" w:rsidRDefault="00994CC1" w:rsidP="00994CC1">
      <w:pPr>
        <w:pStyle w:val="ConsPlusNormal"/>
        <w:jc w:val="both"/>
        <w:rPr>
          <w:b/>
          <w:sz w:val="28"/>
          <w:szCs w:val="28"/>
        </w:rPr>
      </w:pP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Общий объем финансирования подпрограммы за счет средст</w:t>
      </w:r>
      <w:r w:rsidR="00DE0249">
        <w:rPr>
          <w:sz w:val="28"/>
          <w:szCs w:val="28"/>
        </w:rPr>
        <w:t xml:space="preserve">в бюджета района составляет </w:t>
      </w:r>
      <w:r w:rsidR="00B13B51">
        <w:rPr>
          <w:sz w:val="28"/>
          <w:szCs w:val="28"/>
        </w:rPr>
        <w:t>9741</w:t>
      </w:r>
      <w:r w:rsidRPr="00911C8E">
        <w:rPr>
          <w:sz w:val="28"/>
          <w:szCs w:val="28"/>
        </w:rPr>
        <w:t xml:space="preserve"> тыс. рублей, в том числе по годам: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 xml:space="preserve">2016 год - </w:t>
      </w:r>
      <w:proofErr w:type="gramStart"/>
      <w:r w:rsidRPr="00911C8E">
        <w:rPr>
          <w:sz w:val="28"/>
          <w:szCs w:val="28"/>
        </w:rPr>
        <w:t>950  тыс.</w:t>
      </w:r>
      <w:proofErr w:type="gramEnd"/>
      <w:r w:rsidRPr="00911C8E">
        <w:rPr>
          <w:sz w:val="28"/>
          <w:szCs w:val="28"/>
        </w:rPr>
        <w:t xml:space="preserve"> рублей;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2017 год – 958 тыс. рублей;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2018 год – 965 тыс. рублей;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 xml:space="preserve">2019 год – </w:t>
      </w:r>
      <w:proofErr w:type="gramStart"/>
      <w:r w:rsidRPr="00911C8E">
        <w:rPr>
          <w:sz w:val="28"/>
          <w:szCs w:val="28"/>
        </w:rPr>
        <w:t>973  тыс.</w:t>
      </w:r>
      <w:proofErr w:type="gramEnd"/>
      <w:r w:rsidRPr="00911C8E">
        <w:rPr>
          <w:sz w:val="28"/>
          <w:szCs w:val="28"/>
        </w:rPr>
        <w:t xml:space="preserve"> рублей;</w:t>
      </w:r>
    </w:p>
    <w:p w:rsidR="00994CC1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2020 год – 980 тыс. рублей.</w:t>
      </w:r>
    </w:p>
    <w:p w:rsidR="00994CC1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2021 год- 987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994CC1" w:rsidRDefault="00B13B51" w:rsidP="00994CC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2022 год -998</w:t>
      </w:r>
      <w:r w:rsidR="00994CC1">
        <w:rPr>
          <w:sz w:val="28"/>
          <w:szCs w:val="28"/>
        </w:rPr>
        <w:t>тыс. рублей</w:t>
      </w:r>
    </w:p>
    <w:p w:rsidR="00DE0249" w:rsidRDefault="00DE0249" w:rsidP="00994CC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2023 год -1465 </w:t>
      </w:r>
      <w:proofErr w:type="spellStart"/>
      <w:r>
        <w:rPr>
          <w:sz w:val="28"/>
          <w:szCs w:val="28"/>
        </w:rPr>
        <w:t>тыс.рублей</w:t>
      </w:r>
      <w:proofErr w:type="spellEnd"/>
    </w:p>
    <w:p w:rsidR="00DE0249" w:rsidRDefault="00DE0249" w:rsidP="00994CC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2024 год-1465 </w:t>
      </w:r>
      <w:proofErr w:type="spellStart"/>
      <w:r>
        <w:rPr>
          <w:sz w:val="28"/>
          <w:szCs w:val="28"/>
        </w:rPr>
        <w:t>тыс.рублей</w:t>
      </w:r>
      <w:proofErr w:type="spellEnd"/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РТ на соответствующий финансовый год.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6B140A" w:rsidRDefault="00994CC1" w:rsidP="00994CC1">
      <w:pPr>
        <w:pStyle w:val="ConsPlusNormal"/>
        <w:jc w:val="center"/>
        <w:rPr>
          <w:b/>
          <w:sz w:val="28"/>
          <w:szCs w:val="28"/>
        </w:rPr>
      </w:pPr>
      <w:r w:rsidRPr="006B140A">
        <w:rPr>
          <w:b/>
          <w:sz w:val="28"/>
          <w:szCs w:val="28"/>
        </w:rPr>
        <w:t>IV. Оценка социально-экономической эффективности</w:t>
      </w:r>
    </w:p>
    <w:p w:rsidR="00994CC1" w:rsidRPr="006B140A" w:rsidRDefault="00994CC1" w:rsidP="00994CC1">
      <w:pPr>
        <w:pStyle w:val="ConsPlusNormal"/>
        <w:jc w:val="center"/>
        <w:rPr>
          <w:b/>
          <w:sz w:val="28"/>
          <w:szCs w:val="28"/>
        </w:rPr>
      </w:pPr>
      <w:r w:rsidRPr="006B140A">
        <w:rPr>
          <w:b/>
          <w:sz w:val="28"/>
          <w:szCs w:val="28"/>
        </w:rPr>
        <w:t>Программы</w:t>
      </w:r>
    </w:p>
    <w:p w:rsidR="00994CC1" w:rsidRPr="006B140A" w:rsidRDefault="00994CC1" w:rsidP="00994CC1">
      <w:pPr>
        <w:pStyle w:val="ConsPlusNormal"/>
        <w:jc w:val="both"/>
        <w:rPr>
          <w:b/>
          <w:sz w:val="28"/>
          <w:szCs w:val="28"/>
        </w:rPr>
      </w:pP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Реализация подпрограммы будет способствовать эффективному управлению всеми ресурсами, имеющимися в музейной сфере района (культурно-исторический, кадровый, материально-технический), что позволит улучшить качество услуг, предоставляемых музеями. Все это в целом сформирует привлекательный образ Аксубаевского района посредством популяризации культурного наследия республики.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ПОДПРОГРАММА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>"РАЗВИТИЕ БИБЛИОТЕЧНОГО ДЕЛА НА 2016 - 202</w:t>
      </w:r>
      <w:r w:rsidR="00DE0249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ГОДЫ"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bookmarkStart w:id="1" w:name="Par1726"/>
      <w:bookmarkEnd w:id="1"/>
      <w:r w:rsidRPr="00911C8E">
        <w:rPr>
          <w:rFonts w:ascii="Times New Roman" w:hAnsi="Times New Roman"/>
          <w:sz w:val="28"/>
          <w:szCs w:val="28"/>
          <w:lang w:eastAsia="ru-RU"/>
        </w:rPr>
        <w:t>Паспорт Подпрограммы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6803"/>
      </w:tblGrid>
      <w:tr w:rsidR="00994CC1" w:rsidRPr="00911C8E" w:rsidTr="0049142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"Развитие библиотечного дела на 2016 - 202</w:t>
            </w:r>
            <w:r w:rsidR="00DE024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годы" (далее – Подпрограмма)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Заказчик Подпрограммы-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Исполнительный комитет Аксубаевского муниципального района РТ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Основной разработчик Подпрограммы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МБУ «ЦБС» Аксубаевского муниципального района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национального культурного наследия, хранящегося в библиотеках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1. Обеспечение эффективной системы библиотечного обслуживания.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2. Обеспечение актуализации и сохранности библиотечных фондов.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Развитие единой информационной системы библиотечной сети Аксубаевского муниципального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района  Республики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Татарстан.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4. Модернизация деятельности общедоступных библиотек и укрепление материально-технической базы общедоступных библиотек для их эффективного функционирования, безопасного и комфортного пребывания пользователей.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5. Расширение культурно-просветительской деятельности библиотек по продвижению чтения.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6. Развитие системы непрерывного профессионального образования и повышения квалификации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2016 - 202</w:t>
            </w:r>
            <w:r w:rsidR="00DE024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4CC1" w:rsidRPr="00911C8E" w:rsidTr="0049142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Объемы финансирования Подпрограммы с разбивкой по годам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Общий объем финансирования Подпрограммы за счет средств бюджета Аксубаевского муниципального района РТ составляет </w:t>
            </w:r>
            <w:r w:rsidR="00DE0249">
              <w:rPr>
                <w:rFonts w:ascii="Times New Roman" w:hAnsi="Times New Roman"/>
                <w:sz w:val="28"/>
                <w:szCs w:val="28"/>
                <w:lang w:eastAsia="ru-RU"/>
              </w:rPr>
              <w:t>143398,1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 год – 14281,1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2017 год – 14395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2018 год –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14510  тыс.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2019 год -14626 тыс. рублей;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2020 год -  14744тыс. рублей.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 год-14862 рублей;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 год- 14 980 рублей</w:t>
            </w:r>
          </w:p>
          <w:p w:rsidR="00DE0249" w:rsidRDefault="00DE0249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2023 год -20500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</w:p>
          <w:p w:rsidR="00DE0249" w:rsidRPr="00911C8E" w:rsidRDefault="00DE0249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2024 год -20500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Примечание: 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Республики Татарстан на соответствующий финансовый год 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целей и задач Подпрограммы (индикаторы оценки результатов) и показатели ее бюджетной эффективности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Реализация мероприятий Подпрограммы позволит достичь к 202</w:t>
            </w:r>
            <w:r w:rsidR="00DE02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году: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увеличения охвата </w:t>
            </w:r>
            <w:proofErr w:type="gramStart"/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населения  района</w:t>
            </w:r>
            <w:proofErr w:type="gramEnd"/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библиотечным обслуживанием до 85 процентов;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доли новых поступлений в совокупном фонде общедоступных библиотек до 3,6 процентов;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ежегодного прироста количества оцифрованных изданий по сравнению с предыдущим годом на 20 процентов;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роста количества наименований централизованной подписки до 22 единиц;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увеличения количества библиографических записей в Сводном электронном каталоге </w:t>
            </w:r>
            <w:proofErr w:type="gramStart"/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библиотек  до</w:t>
            </w:r>
            <w:proofErr w:type="gramEnd"/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20 тыс. единиц;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доли общедоступных библиотек, оснащенных компьютерным оборудованием и доступом в сеть Интернет, до 100 процентов;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прироста количества электронных изданий в виртуальном доступе по сравнению с базовым периодом до 5 процентов;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доли библиотек, обеспеченных современным библиотечным оборудованием и мебелью, до 2 процентов;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роста количества созданных модельных библиотек до 11 единиц;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роста количества</w:t>
            </w:r>
            <w:proofErr w:type="gramEnd"/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ежегодно проведенных муниципальных библиотечных мероприятий до 4 единиц;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роста количества ежегодно реализованных библиотечных проектов по грантам не менее 1 единиц;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доли специалистов, повысивших квалификацию в течение года, от общей численности специалистов отрасли до 1 процентов</w:t>
            </w:r>
          </w:p>
        </w:tc>
      </w:tr>
    </w:tbl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2" w:name="Par1771"/>
      <w:bookmarkEnd w:id="2"/>
      <w:r w:rsidRPr="006C5086">
        <w:rPr>
          <w:rFonts w:ascii="Times New Roman" w:hAnsi="Times New Roman"/>
          <w:b/>
          <w:color w:val="000000"/>
          <w:sz w:val="28"/>
          <w:szCs w:val="28"/>
          <w:lang w:eastAsia="ru-RU"/>
        </w:rPr>
        <w:t>I. Общая характеристика сферы реализации Подпрограммы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C5086">
        <w:rPr>
          <w:rFonts w:ascii="Times New Roman" w:hAnsi="Times New Roman"/>
          <w:b/>
          <w:color w:val="000000"/>
          <w:sz w:val="28"/>
          <w:szCs w:val="28"/>
          <w:lang w:eastAsia="ru-RU"/>
        </w:rPr>
        <w:t>в том числе проблемы, на решение которых она направлена</w:t>
      </w: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Общедоступные библиотеки являются ключевым звеном в создании единого информационного и культурного пространства и реализации конституционных прав граждан на доступ к информации и культурным ценностям.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В районе действуют 40 общедоступных библиотек, в том числе 1 детская.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Фонд общедоступных библиотек составляет более 300 тыс. единиц хранения. Число зарегистрированных пользователей – 26 тыс. человек </w:t>
      </w:r>
      <w:proofErr w:type="gramStart"/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( 81</w:t>
      </w:r>
      <w:proofErr w:type="gramEnd"/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процентов населения района, в среднем по республике 39%), количество ежегодных посещений превышает 343 тыс. человек.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Par1778"/>
      <w:bookmarkEnd w:id="3"/>
      <w:r w:rsidRPr="00911C8E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hyperlink r:id="rId6" w:history="1">
        <w:r w:rsidRPr="00911C8E">
          <w:rPr>
            <w:rFonts w:ascii="Times New Roman" w:hAnsi="Times New Roman"/>
            <w:sz w:val="28"/>
            <w:szCs w:val="28"/>
            <w:lang w:eastAsia="ru-RU"/>
          </w:rPr>
          <w:t>Методикой</w:t>
        </w:r>
      </w:hyperlink>
      <w:r w:rsidRPr="00911C8E">
        <w:rPr>
          <w:rFonts w:ascii="Times New Roman" w:hAnsi="Times New Roman"/>
          <w:sz w:val="28"/>
          <w:szCs w:val="28"/>
          <w:lang w:eastAsia="ru-RU"/>
        </w:rPr>
        <w:t xml:space="preserve"> определения нормативной потребности субъектов Российской Федерации в объектах социальной инфраструктуры, одобренной распоряжением Правительства Российской Федерации от 19.10.1999 N 1683-р, обеспеченность общедоступными библиотеками района составляет 100 процент, на одну библиотеку приходится 800 жителей (по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РТ  –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2,4 тыс. жителей).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Книгообеспеченность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составляет 13,3 книги на 1 читателя общедоступных библиотек района, (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по  РТ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>-15,7).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Услуги, предоставляемые общедоступными библиотеками населению района, являются важным </w:t>
      </w:r>
      <w:proofErr w:type="gramStart"/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фактором  социально</w:t>
      </w:r>
      <w:proofErr w:type="gramEnd"/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-экономической политики, способствуют образованию и культурному развитию граждан, обеспечивают предоставление свободного доступа к информации каждому жителю района.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В настоящее время в библиотечной отрасли актуальными проблемами являются: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Медленные темпы качественного обновления фондов библиотек: существует острая потребность в актуальной отраслевой литературе, детской литературе, необходимо повышение </w:t>
      </w:r>
      <w:proofErr w:type="spellStart"/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обновляемости</w:t>
      </w:r>
      <w:proofErr w:type="spellEnd"/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фондов.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2. Нехватка площадей для книгохранилищ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3. Слабая материально-техническая база библиотек.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4. Требуется увеличение объема и видов услуг, предоставляемых в электронном виде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 Сохраняется проблема дефицита библиотечных кадров.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92"/>
        <w:gridCol w:w="5046"/>
      </w:tblGrid>
      <w:tr w:rsidR="00994CC1" w:rsidRPr="00911C8E" w:rsidTr="00491420">
        <w:trPr>
          <w:tblCellSpacing w:w="5" w:type="nil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Сильные стороны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Слабые стороны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Развитая система централизованных библиотечных систем;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Недофинансирование отрасли;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снижение кадрового потенциала;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изношенность значительной части оборудования, несоответствие помещений библиотек требованиям современного дизайна и комфортной среды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94CC1" w:rsidRPr="00911C8E" w:rsidTr="00491420">
        <w:trPr>
          <w:tblCellSpacing w:w="5" w:type="nil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Возможности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Угрозы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Повышение доступности библиотечных ресурсов и услуг благодаря развитию информационных технологий;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совершенствование менеджмента;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выявление востребованных и внедрение новых форм библиотечного обслуживания, в том числе расширение сервисных возможностей;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развитие библиотеки как места для общения и творчества;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развитие проектной деятельности, участие библиотек в грантах, конкурсах, проектах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Изменение предпочтений населения: снижение количества читателей;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снижение кадрового потенциала, отток квалифицированных специалистов;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снижение сохранности фондов</w:t>
            </w:r>
          </w:p>
        </w:tc>
      </w:tr>
    </w:tbl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bookmarkStart w:id="4" w:name="Par1823"/>
      <w:bookmarkEnd w:id="4"/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II. Цели, задачи Подпрограммы,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описание конечных результатов и сроков ее реализации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Цели Подпрограммы - 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сохранение национального культурного наследия, хранящегося в библиотеках.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Для достижения поставленных целей предусматривается решение следующих задач: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1. Обеспечение эффективной системы библиотечного обслуживания;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2. Обеспечение актуализации и сохранности библиотечных фондов;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3. Развитие единой информационной системы библиотечной сети района;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4. Модернизация деятельности общедоступных библиотек и укрепление материально-технической базы общедоступных библиотек для их эффективного функционирования, безопасного и комфортного пребывания пользователей;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5. Расширение культурно-просветительской деятельности библиотек по продвижению чтения;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6. Развитие системы непрерывного профессионального образования и повышения квалификации.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Срок реали</w:t>
      </w:r>
      <w:r w:rsidR="00DE0249">
        <w:rPr>
          <w:rFonts w:ascii="Times New Roman" w:hAnsi="Times New Roman"/>
          <w:sz w:val="28"/>
          <w:szCs w:val="28"/>
          <w:lang w:eastAsia="ru-RU"/>
        </w:rPr>
        <w:t>зации Подпрограммы - 2016 - 2024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 годы.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5" w:name="Par1838"/>
      <w:bookmarkEnd w:id="5"/>
      <w:r w:rsidRPr="006B140A">
        <w:rPr>
          <w:rFonts w:ascii="Times New Roman" w:hAnsi="Times New Roman"/>
          <w:b/>
          <w:sz w:val="28"/>
          <w:szCs w:val="28"/>
          <w:lang w:eastAsia="ru-RU"/>
        </w:rPr>
        <w:t>III. Ресурсное обеспечение Подпрограммы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Общий объем финансирования Подпрограммы за счет средств бюджета </w:t>
      </w:r>
      <w:r w:rsidRPr="00911C8E">
        <w:rPr>
          <w:rFonts w:ascii="Times New Roman" w:hAnsi="Times New Roman"/>
          <w:sz w:val="28"/>
          <w:szCs w:val="28"/>
          <w:lang w:eastAsia="ru-RU"/>
        </w:rPr>
        <w:lastRenderedPageBreak/>
        <w:t>Аксубаевского муниципа</w:t>
      </w:r>
      <w:r w:rsidR="00370815">
        <w:rPr>
          <w:rFonts w:ascii="Times New Roman" w:hAnsi="Times New Roman"/>
          <w:sz w:val="28"/>
          <w:szCs w:val="28"/>
          <w:lang w:eastAsia="ru-RU"/>
        </w:rPr>
        <w:t>льного района составляет 143398,1</w:t>
      </w:r>
      <w:r w:rsidRPr="00911C8E">
        <w:rPr>
          <w:rFonts w:ascii="Times New Roman" w:hAnsi="Times New Roman"/>
          <w:sz w:val="28"/>
          <w:szCs w:val="28"/>
          <w:lang w:eastAsia="ru-RU"/>
        </w:rPr>
        <w:t>тыс. рублей, в том числе по годам: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2016 год -14281,1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2017 год 14395тыс.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2018 год - 14510тыс.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2019 год - 14626тыс. рублей;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2020 год - 14744тыс. рублей;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2021 год-14862 тыс.</w:t>
      </w:r>
      <w:r w:rsidR="007B7DD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рублей;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2022 год-14980 тыс.</w:t>
      </w:r>
      <w:r w:rsidR="007B7DD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рублей.</w:t>
      </w:r>
    </w:p>
    <w:p w:rsidR="00370815" w:rsidRDefault="00370815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2023 год -20500 тыс. рублей</w:t>
      </w:r>
    </w:p>
    <w:p w:rsidR="00370815" w:rsidRDefault="00370815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2024 год-20500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тыс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рублей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Республики Татарстан на соответствующий финансовый год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6" w:name="Par1850"/>
      <w:bookmarkEnd w:id="6"/>
      <w:r w:rsidRPr="006B140A">
        <w:rPr>
          <w:rFonts w:ascii="Times New Roman" w:hAnsi="Times New Roman"/>
          <w:b/>
          <w:sz w:val="28"/>
          <w:szCs w:val="28"/>
          <w:lang w:eastAsia="ru-RU"/>
        </w:rPr>
        <w:t>IV. Оценка экономической и социальной эффективности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Подпрограммы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Основные ожидаемые результаты реализации Подпрограммы: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создание оптимальной модели библиотечного фонда через обеспечение комплектования фондов общедоступных библиотек документами на различных носителях информации и улучшение качественных характеристик фондов; увеличение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обновляемости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фондов библиотек;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увеличение объема Сводного электронного каталога библиотек района;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увеличение доли общедоступных библиотек района, оснащенных компьютерным оборудованием и доступом к сети Интернет;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активизация информационной и образовательной деятельности библиотек, расширение направлений и форм обслуживания читателей;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улучшение информационного и библиотечного обслуживания населения, расширение возможностей предоставления доступа к сети Интернет.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Основной социальный эффект реализации Подпрограммы - обеспечение доступности библиотек для всех социальных групп населения, содействие современному развитию библиотек, создание комфортных условий для работы библиотекарей и повышение качества обслуживания пользователей библиотек, повышение престижа и роли библиотек в обществе, расширение культурно-просветительской деятельности библиотек по продвижению чтения и книги, совершенствование работы библиотек по организации досуга и привлечению к чтению всех категорий населения, оптимизация расходования бюджетных средств в сфере библиотечного дела.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7" w:name="Par1862"/>
      <w:bookmarkEnd w:id="7"/>
      <w:r w:rsidRPr="00911C8E">
        <w:rPr>
          <w:rFonts w:ascii="Times New Roman" w:hAnsi="Times New Roman"/>
          <w:b/>
          <w:sz w:val="28"/>
          <w:szCs w:val="28"/>
          <w:lang w:eastAsia="ru-RU"/>
        </w:rPr>
        <w:t>Подпрограмма «Развитие клубных концертных организаций и исполнительского искусства на 2016-202</w:t>
      </w:r>
      <w:r w:rsidR="00370815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911C8E">
        <w:rPr>
          <w:rFonts w:ascii="Times New Roman" w:hAnsi="Times New Roman"/>
          <w:b/>
          <w:sz w:val="28"/>
          <w:szCs w:val="28"/>
          <w:lang w:eastAsia="ru-RU"/>
        </w:rPr>
        <w:t xml:space="preserve"> годы»</w:t>
      </w:r>
    </w:p>
    <w:p w:rsidR="00994CC1" w:rsidRPr="00911C8E" w:rsidRDefault="00994CC1" w:rsidP="00994CC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sz w:val="28"/>
          <w:szCs w:val="28"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28"/>
        <w:gridCol w:w="1080"/>
        <w:gridCol w:w="680"/>
        <w:gridCol w:w="680"/>
        <w:gridCol w:w="530"/>
        <w:gridCol w:w="550"/>
        <w:gridCol w:w="565"/>
        <w:gridCol w:w="567"/>
        <w:gridCol w:w="567"/>
        <w:gridCol w:w="709"/>
        <w:gridCol w:w="866"/>
      </w:tblGrid>
      <w:tr w:rsidR="00994CC1" w:rsidRPr="00911C8E" w:rsidTr="00370815">
        <w:trPr>
          <w:tblCellSpacing w:w="0" w:type="dxa"/>
          <w:jc w:val="center"/>
        </w:trPr>
        <w:tc>
          <w:tcPr>
            <w:tcW w:w="24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79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«Развитие клубных концертных организаций и исполнительского искусства на 2016-202</w:t>
            </w:r>
            <w:r w:rsidR="0037081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годы»</w:t>
            </w:r>
          </w:p>
          <w:p w:rsidR="00994CC1" w:rsidRPr="00911C8E" w:rsidRDefault="00994CC1" w:rsidP="0049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4CC1" w:rsidRPr="00911C8E" w:rsidTr="00370815">
        <w:trPr>
          <w:tblCellSpacing w:w="0" w:type="dxa"/>
          <w:jc w:val="center"/>
        </w:trPr>
        <w:tc>
          <w:tcPr>
            <w:tcW w:w="24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Цель муниципальной подпрограммы</w:t>
            </w:r>
          </w:p>
        </w:tc>
        <w:tc>
          <w:tcPr>
            <w:tcW w:w="679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и сохранение единого культурного пространства на территории Аксубаевского района;</w:t>
            </w:r>
          </w:p>
          <w:p w:rsidR="00994CC1" w:rsidRPr="00911C8E" w:rsidRDefault="00994CC1" w:rsidP="00491420">
            <w:pPr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- развитие межведомственного взаимодействия учреждений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культуры  с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органами местного самоуправления муниципальных образований, общественными объединениями и организациями , учреждениями системы образования, средствами массовой информации, творческими и религиозными организациями;</w:t>
            </w:r>
          </w:p>
          <w:p w:rsidR="00994CC1" w:rsidRPr="00911C8E" w:rsidRDefault="00994CC1" w:rsidP="00491420">
            <w:pPr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- осуществление деятельности по формированию у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населения  гражданской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идентичности, , морально-нравственного и толерантного мировоззрения.</w:t>
            </w:r>
          </w:p>
          <w:p w:rsidR="00994CC1" w:rsidRPr="00911C8E" w:rsidRDefault="00994CC1" w:rsidP="00491420">
            <w:pPr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- совершенствование направлений и форм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работы ;</w:t>
            </w:r>
            <w:proofErr w:type="gramEnd"/>
          </w:p>
          <w:p w:rsidR="00994CC1" w:rsidRPr="00911C8E" w:rsidRDefault="00994CC1" w:rsidP="00491420">
            <w:pPr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- повышение качества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мероприятий  в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культурно-досуговых учреждениях </w:t>
            </w:r>
          </w:p>
          <w:p w:rsidR="00994CC1" w:rsidRPr="00911C8E" w:rsidRDefault="00994CC1" w:rsidP="0049142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- методическое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и  информационное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  обеспечение учреждений КДУ.</w:t>
            </w:r>
          </w:p>
        </w:tc>
      </w:tr>
      <w:tr w:rsidR="00994CC1" w:rsidRPr="00911C8E" w:rsidTr="00370815">
        <w:trPr>
          <w:tblCellSpacing w:w="0" w:type="dxa"/>
          <w:jc w:val="center"/>
        </w:trPr>
        <w:tc>
          <w:tcPr>
            <w:tcW w:w="24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Задачи муниципальной подпрограммы</w:t>
            </w:r>
          </w:p>
        </w:tc>
        <w:tc>
          <w:tcPr>
            <w:tcW w:w="679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Увеличение численности участников культурно-досуговых мероприятий.</w:t>
            </w:r>
          </w:p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Развитие и модернизация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системы  в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994CC1" w:rsidRPr="00911C8E" w:rsidTr="00370815">
        <w:trPr>
          <w:tblCellSpacing w:w="0" w:type="dxa"/>
          <w:jc w:val="center"/>
        </w:trPr>
        <w:tc>
          <w:tcPr>
            <w:tcW w:w="24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Муниципальный заказчик муниципальной подпрограммы</w:t>
            </w:r>
          </w:p>
        </w:tc>
        <w:tc>
          <w:tcPr>
            <w:tcW w:w="679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Исполнительный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комитет  Аксубаевского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МР РТ</w:t>
            </w:r>
          </w:p>
        </w:tc>
      </w:tr>
      <w:tr w:rsidR="00994CC1" w:rsidRPr="00911C8E" w:rsidTr="00370815">
        <w:trPr>
          <w:tblCellSpacing w:w="0" w:type="dxa"/>
          <w:jc w:val="center"/>
        </w:trPr>
        <w:tc>
          <w:tcPr>
            <w:tcW w:w="24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79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МБУК «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ЦКС»(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РДК) Аксубаевского МР РТ</w:t>
            </w:r>
          </w:p>
        </w:tc>
      </w:tr>
      <w:tr w:rsidR="00994CC1" w:rsidRPr="00911C8E" w:rsidTr="00370815">
        <w:trPr>
          <w:tblCellSpacing w:w="0" w:type="dxa"/>
          <w:jc w:val="center"/>
        </w:trPr>
        <w:tc>
          <w:tcPr>
            <w:tcW w:w="24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79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2016-202</w:t>
            </w:r>
            <w:r w:rsidR="0037081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г.г</w:t>
            </w:r>
            <w:proofErr w:type="spell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994CC1" w:rsidRPr="00911C8E" w:rsidTr="00370815">
        <w:trPr>
          <w:tblCellSpacing w:w="0" w:type="dxa"/>
          <w:jc w:val="center"/>
        </w:trPr>
        <w:tc>
          <w:tcPr>
            <w:tcW w:w="242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79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Источниками финансирования являются средства бюджета Аксубаевского МР </w:t>
            </w:r>
          </w:p>
        </w:tc>
      </w:tr>
      <w:tr w:rsidR="00994CC1" w:rsidRPr="00911C8E" w:rsidTr="003708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9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Расходы (тыс. рублей).</w:t>
            </w:r>
          </w:p>
        </w:tc>
      </w:tr>
      <w:tr w:rsidR="00370815" w:rsidRPr="00911C8E" w:rsidTr="003708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815" w:rsidRPr="00911C8E" w:rsidRDefault="00370815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815" w:rsidRPr="00911C8E" w:rsidRDefault="00370815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815" w:rsidRPr="00370815" w:rsidRDefault="00370815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815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815" w:rsidRPr="00370815" w:rsidRDefault="00370815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815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815" w:rsidRPr="00370815" w:rsidRDefault="00370815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815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815" w:rsidRPr="00370815" w:rsidRDefault="00370815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815">
              <w:rPr>
                <w:rFonts w:ascii="Times New Roman" w:hAnsi="Times New Roman"/>
                <w:sz w:val="20"/>
                <w:szCs w:val="20"/>
                <w:lang w:eastAsia="ru-RU"/>
              </w:rPr>
              <w:t> 2019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815" w:rsidRPr="00370815" w:rsidRDefault="00370815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815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815" w:rsidRPr="00370815" w:rsidRDefault="00370815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815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815" w:rsidRPr="00370815" w:rsidRDefault="00370815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815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815" w:rsidRPr="00370815" w:rsidRDefault="00370815" w:rsidP="003708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370815" w:rsidRPr="00370815" w:rsidRDefault="00370815" w:rsidP="003708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370815" w:rsidRPr="00911C8E" w:rsidTr="00370815">
        <w:trPr>
          <w:tblCellSpacing w:w="0" w:type="dxa"/>
          <w:jc w:val="center"/>
        </w:trPr>
        <w:tc>
          <w:tcPr>
            <w:tcW w:w="24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815" w:rsidRPr="00911C8E" w:rsidRDefault="00370815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Средства местного бюджета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815" w:rsidRPr="00911C8E" w:rsidRDefault="00152857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251455,8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815" w:rsidRPr="00370815" w:rsidRDefault="00370815" w:rsidP="0049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0815">
              <w:rPr>
                <w:rFonts w:ascii="Times New Roman" w:hAnsi="Times New Roman"/>
                <w:sz w:val="16"/>
                <w:szCs w:val="16"/>
                <w:lang w:eastAsia="ru-RU"/>
              </w:rPr>
              <w:t>23032,8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815" w:rsidRPr="00370815" w:rsidRDefault="00370815" w:rsidP="0049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0815">
              <w:rPr>
                <w:rFonts w:ascii="Times New Roman" w:hAnsi="Times New Roman"/>
                <w:sz w:val="16"/>
                <w:szCs w:val="16"/>
                <w:lang w:eastAsia="ru-RU"/>
              </w:rPr>
              <w:t>20249,6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815" w:rsidRPr="00370815" w:rsidRDefault="00370815" w:rsidP="0049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0815">
              <w:rPr>
                <w:rFonts w:ascii="Times New Roman" w:hAnsi="Times New Roman"/>
                <w:sz w:val="16"/>
                <w:szCs w:val="16"/>
                <w:lang w:eastAsia="ru-RU"/>
              </w:rPr>
              <w:t>20417</w:t>
            </w:r>
          </w:p>
        </w:tc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815" w:rsidRPr="00370815" w:rsidRDefault="00370815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0815">
              <w:rPr>
                <w:rFonts w:ascii="Times New Roman" w:hAnsi="Times New Roman"/>
                <w:sz w:val="16"/>
                <w:szCs w:val="16"/>
                <w:lang w:eastAsia="ru-RU"/>
              </w:rPr>
              <w:t>20581,1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815" w:rsidRPr="00370815" w:rsidRDefault="00370815" w:rsidP="004914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0815">
              <w:rPr>
                <w:rFonts w:ascii="Times New Roman" w:hAnsi="Times New Roman"/>
                <w:sz w:val="16"/>
                <w:szCs w:val="16"/>
                <w:lang w:eastAsia="ru-RU"/>
              </w:rPr>
              <w:t>20745,1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815" w:rsidRPr="00370815" w:rsidRDefault="00370815" w:rsidP="004914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0815">
              <w:rPr>
                <w:rFonts w:ascii="Times New Roman" w:hAnsi="Times New Roman"/>
                <w:sz w:val="16"/>
                <w:szCs w:val="16"/>
                <w:lang w:eastAsia="ru-RU"/>
              </w:rPr>
              <w:t>20891,1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815" w:rsidRPr="00370815" w:rsidRDefault="00370815" w:rsidP="004914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0815">
              <w:rPr>
                <w:rFonts w:ascii="Times New Roman" w:hAnsi="Times New Roman"/>
                <w:sz w:val="16"/>
                <w:szCs w:val="16"/>
                <w:lang w:eastAsia="ru-RU"/>
              </w:rPr>
              <w:t>20970,1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815" w:rsidRPr="00370815" w:rsidRDefault="00370815" w:rsidP="003708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52158,7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370815" w:rsidRPr="00370815" w:rsidRDefault="00370815" w:rsidP="003708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52410,3</w:t>
            </w:r>
          </w:p>
        </w:tc>
      </w:tr>
      <w:tr w:rsidR="00994CC1" w:rsidRPr="00911C8E" w:rsidTr="00370815">
        <w:trPr>
          <w:tblCellSpacing w:w="0" w:type="dxa"/>
          <w:jc w:val="center"/>
        </w:trPr>
        <w:tc>
          <w:tcPr>
            <w:tcW w:w="24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679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Увеличение числа участников, принявших участие в конкурсах, фестивалях различного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уровня;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Увеличение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количества дипломов, премий, полученных участниками клубных формирований;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мероприятий на платной основе</w:t>
            </w:r>
          </w:p>
        </w:tc>
      </w:tr>
    </w:tbl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 I. Общая характеристика сферы реализации Подпрограммы,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в том числе проблемы, на решение которых она направлена</w:t>
      </w:r>
    </w:p>
    <w:p w:rsidR="00994CC1" w:rsidRPr="00911C8E" w:rsidRDefault="00994CC1" w:rsidP="00994CC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основы  человеческого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существования, способности сохранить ценности и формы цивилизованной </w:t>
      </w:r>
      <w:r w:rsidRPr="00911C8E">
        <w:rPr>
          <w:rFonts w:ascii="Times New Roman" w:hAnsi="Times New Roman"/>
          <w:sz w:val="28"/>
          <w:szCs w:val="28"/>
          <w:lang w:eastAsia="ru-RU"/>
        </w:rPr>
        <w:lastRenderedPageBreak/>
        <w:t>жизни.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Реализация мероприятий муниципальной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подрограммы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Аксубаевского района в современных условиях.</w:t>
      </w:r>
    </w:p>
    <w:p w:rsidR="00994CC1" w:rsidRPr="00911C8E" w:rsidRDefault="00994CC1" w:rsidP="00994CC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бюджетных  ресурсов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и  будет способствовать:</w:t>
      </w:r>
    </w:p>
    <w:p w:rsidR="00994CC1" w:rsidRPr="00911C8E" w:rsidRDefault="00994CC1" w:rsidP="00994CC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Создание условий для развития культуры, искусства, сохранения и популяризации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историко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– культурного наследия поселения.</w:t>
      </w:r>
    </w:p>
    <w:p w:rsidR="00994CC1" w:rsidRPr="00911C8E" w:rsidRDefault="00994CC1" w:rsidP="00994CC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Проведение  программных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массовых и праздничных культурно-массовых мероприятий в соответствии с планом.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 </w:t>
      </w:r>
      <w:r w:rsidRPr="00911C8E">
        <w:rPr>
          <w:rFonts w:ascii="Times New Roman" w:hAnsi="Times New Roman"/>
          <w:sz w:val="28"/>
          <w:szCs w:val="28"/>
        </w:rPr>
        <w:t>ПЕРЕЧЕНЬ ПОДПРОГРАММНЫХ МЕРОПРИЯТИЙ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1. Модернизация </w:t>
      </w:r>
      <w:proofErr w:type="gramStart"/>
      <w:r w:rsidRPr="00911C8E">
        <w:rPr>
          <w:rFonts w:ascii="Times New Roman" w:hAnsi="Times New Roman"/>
          <w:sz w:val="28"/>
          <w:szCs w:val="28"/>
        </w:rPr>
        <w:t>системы  культурно</w:t>
      </w:r>
      <w:proofErr w:type="gramEnd"/>
      <w:r w:rsidRPr="00911C8E">
        <w:rPr>
          <w:rFonts w:ascii="Times New Roman" w:hAnsi="Times New Roman"/>
          <w:sz w:val="28"/>
          <w:szCs w:val="28"/>
        </w:rPr>
        <w:t>-досуговой направленности.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Системой мер по совершенствованию данного </w:t>
      </w:r>
      <w:proofErr w:type="gramStart"/>
      <w:r w:rsidRPr="00911C8E">
        <w:rPr>
          <w:rFonts w:ascii="Times New Roman" w:hAnsi="Times New Roman"/>
          <w:sz w:val="28"/>
          <w:szCs w:val="28"/>
        </w:rPr>
        <w:t>процесса  предусматривается</w:t>
      </w:r>
      <w:proofErr w:type="gramEnd"/>
      <w:r w:rsidRPr="00911C8E">
        <w:rPr>
          <w:rFonts w:ascii="Times New Roman" w:hAnsi="Times New Roman"/>
          <w:sz w:val="28"/>
          <w:szCs w:val="28"/>
        </w:rPr>
        <w:t>: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- определение приоритетных направлений </w:t>
      </w:r>
      <w:proofErr w:type="gramStart"/>
      <w:r w:rsidRPr="00911C8E">
        <w:rPr>
          <w:rFonts w:ascii="Times New Roman" w:hAnsi="Times New Roman"/>
          <w:sz w:val="28"/>
          <w:szCs w:val="28"/>
        </w:rPr>
        <w:t>работы  по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работе с населением  на современном этапе в клубной, библиотечной, музейной системе;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- развитие инновационных форм и методов;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- обеспечение взаимодействия с муниципальными образованиями района;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911C8E">
        <w:rPr>
          <w:rFonts w:ascii="Times New Roman" w:hAnsi="Times New Roman"/>
          <w:sz w:val="28"/>
          <w:szCs w:val="28"/>
        </w:rPr>
        <w:t>популяризация  культурно</w:t>
      </w:r>
      <w:proofErr w:type="gramEnd"/>
      <w:r w:rsidRPr="00911C8E">
        <w:rPr>
          <w:rFonts w:ascii="Times New Roman" w:hAnsi="Times New Roman"/>
          <w:sz w:val="28"/>
          <w:szCs w:val="28"/>
        </w:rPr>
        <w:t>-досуговых мероприятий.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Информационное, научно-теоретическое и методическое </w:t>
      </w:r>
      <w:proofErr w:type="gramStart"/>
      <w:r w:rsidRPr="00911C8E">
        <w:rPr>
          <w:rFonts w:ascii="Times New Roman" w:hAnsi="Times New Roman"/>
          <w:sz w:val="28"/>
          <w:szCs w:val="28"/>
        </w:rPr>
        <w:t>обеспечение  в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культурно-досуговых учреждениях.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- разработка комплекса программ и методик в области «Культура»;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- разработка форм, методов и средств патриотического воспитания у детей, юношества и </w:t>
      </w:r>
      <w:proofErr w:type="gramStart"/>
      <w:r w:rsidRPr="00911C8E">
        <w:rPr>
          <w:rFonts w:ascii="Times New Roman" w:hAnsi="Times New Roman"/>
          <w:sz w:val="28"/>
          <w:szCs w:val="28"/>
        </w:rPr>
        <w:t>молодежи ;</w:t>
      </w:r>
      <w:proofErr w:type="gramEnd"/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- создание условий для более широкого учреждений </w:t>
      </w:r>
      <w:proofErr w:type="gramStart"/>
      <w:r w:rsidRPr="00911C8E">
        <w:rPr>
          <w:rFonts w:ascii="Times New Roman" w:hAnsi="Times New Roman"/>
          <w:sz w:val="28"/>
          <w:szCs w:val="28"/>
        </w:rPr>
        <w:t>культуры  в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социально-экономическом развитии района;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- содействие развитию творческого потенциала населения;</w:t>
      </w:r>
    </w:p>
    <w:p w:rsidR="00994CC1" w:rsidRDefault="00994CC1" w:rsidP="00994CC1">
      <w:pPr>
        <w:jc w:val="both"/>
        <w:rPr>
          <w:rFonts w:ascii="Times New Roman" w:hAnsi="Times New Roman"/>
          <w:b/>
          <w:sz w:val="28"/>
          <w:szCs w:val="28"/>
        </w:rPr>
      </w:pP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b/>
          <w:sz w:val="28"/>
          <w:szCs w:val="28"/>
        </w:rPr>
        <w:t>В рамках реализации подпрограммы предполагается осуществление исполнителями следующих функций</w:t>
      </w:r>
      <w:r w:rsidRPr="00911C8E">
        <w:rPr>
          <w:rFonts w:ascii="Times New Roman" w:hAnsi="Times New Roman"/>
          <w:sz w:val="28"/>
          <w:szCs w:val="28"/>
        </w:rPr>
        <w:t>: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- разработка ими подпрограмм (планов) мероприятий социально-культурного </w:t>
      </w:r>
      <w:proofErr w:type="gramStart"/>
      <w:r w:rsidRPr="00911C8E">
        <w:rPr>
          <w:rFonts w:ascii="Times New Roman" w:hAnsi="Times New Roman"/>
          <w:sz w:val="28"/>
          <w:szCs w:val="28"/>
        </w:rPr>
        <w:t>направления  и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организация их реализации (с указанием конкретных работ по </w:t>
      </w:r>
      <w:r w:rsidRPr="00911C8E">
        <w:rPr>
          <w:rFonts w:ascii="Times New Roman" w:hAnsi="Times New Roman"/>
          <w:sz w:val="28"/>
          <w:szCs w:val="28"/>
        </w:rPr>
        <w:lastRenderedPageBreak/>
        <w:t>выполнению подпрограммы, необходимых затрат по каждому мероприятию и источников их финансирования);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- проведение мероприятий согласно подпрограммы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Ожидаемые результаты реализации подпрограммы (индикаторы оценки           </w:t>
      </w:r>
      <w:proofErr w:type="gramStart"/>
      <w:r w:rsidRPr="00911C8E">
        <w:rPr>
          <w:rFonts w:ascii="Times New Roman" w:hAnsi="Times New Roman"/>
          <w:sz w:val="28"/>
          <w:szCs w:val="28"/>
        </w:rPr>
        <w:t>результатов)</w:t>
      </w:r>
      <w:r w:rsidRPr="00911C8E">
        <w:rPr>
          <w:rFonts w:ascii="Times New Roman" w:hAnsi="Times New Roman"/>
          <w:sz w:val="28"/>
          <w:szCs w:val="28"/>
        </w:rPr>
        <w:tab/>
      </w:r>
      <w:proofErr w:type="gramEnd"/>
      <w:r w:rsidRPr="00911C8E">
        <w:rPr>
          <w:rFonts w:ascii="Times New Roman" w:hAnsi="Times New Roman"/>
          <w:sz w:val="28"/>
          <w:szCs w:val="28"/>
        </w:rPr>
        <w:t>: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8"/>
        <w:gridCol w:w="821"/>
        <w:gridCol w:w="850"/>
        <w:gridCol w:w="851"/>
        <w:gridCol w:w="737"/>
        <w:gridCol w:w="851"/>
        <w:gridCol w:w="850"/>
        <w:gridCol w:w="709"/>
        <w:gridCol w:w="761"/>
        <w:gridCol w:w="736"/>
      </w:tblGrid>
      <w:tr w:rsidR="00152857" w:rsidRPr="00911C8E" w:rsidTr="00152857">
        <w:tc>
          <w:tcPr>
            <w:tcW w:w="2548" w:type="dxa"/>
          </w:tcPr>
          <w:p w:rsidR="00152857" w:rsidRPr="00911C8E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2857" w:rsidRPr="00911C8E" w:rsidRDefault="00152857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Модернизация инфраструктуры   в отрасли «Культурно-досуговые учреждения»</w:t>
            </w:r>
          </w:p>
          <w:p w:rsidR="00152857" w:rsidRPr="00911C8E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737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761" w:type="dxa"/>
          </w:tcPr>
          <w:p w:rsidR="00152857" w:rsidRPr="00152857" w:rsidRDefault="00152857" w:rsidP="001528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36" w:type="dxa"/>
          </w:tcPr>
          <w:p w:rsidR="00152857" w:rsidRPr="00152857" w:rsidRDefault="00152857" w:rsidP="001528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152857" w:rsidRPr="00911C8E" w:rsidTr="00152857">
        <w:tc>
          <w:tcPr>
            <w:tcW w:w="2548" w:type="dxa"/>
          </w:tcPr>
          <w:p w:rsidR="00152857" w:rsidRPr="00911C8E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увеличение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количества  культурно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>-массовых  мероприятий</w:t>
            </w:r>
          </w:p>
        </w:tc>
        <w:tc>
          <w:tcPr>
            <w:tcW w:w="82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10250 мероприятий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10260 мероприятий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10270 мероприятий</w:t>
            </w:r>
          </w:p>
        </w:tc>
        <w:tc>
          <w:tcPr>
            <w:tcW w:w="737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10280 мероприятий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10290 мероприятий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11684</w:t>
            </w:r>
          </w:p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мероприятий</w:t>
            </w:r>
          </w:p>
        </w:tc>
        <w:tc>
          <w:tcPr>
            <w:tcW w:w="709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11684</w:t>
            </w:r>
          </w:p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мероприятий</w:t>
            </w:r>
          </w:p>
        </w:tc>
        <w:tc>
          <w:tcPr>
            <w:tcW w:w="761" w:type="dxa"/>
          </w:tcPr>
          <w:p w:rsidR="00152857" w:rsidRDefault="001528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11684</w:t>
            </w:r>
          </w:p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152857" w:rsidRDefault="001528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11684</w:t>
            </w:r>
          </w:p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857" w:rsidRPr="00911C8E" w:rsidTr="00152857">
        <w:tc>
          <w:tcPr>
            <w:tcW w:w="2548" w:type="dxa"/>
          </w:tcPr>
          <w:p w:rsidR="00152857" w:rsidRPr="00911C8E" w:rsidRDefault="00152857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увеличение количества мероприятий для детей в возрасте до 14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лет  во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всех  КДУ( культурно-досуговых учреждениях):</w:t>
            </w:r>
          </w:p>
          <w:p w:rsidR="00152857" w:rsidRPr="00911C8E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152857" w:rsidRPr="00152857" w:rsidRDefault="00152857" w:rsidP="0049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2857"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 w:rsidRPr="00152857">
              <w:rPr>
                <w:rFonts w:ascii="Times New Roman" w:hAnsi="Times New Roman"/>
                <w:sz w:val="20"/>
                <w:szCs w:val="20"/>
              </w:rPr>
              <w:t xml:space="preserve"> 900 мероприятий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2857">
              <w:rPr>
                <w:rFonts w:ascii="Times New Roman" w:hAnsi="Times New Roman"/>
                <w:sz w:val="20"/>
                <w:szCs w:val="20"/>
              </w:rPr>
              <w:t>910  мероприятий</w:t>
            </w:r>
            <w:proofErr w:type="gramEnd"/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920 мероприятий</w:t>
            </w:r>
          </w:p>
        </w:tc>
        <w:tc>
          <w:tcPr>
            <w:tcW w:w="737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2857"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 w:rsidRPr="00152857">
              <w:rPr>
                <w:rFonts w:ascii="Times New Roman" w:hAnsi="Times New Roman"/>
                <w:sz w:val="20"/>
                <w:szCs w:val="20"/>
              </w:rPr>
              <w:t>930 мероприятий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940 мероприятий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1400</w:t>
            </w:r>
          </w:p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мероприятий</w:t>
            </w:r>
          </w:p>
        </w:tc>
        <w:tc>
          <w:tcPr>
            <w:tcW w:w="709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14 000</w:t>
            </w:r>
          </w:p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мероприятий</w:t>
            </w:r>
          </w:p>
        </w:tc>
        <w:tc>
          <w:tcPr>
            <w:tcW w:w="761" w:type="dxa"/>
          </w:tcPr>
          <w:p w:rsidR="00152857" w:rsidRDefault="001528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14000</w:t>
            </w:r>
          </w:p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152857" w:rsidRDefault="001528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14000</w:t>
            </w:r>
          </w:p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857" w:rsidRPr="00911C8E" w:rsidTr="00152857">
        <w:trPr>
          <w:trHeight w:val="1800"/>
        </w:trPr>
        <w:tc>
          <w:tcPr>
            <w:tcW w:w="2548" w:type="dxa"/>
          </w:tcPr>
          <w:p w:rsidR="00152857" w:rsidRPr="00911C8E" w:rsidRDefault="00152857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увеличение количества мероприятий для молодежи в возрасте от 14-25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лет  во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всех  КДУ( культурно-досуговых учреждениях</w:t>
            </w:r>
          </w:p>
        </w:tc>
        <w:tc>
          <w:tcPr>
            <w:tcW w:w="821" w:type="dxa"/>
          </w:tcPr>
          <w:p w:rsidR="00152857" w:rsidRPr="00152857" w:rsidRDefault="00152857" w:rsidP="0049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2857"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 w:rsidRPr="00152857">
              <w:rPr>
                <w:rFonts w:ascii="Times New Roman" w:hAnsi="Times New Roman"/>
                <w:sz w:val="20"/>
                <w:szCs w:val="20"/>
              </w:rPr>
              <w:t xml:space="preserve"> 630 мероприятий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640 мероприятий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650 мероприятий</w:t>
            </w:r>
          </w:p>
        </w:tc>
        <w:tc>
          <w:tcPr>
            <w:tcW w:w="737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660 мероприятий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670 мероприятий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709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761" w:type="dxa"/>
          </w:tcPr>
          <w:p w:rsidR="00152857" w:rsidRPr="00152857" w:rsidRDefault="00152857" w:rsidP="001528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736" w:type="dxa"/>
          </w:tcPr>
          <w:p w:rsidR="00152857" w:rsidRPr="00152857" w:rsidRDefault="00152857" w:rsidP="001528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</w:tr>
      <w:tr w:rsidR="00152857" w:rsidRPr="00911C8E" w:rsidTr="00152857">
        <w:trPr>
          <w:trHeight w:val="630"/>
        </w:trPr>
        <w:tc>
          <w:tcPr>
            <w:tcW w:w="2548" w:type="dxa"/>
          </w:tcPr>
          <w:p w:rsidR="00152857" w:rsidRPr="00911C8E" w:rsidRDefault="00152857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Кол-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во  посетителей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, тыс. человек</w:t>
            </w:r>
          </w:p>
        </w:tc>
        <w:tc>
          <w:tcPr>
            <w:tcW w:w="821" w:type="dxa"/>
          </w:tcPr>
          <w:p w:rsidR="00152857" w:rsidRPr="00152857" w:rsidRDefault="00152857" w:rsidP="0049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22547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22600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22650</w:t>
            </w:r>
          </w:p>
        </w:tc>
        <w:tc>
          <w:tcPr>
            <w:tcW w:w="737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22700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22800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22280</w:t>
            </w:r>
          </w:p>
        </w:tc>
        <w:tc>
          <w:tcPr>
            <w:tcW w:w="709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22800</w:t>
            </w:r>
          </w:p>
        </w:tc>
        <w:tc>
          <w:tcPr>
            <w:tcW w:w="761" w:type="dxa"/>
          </w:tcPr>
          <w:p w:rsidR="00152857" w:rsidRPr="00152857" w:rsidRDefault="00152857" w:rsidP="001528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22800</w:t>
            </w:r>
          </w:p>
        </w:tc>
        <w:tc>
          <w:tcPr>
            <w:tcW w:w="736" w:type="dxa"/>
          </w:tcPr>
          <w:p w:rsidR="00152857" w:rsidRPr="00152857" w:rsidRDefault="00152857" w:rsidP="001528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22800</w:t>
            </w:r>
          </w:p>
        </w:tc>
      </w:tr>
      <w:tr w:rsidR="00152857" w:rsidRPr="00911C8E" w:rsidTr="00152857">
        <w:tc>
          <w:tcPr>
            <w:tcW w:w="2548" w:type="dxa"/>
          </w:tcPr>
          <w:p w:rsidR="00152857" w:rsidRPr="00911C8E" w:rsidRDefault="00152857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проведение информационно-просветительских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мероприятий  во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всех КДУ</w:t>
            </w:r>
          </w:p>
        </w:tc>
        <w:tc>
          <w:tcPr>
            <w:tcW w:w="821" w:type="dxa"/>
          </w:tcPr>
          <w:p w:rsidR="00152857" w:rsidRPr="00152857" w:rsidRDefault="00152857" w:rsidP="0049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900 мероприятий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910 мероприятий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920 мероприятий</w:t>
            </w:r>
          </w:p>
        </w:tc>
        <w:tc>
          <w:tcPr>
            <w:tcW w:w="737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930 мероприятий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940 мероприятий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709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761" w:type="dxa"/>
          </w:tcPr>
          <w:p w:rsidR="00152857" w:rsidRPr="00152857" w:rsidRDefault="00152857" w:rsidP="001528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736" w:type="dxa"/>
          </w:tcPr>
          <w:p w:rsidR="00152857" w:rsidRPr="00152857" w:rsidRDefault="00152857" w:rsidP="001528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</w:tr>
      <w:tr w:rsidR="00152857" w:rsidRPr="00911C8E" w:rsidTr="00152857">
        <w:tc>
          <w:tcPr>
            <w:tcW w:w="2548" w:type="dxa"/>
          </w:tcPr>
          <w:p w:rsidR="00152857" w:rsidRPr="00911C8E" w:rsidRDefault="00152857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проведение мероприятий направленных на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формирование  толерантности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среди населения</w:t>
            </w:r>
          </w:p>
        </w:tc>
        <w:tc>
          <w:tcPr>
            <w:tcW w:w="821" w:type="dxa"/>
          </w:tcPr>
          <w:p w:rsidR="00152857" w:rsidRPr="00152857" w:rsidRDefault="00152857" w:rsidP="0049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55 мероприятий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60 мероприятий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70 мероприятий</w:t>
            </w:r>
          </w:p>
        </w:tc>
        <w:tc>
          <w:tcPr>
            <w:tcW w:w="737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80 мероприятий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90 мероприятий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90</w:t>
            </w:r>
          </w:p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мероприятий</w:t>
            </w:r>
          </w:p>
        </w:tc>
        <w:tc>
          <w:tcPr>
            <w:tcW w:w="709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90</w:t>
            </w:r>
          </w:p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мероприятий</w:t>
            </w:r>
          </w:p>
        </w:tc>
        <w:tc>
          <w:tcPr>
            <w:tcW w:w="761" w:type="dxa"/>
          </w:tcPr>
          <w:p w:rsidR="00152857" w:rsidRDefault="001528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152857" w:rsidRDefault="001528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857" w:rsidRPr="00911C8E" w:rsidTr="00152857">
        <w:tc>
          <w:tcPr>
            <w:tcW w:w="2548" w:type="dxa"/>
          </w:tcPr>
          <w:p w:rsidR="00152857" w:rsidRPr="00911C8E" w:rsidRDefault="00152857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направленных на платной основе</w:t>
            </w:r>
          </w:p>
          <w:p w:rsidR="00152857" w:rsidRPr="00911C8E" w:rsidRDefault="00152857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152857" w:rsidRPr="00152857" w:rsidRDefault="00152857" w:rsidP="0049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2857"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 w:rsidRPr="00152857">
              <w:rPr>
                <w:rFonts w:ascii="Times New Roman" w:hAnsi="Times New Roman"/>
                <w:sz w:val="20"/>
                <w:szCs w:val="20"/>
              </w:rPr>
              <w:t>650  мероприятий</w:t>
            </w:r>
          </w:p>
          <w:p w:rsidR="00152857" w:rsidRPr="00152857" w:rsidRDefault="00152857" w:rsidP="0049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2857">
              <w:rPr>
                <w:rFonts w:ascii="Times New Roman" w:hAnsi="Times New Roman"/>
                <w:sz w:val="20"/>
                <w:szCs w:val="20"/>
              </w:rPr>
              <w:t>660  мероприятий</w:t>
            </w:r>
            <w:proofErr w:type="gramEnd"/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670 мероприятий</w:t>
            </w:r>
          </w:p>
        </w:tc>
        <w:tc>
          <w:tcPr>
            <w:tcW w:w="737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680 мероприятий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690 мероприятий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</w:t>
            </w:r>
          </w:p>
        </w:tc>
        <w:tc>
          <w:tcPr>
            <w:tcW w:w="709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</w:t>
            </w:r>
          </w:p>
        </w:tc>
        <w:tc>
          <w:tcPr>
            <w:tcW w:w="76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36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152857" w:rsidRPr="00911C8E" w:rsidTr="00152857">
        <w:tc>
          <w:tcPr>
            <w:tcW w:w="2548" w:type="dxa"/>
          </w:tcPr>
          <w:p w:rsidR="00152857" w:rsidRPr="00911C8E" w:rsidRDefault="00152857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охват населения культурно-досуговыми формированиями</w:t>
            </w:r>
          </w:p>
        </w:tc>
        <w:tc>
          <w:tcPr>
            <w:tcW w:w="821" w:type="dxa"/>
          </w:tcPr>
          <w:p w:rsidR="00152857" w:rsidRPr="00152857" w:rsidRDefault="00152857" w:rsidP="0049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252 формирований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255 формирований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260 формирований</w:t>
            </w:r>
          </w:p>
        </w:tc>
        <w:tc>
          <w:tcPr>
            <w:tcW w:w="737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265 формирований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270 мероприятий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761" w:type="dxa"/>
          </w:tcPr>
          <w:p w:rsidR="00152857" w:rsidRPr="00152857" w:rsidRDefault="00152857" w:rsidP="001528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736" w:type="dxa"/>
          </w:tcPr>
          <w:p w:rsidR="00152857" w:rsidRPr="00152857" w:rsidRDefault="00152857" w:rsidP="001528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</w:tr>
      <w:tr w:rsidR="00152857" w:rsidRPr="00911C8E" w:rsidTr="00152857">
        <w:tc>
          <w:tcPr>
            <w:tcW w:w="2548" w:type="dxa"/>
          </w:tcPr>
          <w:p w:rsidR="00152857" w:rsidRPr="00911C8E" w:rsidRDefault="00152857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Кол-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во  участников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чел. в них </w:t>
            </w:r>
          </w:p>
        </w:tc>
        <w:tc>
          <w:tcPr>
            <w:tcW w:w="821" w:type="dxa"/>
          </w:tcPr>
          <w:p w:rsidR="00152857" w:rsidRPr="00152857" w:rsidRDefault="00152857" w:rsidP="0049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2489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2550</w:t>
            </w:r>
          </w:p>
        </w:tc>
        <w:tc>
          <w:tcPr>
            <w:tcW w:w="737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2600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2630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2700</w:t>
            </w:r>
          </w:p>
        </w:tc>
        <w:tc>
          <w:tcPr>
            <w:tcW w:w="709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2800</w:t>
            </w:r>
          </w:p>
        </w:tc>
        <w:tc>
          <w:tcPr>
            <w:tcW w:w="761" w:type="dxa"/>
          </w:tcPr>
          <w:p w:rsidR="00152857" w:rsidRPr="00152857" w:rsidRDefault="00152857" w:rsidP="001528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2800</w:t>
            </w:r>
          </w:p>
        </w:tc>
        <w:tc>
          <w:tcPr>
            <w:tcW w:w="736" w:type="dxa"/>
          </w:tcPr>
          <w:p w:rsidR="00152857" w:rsidRPr="00152857" w:rsidRDefault="00152857" w:rsidP="001528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2800</w:t>
            </w:r>
          </w:p>
        </w:tc>
      </w:tr>
      <w:tr w:rsidR="00152857" w:rsidRPr="00911C8E" w:rsidTr="00152857">
        <w:tc>
          <w:tcPr>
            <w:tcW w:w="2548" w:type="dxa"/>
          </w:tcPr>
          <w:p w:rsidR="00152857" w:rsidRPr="00911C8E" w:rsidRDefault="00152857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районных  и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муниципальных конкурсов и фестивалей народного творчества/финансирование</w:t>
            </w:r>
          </w:p>
        </w:tc>
        <w:tc>
          <w:tcPr>
            <w:tcW w:w="821" w:type="dxa"/>
          </w:tcPr>
          <w:p w:rsidR="00152857" w:rsidRPr="00152857" w:rsidRDefault="00152857" w:rsidP="0049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5/согласно составленным сметам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7/согласно составленным сметам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8/согласно составленным сметам</w:t>
            </w:r>
          </w:p>
        </w:tc>
        <w:tc>
          <w:tcPr>
            <w:tcW w:w="737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9/согласно составленным сметам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10/согласно составленным сметам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10/По графику/ согласно составленным сметам</w:t>
            </w:r>
          </w:p>
        </w:tc>
        <w:tc>
          <w:tcPr>
            <w:tcW w:w="709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10/По графику/ согласно составленным сметам</w:t>
            </w:r>
          </w:p>
        </w:tc>
        <w:tc>
          <w:tcPr>
            <w:tcW w:w="76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36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52857" w:rsidRPr="00911C8E" w:rsidTr="00152857">
        <w:tc>
          <w:tcPr>
            <w:tcW w:w="2548" w:type="dxa"/>
          </w:tcPr>
          <w:p w:rsidR="00152857" w:rsidRPr="00911C8E" w:rsidRDefault="00152857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.Участие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в республиканских и всероссийских  фестивалях, акциях, конкурсах/финансирование</w:t>
            </w:r>
          </w:p>
        </w:tc>
        <w:tc>
          <w:tcPr>
            <w:tcW w:w="821" w:type="dxa"/>
          </w:tcPr>
          <w:p w:rsidR="00152857" w:rsidRPr="00152857" w:rsidRDefault="00152857" w:rsidP="0049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По графику/ согласно составленным сметам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По графику/ согласно составленным сметам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По графику/ согласно составленным сметам</w:t>
            </w:r>
          </w:p>
        </w:tc>
        <w:tc>
          <w:tcPr>
            <w:tcW w:w="737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По графику/ согласно составленным сметам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По графику/ согласно составленным сметам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По графику/ согласно составленным сметам</w:t>
            </w:r>
          </w:p>
        </w:tc>
        <w:tc>
          <w:tcPr>
            <w:tcW w:w="709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По графику/ согласно составленным сметам</w:t>
            </w:r>
          </w:p>
        </w:tc>
        <w:tc>
          <w:tcPr>
            <w:tcW w:w="76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-/-</w:t>
            </w:r>
          </w:p>
        </w:tc>
        <w:tc>
          <w:tcPr>
            <w:tcW w:w="736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-/-</w:t>
            </w:r>
          </w:p>
        </w:tc>
      </w:tr>
    </w:tbl>
    <w:p w:rsidR="00994CC1" w:rsidRPr="00911C8E" w:rsidRDefault="00994CC1" w:rsidP="00994C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40E39" w:rsidRDefault="00F40E39" w:rsidP="00994C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40E39" w:rsidRDefault="00F40E39" w:rsidP="00994C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 ПОДПРОГРАММА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"СОХРАНЕНИЕ И РАЗВИТИЕ КИНЕМАТОГРАФИИ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>НА 2016- 202</w:t>
      </w:r>
      <w:r w:rsidR="00152857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ГОДЫ"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bookmarkStart w:id="8" w:name="Par2182"/>
      <w:bookmarkEnd w:id="8"/>
      <w:r w:rsidRPr="00911C8E">
        <w:rPr>
          <w:rFonts w:ascii="Times New Roman" w:hAnsi="Times New Roman"/>
          <w:sz w:val="28"/>
          <w:szCs w:val="28"/>
          <w:lang w:eastAsia="ru-RU"/>
        </w:rPr>
        <w:t>Паспорт Подпрограммы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994CC1" w:rsidRPr="00911C8E" w:rsidTr="0049142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"Сохранение и развитие кинематографии на 2016 - 202</w:t>
            </w:r>
            <w:r w:rsidR="0015285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годы" (далее - Подпрограмма)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заказчик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Исполнительный комитет Аксубаевского муниципального района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Основной разработчик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МКУ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 ЦКС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 А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ксубаевского муниципального  района РТ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Создание необходимых условий для развития кинематографии, проката и показа </w:t>
            </w:r>
            <w:proofErr w:type="spell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киновидеофильмов</w:t>
            </w:r>
            <w:proofErr w:type="spell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Аксубавевском</w:t>
            </w:r>
            <w:proofErr w:type="spell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муниципальном районе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Создание благоприятных условий для развития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фильмофонда  современными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отечественными и зарубежными кинофильмами.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Сохранение и развитие материально-технической базы муниципальной кинематографии 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3. Создание условий для осуществления равного доступа всех слоев населения района к услугам современного кинопоказа.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4CC1" w:rsidRPr="00911C8E" w:rsidTr="0049142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2016- 202</w:t>
            </w:r>
            <w:r w:rsidR="0015285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Объемы финансирования Подпрограммы с разбивкой по годам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Общий объем финансирования Подпрограммы за счет средств бюджета Аксубаевского мун</w:t>
            </w:r>
            <w:r w:rsidR="001528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иципального </w:t>
            </w:r>
            <w:proofErr w:type="gramStart"/>
            <w:r w:rsidR="00152857">
              <w:rPr>
                <w:rFonts w:ascii="Times New Roman" w:hAnsi="Times New Roman"/>
                <w:sz w:val="28"/>
                <w:szCs w:val="28"/>
                <w:lang w:eastAsia="ru-RU"/>
              </w:rPr>
              <w:t>района  составляет</w:t>
            </w:r>
            <w:proofErr w:type="gramEnd"/>
            <w:r w:rsidR="001528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2588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 год - 250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2017 год -255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2018 год -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258  тыс.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2019 год - 260 тыс. рублей;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2020 год - 265 тыс. рублей.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 год- 265 тыс.</w:t>
            </w:r>
            <w:r w:rsidR="001528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рублей;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 год- 265 тыс.</w:t>
            </w:r>
            <w:r w:rsidR="001528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</w:p>
          <w:p w:rsidR="00152857" w:rsidRDefault="00152857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2023 год -385 тыс. рублей</w:t>
            </w:r>
          </w:p>
          <w:p w:rsidR="00152857" w:rsidRPr="00911C8E" w:rsidRDefault="00152857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2024 год -385 тыс. рублей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Примечание: объемы финансирования Подпрограммы носят прогнозный характер и подлежат ежегодному уточнению при формировании 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проекта бюджета Аксубаевского муниципального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района  на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соответствующий финансовый год 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цели и задач Подпрограммы (индикаторы оценки результатов) и показатели ее бюджетной эффективности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Реализация мероприятий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Подпрограммы  позволит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обеспечить к 202</w:t>
            </w:r>
            <w:r w:rsidR="0015285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году: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темпы прироста числа посетителей киномероприятий в 202</w:t>
            </w:r>
            <w:r w:rsidR="0015285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году до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процента;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9" w:name="Par2218"/>
      <w:bookmarkEnd w:id="9"/>
      <w:r w:rsidRPr="006B140A">
        <w:rPr>
          <w:rFonts w:ascii="Times New Roman" w:hAnsi="Times New Roman"/>
          <w:b/>
          <w:sz w:val="28"/>
          <w:szCs w:val="28"/>
          <w:lang w:eastAsia="ru-RU"/>
        </w:rPr>
        <w:t>I. Общая характеристика сферы реализации Подпрограммы,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в том числе проблемы, на решение которых она направлена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 Муниципальное учреждение кинематографии Аксубаевского муниципального района выполняют важные функции, обеспечивая различным категориям населения права на социально гарантированные виды кинообслуживания.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Кинематография играет важную роль в культурной жизни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Аксубаевского  муниципального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района. Располагая значительным фондом художественных и документальных фильмов проводится большая работа по организации культурного досуга населения, а также по эстетическому, идейно-нравственному, патриотическому воспитанию средствами кино. Традиционно большое внимание уделяется проведению киномероприятий с привлечением организованного детского зрителя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муниципальном районе действует 1 киноцентр.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10" w:name="Par2233"/>
      <w:bookmarkEnd w:id="10"/>
      <w:r w:rsidRPr="006B140A">
        <w:rPr>
          <w:rFonts w:ascii="Times New Roman" w:hAnsi="Times New Roman"/>
          <w:b/>
          <w:sz w:val="28"/>
          <w:szCs w:val="28"/>
          <w:lang w:eastAsia="ru-RU"/>
        </w:rPr>
        <w:t>II. Цель, задачи Подпрограммы, описание конечных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результатов и сроков ее реализации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Целью Подпрограммы является создание необходимых условий для развития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кинематографии:  проката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и показа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киновидеофильмов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муниципальном районе. Для достижения поставленной цели предусматривается решение следующих задач: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1. Создание благоприятных условий для развития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фильмофонда  Аксубаевского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современными отечественными и зарубежными кинофильмами;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2. Сохранение и развитие материально-технической базы муниципальной кинематографии.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3. Создание условий для осуществления равного доступа всех слоев населения района к услугам современного кинопоказа;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Срок реализации Подпрограммы - 2016 - 202</w:t>
      </w:r>
      <w:r w:rsidR="00152857">
        <w:rPr>
          <w:rFonts w:ascii="Times New Roman" w:hAnsi="Times New Roman"/>
          <w:sz w:val="28"/>
          <w:szCs w:val="28"/>
          <w:lang w:eastAsia="ru-RU"/>
        </w:rPr>
        <w:t>4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 годы.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11" w:name="Par2244"/>
      <w:bookmarkEnd w:id="11"/>
      <w:r w:rsidRPr="006B140A">
        <w:rPr>
          <w:rFonts w:ascii="Times New Roman" w:hAnsi="Times New Roman"/>
          <w:b/>
          <w:sz w:val="28"/>
          <w:szCs w:val="28"/>
          <w:lang w:eastAsia="ru-RU"/>
        </w:rPr>
        <w:t>III. Обоснование ресурсного обеспечения Подпрограммы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Общий объем финансирования Подпрограммы за счет средств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>Аксубаевского му</w:t>
      </w:r>
      <w:r>
        <w:rPr>
          <w:rFonts w:ascii="Times New Roman" w:hAnsi="Times New Roman"/>
          <w:sz w:val="28"/>
          <w:szCs w:val="28"/>
          <w:lang w:eastAsia="ru-RU"/>
        </w:rPr>
        <w:t>ниц</w:t>
      </w:r>
      <w:r w:rsidR="00152857">
        <w:rPr>
          <w:rFonts w:ascii="Times New Roman" w:hAnsi="Times New Roman"/>
          <w:sz w:val="28"/>
          <w:szCs w:val="28"/>
          <w:lang w:eastAsia="ru-RU"/>
        </w:rPr>
        <w:t>ипального района составляет 2588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 тыс. рублей, в том числе по годам: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2016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год  250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2017 год - 255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2018 год -258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2019 год -  260тыс. рублей;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2020 год - 265 тыс. рублей.</w:t>
      </w:r>
    </w:p>
    <w:p w:rsidR="00994CC1" w:rsidRDefault="00152857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2021 год- 265</w:t>
      </w:r>
      <w:r w:rsidR="00994CC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94CC1"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  <w:r w:rsidR="00994CC1">
        <w:rPr>
          <w:rFonts w:ascii="Times New Roman" w:hAnsi="Times New Roman"/>
          <w:sz w:val="28"/>
          <w:szCs w:val="28"/>
          <w:lang w:eastAsia="ru-RU"/>
        </w:rPr>
        <w:t>;</w:t>
      </w:r>
    </w:p>
    <w:p w:rsidR="00994CC1" w:rsidRDefault="00152857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2022 год- 265</w:t>
      </w:r>
      <w:r w:rsidR="00994CC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94CC1"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  <w:r w:rsidR="00994CC1">
        <w:rPr>
          <w:rFonts w:ascii="Times New Roman" w:hAnsi="Times New Roman"/>
          <w:sz w:val="28"/>
          <w:szCs w:val="28"/>
          <w:lang w:eastAsia="ru-RU"/>
        </w:rPr>
        <w:t>.</w:t>
      </w:r>
    </w:p>
    <w:p w:rsidR="00152857" w:rsidRDefault="00152857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2023 год -385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</w:p>
    <w:p w:rsidR="00152857" w:rsidRPr="00911C8E" w:rsidRDefault="00152857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2024 год -385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финансовый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год .</w:t>
      </w:r>
      <w:proofErr w:type="gramEnd"/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12" w:name="Par2256"/>
      <w:bookmarkEnd w:id="12"/>
      <w:r w:rsidRPr="006C5086">
        <w:rPr>
          <w:rFonts w:ascii="Times New Roman" w:hAnsi="Times New Roman"/>
          <w:b/>
          <w:sz w:val="28"/>
          <w:szCs w:val="28"/>
          <w:lang w:eastAsia="ru-RU"/>
        </w:rPr>
        <w:t>IV. Оценка социально-экономической эффективности</w:t>
      </w: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C5086">
        <w:rPr>
          <w:rFonts w:ascii="Times New Roman" w:hAnsi="Times New Roman"/>
          <w:b/>
          <w:sz w:val="28"/>
          <w:szCs w:val="28"/>
          <w:lang w:eastAsia="ru-RU"/>
        </w:rPr>
        <w:t>Подпрограммы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Реализация Подпрограммы будет способствовать: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повышению уровня доступности кинопоказа на основе современных технических средств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сельского населения района.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3" w:name="Par2266"/>
      <w:bookmarkEnd w:id="13"/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>ПОДПРОГРАММА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>"РАЗВИТИЕ МЕЖРЕГИОНАЛЬНОГО И МЕЖНАЦИОНАЛЬНОГО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>КУЛЬТУРНОГО СОТРУДНИЧЕСТВА НА 2016 - 202</w:t>
      </w:r>
      <w:r w:rsidR="00152857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ГОДЫ"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bookmarkStart w:id="14" w:name="Par4280"/>
      <w:bookmarkEnd w:id="14"/>
      <w:r w:rsidRPr="00911C8E">
        <w:rPr>
          <w:rFonts w:ascii="Times New Roman" w:hAnsi="Times New Roman"/>
          <w:sz w:val="28"/>
          <w:szCs w:val="28"/>
          <w:lang w:eastAsia="ru-RU"/>
        </w:rPr>
        <w:t>Паспорт Подпрограммы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5499"/>
      </w:tblGrid>
      <w:tr w:rsidR="00994CC1" w:rsidRPr="00911C8E" w:rsidTr="0049142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"Развитие межрегионального и межнационального культурного сотрудничества на 2016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</w:t>
            </w:r>
            <w:r w:rsidR="0015285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годы" (далее - Подпрограмма)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заказчик Подпрограммы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Исполнительный комитет Аксубаевского муниципального района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Разработчик Подпрограммы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МКУ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« Отдел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культуры» Аксубаевского муниципального района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Создание условий для развития межрегионального и межнационального культурного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сотрудничества  в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Аксубаевском</w:t>
            </w:r>
            <w:proofErr w:type="spell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муниципальном районе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Содействие  межрегиональному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культурному сотрудничеству, направленному на повышение статуса Аксубаевского муниципального района Республики Татарстан как культурно-исторического и культурно-инновационного центра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Создание системы мер по проведению культурных акций и мероприятий, направленных на сохранение этнокультурной самобытности народов, проживающих в </w:t>
            </w:r>
            <w:proofErr w:type="spell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Аксубаевском</w:t>
            </w:r>
            <w:proofErr w:type="spell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муниципальном районе.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3. Проведение мероприятий, направленных на воспитание толерантности среди населения района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2B5D8F" w:rsidRDefault="00994CC1" w:rsidP="002B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2B5D8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2016 - 202</w:t>
            </w:r>
            <w:r w:rsidR="002B5D8F" w:rsidRPr="002B5D8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2B5D8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Объемы финансирования Подпрограммы с разбивкой по годам и источникам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Общий объем финансирования Подпрограммы за счет средств бюджета Аксубаевского муниципального района Республики Татарстан составляет </w:t>
            </w:r>
            <w:proofErr w:type="gramStart"/>
            <w:r w:rsidR="00152857">
              <w:rPr>
                <w:rFonts w:ascii="Times New Roman" w:hAnsi="Times New Roman"/>
                <w:sz w:val="28"/>
                <w:szCs w:val="28"/>
                <w:lang w:eastAsia="ru-RU"/>
              </w:rPr>
              <w:t>4050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рублей, в том числе по годам: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2016 год - 450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2017 год - 450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2018 год - 450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2019 год - 450 тыс. рублей;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2020 год - 450 тыс. рублей.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2021 год- 450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2022 год- 450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</w:p>
          <w:p w:rsidR="00152857" w:rsidRDefault="00152857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2023 год -450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</w:p>
          <w:p w:rsidR="00152857" w:rsidRPr="00911C8E" w:rsidRDefault="00152857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2024 год-450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Примечание: 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  на соответствующий финансовый год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цели и задач Подпрограммы (индикаторы оценки результатов) и показатели ее бюджетной эффективности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мероприятий Подпрограммы позволит достичь к 202</w:t>
            </w:r>
            <w:r w:rsidR="00D959C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году увеличения: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района до 20 мероприятий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10проектов;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количества проведений татарского народного праздника "Сабантуй" в регионах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России  -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1;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994CC1" w:rsidRPr="00911C8E" w:rsidSect="00994CC1">
          <w:pgSz w:w="11905" w:h="16838"/>
          <w:pgMar w:top="1134" w:right="706" w:bottom="1134" w:left="1701" w:header="720" w:footer="720" w:gutter="0"/>
          <w:cols w:space="720"/>
          <w:noEndnote/>
        </w:sect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15" w:name="Par4315"/>
      <w:bookmarkEnd w:id="15"/>
      <w:r w:rsidRPr="006B140A">
        <w:rPr>
          <w:rFonts w:ascii="Times New Roman" w:hAnsi="Times New Roman"/>
          <w:b/>
          <w:sz w:val="28"/>
          <w:szCs w:val="28"/>
          <w:lang w:eastAsia="ru-RU"/>
        </w:rPr>
        <w:t>I. Общая характеристика сферы реализации Подпрограммы,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в том числе проблемы, на решение которых она направлена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МКУ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« Отдел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культуры» Аксубаевского муниципального района осуществляет целенаправленную деятельность по решению задач сохранения межнационального и межконфессионального согласия в районе, удовлетворения духовных потребностей населяющих народов.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Для осуществления этой деятельности при МКУ «Отдел культуры» функционируют 3 национальных центра: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Русский национальный центр, базирующийся при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Нижнебаландинском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СДК с народным фольклорными коллективом «Калина» и детским фольклорным коллективом «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Веретенышко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»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lastRenderedPageBreak/>
        <w:t xml:space="preserve">Чувашский национальный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центр ,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при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Старотимошкинском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СДК с народным фольклорным коллективом «УЯВ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Татарский национальный центр (Аксубаевский РДК) с фольклорным коллективом «ЗАМАН»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В рамках сохранения межнационального согласия в районе на постоянной основе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проводятся  такие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мероприятия,  как  татарские национальные праздники «Сабантуй», «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Навруз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>», чувашские- «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Уяв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», русские- «Троица», «Проводы Русской Зимы» </w:t>
      </w:r>
      <w:r>
        <w:rPr>
          <w:rFonts w:ascii="Times New Roman" w:hAnsi="Times New Roman"/>
          <w:sz w:val="28"/>
          <w:szCs w:val="28"/>
          <w:lang w:eastAsia="ru-RU"/>
        </w:rPr>
        <w:t xml:space="preserve">, «Спасские гуляния», «Фестиваль яблочного пирога» </w:t>
      </w:r>
      <w:r w:rsidRPr="00911C8E">
        <w:rPr>
          <w:rFonts w:ascii="Times New Roman" w:hAnsi="Times New Roman"/>
          <w:sz w:val="28"/>
          <w:szCs w:val="28"/>
          <w:lang w:eastAsia="ru-RU"/>
        </w:rPr>
        <w:t>и др.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Также проводятся праздничные календарные мероприятия, направленные на воспитание толерантного отношения и чувства национального достоинства: «День суверенитета Республики Татарстан», «День согласия и примирения» и др.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Среди проектов, направленных на сохранение культурной самобытности татарского народа, пропаганду культуры и искусства татарского народа, активное продвижение ее за пределы исторической родины в общероссийское пространство, особое место занимает народный праздник Сабантуй. Сабантуй расширяет свои границы благодаря общим усилиям Республики Татарстан и национально-культурных автономий татар, татарских общественных организаций, которые работают на местах и умеют авторитетно и убедительно показать значимость этого праздника.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В целях поддержки соотечественников, проживающих за пределами Республики Татарстан, отделом культуры совместно с Исполнительным комитетом Аксубаевского муниципального района проводится татарский народный праздник "Сабантуй" в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г.Д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911C8E">
        <w:rPr>
          <w:rFonts w:ascii="Times New Roman" w:hAnsi="Times New Roman"/>
          <w:sz w:val="28"/>
          <w:szCs w:val="28"/>
          <w:lang w:eastAsia="ru-RU"/>
        </w:rPr>
        <w:t>митровград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(Ульяновская облас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 w:rsidRPr="00911C8E">
        <w:rPr>
          <w:rFonts w:ascii="Times New Roman" w:hAnsi="Times New Roman"/>
          <w:sz w:val="28"/>
          <w:szCs w:val="28"/>
          <w:lang w:eastAsia="ru-RU"/>
        </w:rPr>
        <w:t>ь РФ).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Аксубаевский муниципальный район уже в течении нескольких лет стал местом проведения республиканского фестиваля чувашской культуры «Чувашский соловей».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В течение каждого отчетного года отдел культуры проводит районные фестивали и конкурсы в рамках развития и сохранения национальных культур народностей, проживающих на территории района.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bookmarkStart w:id="16" w:name="Par4327"/>
      <w:bookmarkEnd w:id="16"/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II. Цель, задачи Подпрограммы,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описание конечных результатов и сроков ее реализации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Цель Подпрограммы -Создание условий для развития межрегионального и межнационального культурного сотрудничества в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муниципальном районе, профилактика терроризма и экстремизма на территории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Аксубаевского  муниципального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района.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 Достижение поставленной цели предполагает реализацию следующих задач: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1. Содействие межрегиональному культурному сотрудничеству, направленному на повышение статуса Аксубаевского района Республики Татарстан как культурно-исторического и культурно-инновационного центра.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Создание системы мер по проведению культурных акций и программ, направленных на сохранение этнокультурной самобытности народов, проживающих в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районе;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Срок реализации Подпрограммы - 2016- 202</w:t>
      </w:r>
      <w:r w:rsidR="00D959CA">
        <w:rPr>
          <w:rFonts w:ascii="Times New Roman" w:hAnsi="Times New Roman"/>
          <w:sz w:val="28"/>
          <w:szCs w:val="28"/>
          <w:lang w:eastAsia="ru-RU"/>
        </w:rPr>
        <w:t>4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 годы.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17" w:name="Par4339"/>
      <w:bookmarkEnd w:id="17"/>
      <w:r w:rsidRPr="006B140A">
        <w:rPr>
          <w:rFonts w:ascii="Times New Roman" w:hAnsi="Times New Roman"/>
          <w:b/>
          <w:sz w:val="28"/>
          <w:szCs w:val="28"/>
          <w:lang w:eastAsia="ru-RU"/>
        </w:rPr>
        <w:t>III. Обоснование ресурсного обеспечения Подпрограммы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Общий объем финансирования Подпрограммы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>за счет средств бюджета Аксубаевского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Республики Татарстан составляет </w:t>
      </w:r>
      <w:r w:rsidR="00D959CA">
        <w:rPr>
          <w:rFonts w:ascii="Times New Roman" w:hAnsi="Times New Roman"/>
          <w:sz w:val="28"/>
          <w:szCs w:val="28"/>
          <w:lang w:eastAsia="ru-RU"/>
        </w:rPr>
        <w:t>4050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 тыс. рублей, в том числе по годам: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2016 г. - 450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2017 г. - 450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2018 г. - 450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2019 г. - 450 тыс. рублей;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2020 г. - 450тыс. рублей.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 г. - 450 тыс. рублей;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 г. - 450тыс. рублей.</w:t>
      </w:r>
    </w:p>
    <w:p w:rsidR="00D959CA" w:rsidRDefault="00D959CA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2023 год- 450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тыс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рублей</w:t>
      </w:r>
    </w:p>
    <w:p w:rsidR="00D959CA" w:rsidRDefault="00D959CA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2024 год -450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ru-RU"/>
        </w:rPr>
        <w:t>тыс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.рублей</w:t>
      </w:r>
      <w:proofErr w:type="gramEnd"/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</w:t>
      </w:r>
      <w:r w:rsidR="007B7DDD">
        <w:rPr>
          <w:rFonts w:ascii="Times New Roman" w:hAnsi="Times New Roman"/>
          <w:sz w:val="28"/>
          <w:szCs w:val="28"/>
          <w:lang w:eastAsia="ru-RU"/>
        </w:rPr>
        <w:t>совый год.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18" w:name="Par4351"/>
      <w:bookmarkEnd w:id="18"/>
      <w:r w:rsidRPr="006B140A">
        <w:rPr>
          <w:rFonts w:ascii="Times New Roman" w:hAnsi="Times New Roman"/>
          <w:b/>
          <w:sz w:val="28"/>
          <w:szCs w:val="28"/>
          <w:lang w:eastAsia="ru-RU"/>
        </w:rPr>
        <w:t>IV. Оценка социально-экономической эффективности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Подпрограммы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Социально-экономический эффект от реализации Подпрограммы- заключается в создании целостной системы координации межрегионального сотрудничества, охватывающей учреждения культуры Аксубаевского района, участвующие в этом процессе, и выражается: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в расширении межнациональных культурных связей как в районе, в Республике Татарстан, так и в регионах России;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в поддержке различных форм межнационального культурного обмена и сотрудничества, обеспечивающих рост взаимопонимания и взаимоуважения представителей всех наций и народностей, проживающих в районе;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в гармонизации межнациональных отношений, во взаимодействии и взаимообогащении разных культур в процессе проведения массовых мероприятий.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>ПОДПРОГРАММА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>"РАЗВИТИЕ АРХИВНОГО ДЕЛА НА 2016 - 202</w:t>
      </w:r>
      <w:r w:rsidR="00D959CA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ГОДЫ"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bookmarkStart w:id="19" w:name="Par4916"/>
      <w:bookmarkEnd w:id="19"/>
      <w:r w:rsidRPr="00911C8E">
        <w:rPr>
          <w:rFonts w:ascii="Times New Roman" w:hAnsi="Times New Roman"/>
          <w:sz w:val="28"/>
          <w:szCs w:val="28"/>
          <w:lang w:eastAsia="ru-RU"/>
        </w:rPr>
        <w:t>Паспорт Подпрограммы</w:t>
      </w:r>
    </w:p>
    <w:tbl>
      <w:tblPr>
        <w:tblW w:w="963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6"/>
        <w:gridCol w:w="6032"/>
      </w:tblGrid>
      <w:tr w:rsidR="00994CC1" w:rsidRPr="00911C8E" w:rsidTr="00491420">
        <w:trPr>
          <w:tblCellSpacing w:w="5" w:type="nil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"Развитие архивного дела на 2016 - 202</w:t>
            </w:r>
            <w:r w:rsidR="00D959C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годы" (далее - Подпрограмма)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заказчик Подпрограммы-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Исполнительный комитет Аксубаевского муниципального района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Основной разработчик Подпрограммы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архивный отдел при Исполнительном комитете Аксубаевского муниципального района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архивным делом в интересах граждан, общества и государства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Задача Подпрограммы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хранения, учета, комплектования и использования документов Архивного фонда Аксубаевского муниципального района и других архивных документов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2B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5D8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2016 - 202</w:t>
            </w:r>
            <w:r w:rsidR="002B5D8F" w:rsidRPr="002B5D8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2B5D8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Объемы финансирования Подпрограммы с разбивкой по годам 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Общий объем финансирования Подпрограммы за счет средств бюджета Аксубаевского муниципального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района  составляет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959CA">
              <w:rPr>
                <w:rFonts w:ascii="Times New Roman" w:hAnsi="Times New Roman"/>
                <w:sz w:val="28"/>
                <w:szCs w:val="28"/>
                <w:lang w:eastAsia="ru-RU"/>
              </w:rPr>
              <w:t>5029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рублей, в том числе по годам: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 год - 485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2017 год - 490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2018 год - 493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2019 год - 498 тыс. рублей;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bookmarkStart w:id="20" w:name="_GoBack"/>
            <w:bookmarkEnd w:id="20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 год - 501 тыс. рублей.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 год-501 тыс.</w:t>
            </w:r>
            <w:r w:rsidR="00D959C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рублей;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 год-501 тыс.</w:t>
            </w:r>
            <w:r w:rsidR="00D959C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</w:p>
          <w:p w:rsidR="00D959CA" w:rsidRDefault="00D959CA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2023 год -780 тыс. рублей</w:t>
            </w:r>
          </w:p>
          <w:p w:rsidR="00D959CA" w:rsidRPr="00911C8E" w:rsidRDefault="00D959CA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2024 год -780 тыс. рублей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Примечание: 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финансовый год 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Ожидаемые конечные результаты реализации цели и задач Подпрограммы (индикаторы оценки результатов с разбивкой по годам) и показатели ее 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бюджетной эффективности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Реализация мероприятий Подпрограммы позволит достичь к 202</w:t>
            </w:r>
            <w:r w:rsidR="00D959C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году увеличения: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уровня соответствия помещений муниципальных архивов нормативным условиям, обеспечивающим постоянное хранение архивных документов, до 90 процента;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доли запросов, исполненных архивами в установленные сроки, в общем объеме поступивших за год запросов до 99 процента</w:t>
            </w:r>
          </w:p>
        </w:tc>
      </w:tr>
    </w:tbl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994CC1" w:rsidRPr="00911C8E" w:rsidSect="00491420">
          <w:type w:val="continuous"/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21" w:name="Par4946"/>
      <w:bookmarkEnd w:id="21"/>
      <w:r w:rsidRPr="006C5086">
        <w:rPr>
          <w:rFonts w:ascii="Times New Roman" w:hAnsi="Times New Roman"/>
          <w:b/>
          <w:sz w:val="28"/>
          <w:szCs w:val="28"/>
          <w:lang w:eastAsia="ru-RU"/>
        </w:rPr>
        <w:t>I. Общая характеристика сферы реализации Подпрограммы</w:t>
      </w: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C5086">
        <w:rPr>
          <w:rFonts w:ascii="Times New Roman" w:hAnsi="Times New Roman"/>
          <w:b/>
          <w:sz w:val="28"/>
          <w:szCs w:val="28"/>
          <w:lang w:eastAsia="ru-RU"/>
        </w:rPr>
        <w:t>в том числе проблемы, на решение которых она направлена</w:t>
      </w: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Архивный фонд Аксубаевского муниципального района является важнейшей составной частью историко-культурного наследия народов республики, на основе которого общество имеет возможность посмотреть на себя из настоящего в прошлое и будущее. Сохранение этого наследия сегодня, как никогда, необходимо людям и обществу для сохранения основ государственности, возрождения духовно-нравственных ценностей в обществе, формирования патриотизма и любви к Отечеству, гармоничного развития человеческой личности. Архивы являются важным звеном преемственности исторических эпох, фиксирующим эволюцию общественных процессов.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right="284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Для обеспечения сохранности хранящихся в архивах документов необходимо создание нормативных условий хранения, в том числе оптимальных (нормативных) режимов в здании и помещениях архива. Нормативные режимы - противопожарный, охранный, температурно-влажностный, световой, санитарно-гигиенический.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Архивы относятся к числу наиболее пожароопасных объектов, поскольку в них хранятся документы на горючих носителях (бумага, пленки).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В муниципальном архивах на хранении находится более 34 </w:t>
      </w:r>
      <w:proofErr w:type="spellStart"/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тыс.дел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 до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наших дней. Кроме научно-исторической ценности документы, хранящиеся в архивах, имеют огромную социальную значимость, поскольку содержат информацию социально-правового характера. Утрата архивных документов вследствие несоблюдения нормативных режимов хранения может лишить граждан района возможности получить необходимую информацию об их трудовом стаже, награждениях, реабилитации и др.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Понимая значимость безопасности архивов, обеспечения нормативных режимов хранения документов, архивный отдел при исполнительном комитете Аксубаевского муниципального района проводит целенаправленную работу в этом направлении.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Но, несмотря на принимаемые меры, архивные документы в настоящее время находятся в условиях, не в полной мере обеспечивающих их сохранность.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Требуется дальнейшее укрепление пожарной и охранной безопасности. Необходимо оборудование здания архива системой автоматического газового пожаротушения. Одна из наиболее острых проблем - это соблюдение температурно-влажностного режима. Его несоблюдение при нормах температуры 17 - 19 °C и относительной влажности 50 - 55 процентов в соответствии с ОСТ 55.6-85 "Документы на бумажных носителях. Правила государственного хранения. Технические требования" ускоряет процессы старения документов. Имеющиеся системы кондиционирования не обеспечивают соблюдение данного режима, необходима их замена.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В системе мер по обеспечению сохранности особое место занимает </w:t>
      </w:r>
      <w:r w:rsidRPr="00911C8E">
        <w:rPr>
          <w:rFonts w:ascii="Times New Roman" w:hAnsi="Times New Roman"/>
          <w:sz w:val="28"/>
          <w:szCs w:val="28"/>
          <w:lang w:eastAsia="ru-RU"/>
        </w:rPr>
        <w:lastRenderedPageBreak/>
        <w:t>страховое копирование документов, дающее возможность сохранения документной информации. Кроме того, создающийся одновременно фонд пользования на позитивной пленке практически обеспечивает изъятие из использования подлинников особо ценных документов. В архивах все большее распространение получает оцифровка документов, что предоставляет новые возможности и широкие перспективы воспроизведения документов и использования информации без обращения к подлинникам. Для активизации этой работы архивам необходимо приобретение соответствующей техники.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22" w:name="Par4959"/>
      <w:bookmarkEnd w:id="22"/>
      <w:r w:rsidRPr="006C5086">
        <w:rPr>
          <w:rFonts w:ascii="Times New Roman" w:hAnsi="Times New Roman"/>
          <w:b/>
          <w:sz w:val="28"/>
          <w:szCs w:val="28"/>
          <w:lang w:eastAsia="ru-RU"/>
        </w:rPr>
        <w:t>II. Цель, задачи Подпрограммы</w:t>
      </w: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C5086">
        <w:rPr>
          <w:rFonts w:ascii="Times New Roman" w:hAnsi="Times New Roman"/>
          <w:b/>
          <w:sz w:val="28"/>
          <w:szCs w:val="28"/>
          <w:lang w:eastAsia="ru-RU"/>
        </w:rPr>
        <w:t>описание конечных результатов и сроков ее реализации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Целью Подпрограммы является управление архивным делом в интересах граждан, общества и государства. Реализация данной цели подразумевает решение задачи по обеспечению хранения, учета, комплектованию и использованию документов Архивного фонда Аксубаевского муниципального района и других архивных документов.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Срок реализации Подпрограммы - 2016 - 202</w:t>
      </w:r>
      <w:r w:rsidR="00D959CA">
        <w:rPr>
          <w:rFonts w:ascii="Times New Roman" w:hAnsi="Times New Roman"/>
          <w:sz w:val="28"/>
          <w:szCs w:val="28"/>
          <w:lang w:eastAsia="ru-RU"/>
        </w:rPr>
        <w:t>4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 годы.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23" w:name="Par4966"/>
      <w:bookmarkEnd w:id="23"/>
      <w:r w:rsidRPr="006C5086">
        <w:rPr>
          <w:rFonts w:ascii="Times New Roman" w:hAnsi="Times New Roman"/>
          <w:b/>
          <w:sz w:val="28"/>
          <w:szCs w:val="28"/>
          <w:lang w:eastAsia="ru-RU"/>
        </w:rPr>
        <w:t>III. Обоснование ресурсного обеспечения Подпрограммы</w:t>
      </w: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Общий объем финансирования Подпрограммы за счет средств бюджета Аксубаевского муниципального района составляет </w:t>
      </w:r>
      <w:r w:rsidR="00D959CA">
        <w:rPr>
          <w:rFonts w:ascii="Times New Roman" w:hAnsi="Times New Roman"/>
          <w:sz w:val="28"/>
          <w:szCs w:val="28"/>
          <w:lang w:eastAsia="ru-RU"/>
        </w:rPr>
        <w:t>5029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 тыс. рублей, в том числе по годам: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2016 год - 485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2017 год - 490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2018 год - 493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2019 год - 498 тыс. рублей;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2020 год - 501 тыс. рублей.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2021 год-  501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2022 год-  501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</w:p>
    <w:p w:rsidR="00D959CA" w:rsidRDefault="00D959CA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2023 год -780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</w:p>
    <w:p w:rsidR="00D959CA" w:rsidRPr="00911C8E" w:rsidRDefault="00D959CA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2024 год -780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финансовый год.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24" w:name="Par4978"/>
      <w:bookmarkEnd w:id="24"/>
      <w:r w:rsidRPr="006B140A">
        <w:rPr>
          <w:rFonts w:ascii="Times New Roman" w:hAnsi="Times New Roman"/>
          <w:b/>
          <w:sz w:val="28"/>
          <w:szCs w:val="28"/>
          <w:lang w:eastAsia="ru-RU"/>
        </w:rPr>
        <w:t>IV. Оценка социально-экономической эффективности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Подпрограммы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Документы Архивного фонда Аксубаевского муниципального района, хранящиеся в муниципальных архивах, отражают материальную и духовную жизнь граждан, общества и государства за период с XХ века до наших дней и </w:t>
      </w:r>
      <w:r w:rsidRPr="00911C8E">
        <w:rPr>
          <w:rFonts w:ascii="Times New Roman" w:hAnsi="Times New Roman"/>
          <w:sz w:val="28"/>
          <w:szCs w:val="28"/>
          <w:lang w:eastAsia="ru-RU"/>
        </w:rPr>
        <w:lastRenderedPageBreak/>
        <w:t>являются значимой частью историко-культурного наследия, информационного и интеллектуального достояния народов республики. В них отражены правовые и организационные основы ее становления и развития, содержатся сведения, необходимые для обеспечения развития района, эффективного функционирования всех муниципальных структур.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Реализация Подпрограммы позволит снизить угрозу утери этих документов, являющихся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муниципальной  собственностью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, предотвратить ущерб историко-документальному наследию и информационному потенциалу района со всеми вытекающими отсюда негативными последствиями для функционирования государственных институтов, культуры, науки, обеспечения конституционных прав граждан на получение и использование информации, в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т.ч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>. необходимой для решения вопросов, связанных с их социальной поддержкой. К числу социальных последствий Подпрограммы следует отнести повышение безопасности и улучшение условий труда сотрудников муниципальных архивов и пользователей архивных документов.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Наиболее важным экономическим последствием реализации Подпрограммы должна стать минимизация материальных потерь от гибели имущества в результате возникновения пожаров. Будет обеспечено повышение уровня пожарной, а также охранной безопасности зданий и имущества муниципальных архивов.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Подпрограмма непосредственно направлена на достижение стратегической цели деятельности архивного отдела исполкома Аксубаевского муниципального района (обеспечение хранения, учета, комплектования и использования документов Архивного фонда района и других архивных документов в интересах граждан, общества, государства).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Реализация Подпрограммы позволит: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создать оптимальные условия для хранения документов;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создать страховой фонд уникальных и особо ценных документов в целях сохранения документной информации на случай утраты или повреждения оригиналов документов;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повысить эффективность и качество предоставляемых муниципальных услуг, расширить возможности доступа к информации, содержащейся в архивных документах.</w:t>
      </w:r>
    </w:p>
    <w:p w:rsidR="00994CC1" w:rsidRPr="00911C8E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rPr>
          <w:rFonts w:ascii="Times New Roman" w:hAnsi="Times New Roman"/>
          <w:sz w:val="28"/>
          <w:szCs w:val="28"/>
        </w:rPr>
      </w:pPr>
    </w:p>
    <w:p w:rsidR="00677244" w:rsidRDefault="00677244"/>
    <w:sectPr w:rsidR="00677244" w:rsidSect="0049142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5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2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18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9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9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4"/>
  </w:num>
  <w:num w:numId="5">
    <w:abstractNumId w:val="25"/>
  </w:num>
  <w:num w:numId="6">
    <w:abstractNumId w:val="2"/>
  </w:num>
  <w:num w:numId="7">
    <w:abstractNumId w:val="10"/>
  </w:num>
  <w:num w:numId="8">
    <w:abstractNumId w:val="17"/>
  </w:num>
  <w:num w:numId="9">
    <w:abstractNumId w:val="29"/>
  </w:num>
  <w:num w:numId="10">
    <w:abstractNumId w:val="19"/>
  </w:num>
  <w:num w:numId="11">
    <w:abstractNumId w:val="28"/>
  </w:num>
  <w:num w:numId="12">
    <w:abstractNumId w:val="22"/>
  </w:num>
  <w:num w:numId="13">
    <w:abstractNumId w:val="18"/>
  </w:num>
  <w:num w:numId="14">
    <w:abstractNumId w:val="13"/>
  </w:num>
  <w:num w:numId="15">
    <w:abstractNumId w:val="5"/>
  </w:num>
  <w:num w:numId="16">
    <w:abstractNumId w:val="32"/>
  </w:num>
  <w:num w:numId="17">
    <w:abstractNumId w:val="9"/>
  </w:num>
  <w:num w:numId="18">
    <w:abstractNumId w:val="23"/>
  </w:num>
  <w:num w:numId="19">
    <w:abstractNumId w:val="31"/>
  </w:num>
  <w:num w:numId="20">
    <w:abstractNumId w:val="0"/>
  </w:num>
  <w:num w:numId="21">
    <w:abstractNumId w:val="26"/>
  </w:num>
  <w:num w:numId="22">
    <w:abstractNumId w:val="20"/>
  </w:num>
  <w:num w:numId="23">
    <w:abstractNumId w:val="21"/>
  </w:num>
  <w:num w:numId="24">
    <w:abstractNumId w:val="24"/>
  </w:num>
  <w:num w:numId="25">
    <w:abstractNumId w:val="27"/>
  </w:num>
  <w:num w:numId="26">
    <w:abstractNumId w:val="8"/>
  </w:num>
  <w:num w:numId="27">
    <w:abstractNumId w:val="7"/>
  </w:num>
  <w:num w:numId="28">
    <w:abstractNumId w:val="30"/>
  </w:num>
  <w:num w:numId="29">
    <w:abstractNumId w:val="12"/>
  </w:num>
  <w:num w:numId="30">
    <w:abstractNumId w:val="15"/>
  </w:num>
  <w:num w:numId="31">
    <w:abstractNumId w:val="33"/>
  </w:num>
  <w:num w:numId="32">
    <w:abstractNumId w:val="1"/>
  </w:num>
  <w:num w:numId="33">
    <w:abstractNumId w:val="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C1"/>
    <w:rsid w:val="00033D81"/>
    <w:rsid w:val="00152857"/>
    <w:rsid w:val="001A3D74"/>
    <w:rsid w:val="001A5B62"/>
    <w:rsid w:val="001D278D"/>
    <w:rsid w:val="00224A78"/>
    <w:rsid w:val="002B5D8F"/>
    <w:rsid w:val="00370815"/>
    <w:rsid w:val="0038036A"/>
    <w:rsid w:val="003B370F"/>
    <w:rsid w:val="00483DE4"/>
    <w:rsid w:val="00491420"/>
    <w:rsid w:val="00616A41"/>
    <w:rsid w:val="00677244"/>
    <w:rsid w:val="00737DF6"/>
    <w:rsid w:val="007B7DDD"/>
    <w:rsid w:val="00994CC1"/>
    <w:rsid w:val="009E069B"/>
    <w:rsid w:val="00B13B51"/>
    <w:rsid w:val="00D53F68"/>
    <w:rsid w:val="00D959CA"/>
    <w:rsid w:val="00DE0249"/>
    <w:rsid w:val="00E6419A"/>
    <w:rsid w:val="00EB3C74"/>
    <w:rsid w:val="00F4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2B7E2-63A5-4243-90B1-96F03B60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C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94C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99"/>
    <w:qFormat/>
    <w:rsid w:val="00994CC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99"/>
    <w:rsid w:val="00994C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994C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9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CC1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994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4CC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rsid w:val="00994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4CC1"/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994C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Normal (Web)"/>
    <w:basedOn w:val="a"/>
    <w:uiPriority w:val="99"/>
    <w:rsid w:val="00994C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994CC1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994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994CC1"/>
    <w:rPr>
      <w:rFonts w:ascii="Consolas" w:eastAsia="Calibri" w:hAnsi="Consolas" w:cs="Consolas"/>
      <w:sz w:val="20"/>
      <w:szCs w:val="20"/>
    </w:rPr>
  </w:style>
  <w:style w:type="character" w:customStyle="1" w:styleId="HTMLPreformattedChar1">
    <w:name w:val="HTML Preformatted Char1"/>
    <w:basedOn w:val="a0"/>
    <w:uiPriority w:val="99"/>
    <w:semiHidden/>
    <w:locked/>
    <w:rsid w:val="00994CC1"/>
    <w:rPr>
      <w:rFonts w:ascii="Courier New" w:hAnsi="Courier New" w:cs="Courier New"/>
      <w:sz w:val="20"/>
      <w:szCs w:val="20"/>
      <w:lang w:eastAsia="en-US"/>
    </w:rPr>
  </w:style>
  <w:style w:type="character" w:styleId="ad">
    <w:name w:val="Strong"/>
    <w:basedOn w:val="a0"/>
    <w:uiPriority w:val="99"/>
    <w:qFormat/>
    <w:rsid w:val="00994CC1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994CC1"/>
    <w:rPr>
      <w:rFonts w:cs="Times New Roman"/>
      <w:i/>
      <w:iCs/>
    </w:rPr>
  </w:style>
  <w:style w:type="paragraph" w:customStyle="1" w:styleId="ConsPlusCell">
    <w:name w:val="ConsPlusCell"/>
    <w:uiPriority w:val="99"/>
    <w:rsid w:val="00994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link w:val="4"/>
    <w:locked/>
    <w:rsid w:val="00994CC1"/>
    <w:rPr>
      <w:spacing w:val="10"/>
      <w:shd w:val="clear" w:color="auto" w:fill="FFFFFF"/>
    </w:rPr>
  </w:style>
  <w:style w:type="paragraph" w:customStyle="1" w:styleId="4">
    <w:name w:val="Основной текст4"/>
    <w:basedOn w:val="a"/>
    <w:link w:val="af"/>
    <w:rsid w:val="00994CC1"/>
    <w:pPr>
      <w:widowControl w:val="0"/>
      <w:shd w:val="clear" w:color="auto" w:fill="FFFFFF"/>
      <w:spacing w:before="540" w:after="60" w:line="317" w:lineRule="exact"/>
      <w:jc w:val="both"/>
    </w:pPr>
    <w:rPr>
      <w:rFonts w:asciiTheme="minorHAnsi" w:eastAsiaTheme="minorHAnsi" w:hAnsiTheme="minorHAnsi" w:cstheme="minorBidi"/>
      <w:spacing w:val="10"/>
    </w:rPr>
  </w:style>
  <w:style w:type="paragraph" w:customStyle="1" w:styleId="40">
    <w:name w:val="Знак Знак4 Знак Знак Знак Знак Знак Знак"/>
    <w:basedOn w:val="a"/>
    <w:rsid w:val="0049142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0">
    <w:name w:val="Hyperlink"/>
    <w:uiPriority w:val="99"/>
    <w:unhideWhenUsed/>
    <w:rsid w:val="00491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69DD0DEF1D2605490DC0C623B3991BB4F93D7A48B9B590B05FEE3D41C6AB0EF97CBB435F2F1E442nFu2G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44</Pages>
  <Words>10775</Words>
  <Characters>61422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7</cp:revision>
  <cp:lastPrinted>2021-10-26T06:49:00Z</cp:lastPrinted>
  <dcterms:created xsi:type="dcterms:W3CDTF">2021-09-29T08:47:00Z</dcterms:created>
  <dcterms:modified xsi:type="dcterms:W3CDTF">2021-10-26T06:49:00Z</dcterms:modified>
</cp:coreProperties>
</file>