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8A590D" w:rsidRPr="008A590D" w:rsidTr="007D0B67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A590D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A4DC05" wp14:editId="089975A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A590D" w:rsidRPr="008A590D" w:rsidRDefault="008A590D" w:rsidP="008A59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8A590D"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8A590D"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8A590D" w:rsidRPr="008A590D" w:rsidRDefault="008A590D" w:rsidP="008A59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A590D" w:rsidRPr="008A590D" w:rsidRDefault="008A590D" w:rsidP="008A590D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A590D" w:rsidRPr="008A590D" w:rsidRDefault="008A590D" w:rsidP="008A590D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590D">
        <w:rPr>
          <w:b/>
          <w:bCs/>
          <w:sz w:val="22"/>
          <w:szCs w:val="22"/>
          <w:lang w:val="tt-RU"/>
        </w:rPr>
        <w:t>ИСПОЛНИТЕЛЬНЫЙ КОМИТЕТ</w:t>
      </w:r>
    </w:p>
    <w:p w:rsidR="008A590D" w:rsidRPr="008A590D" w:rsidRDefault="008A590D" w:rsidP="008A590D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590D">
        <w:rPr>
          <w:b/>
          <w:bCs/>
          <w:sz w:val="22"/>
          <w:szCs w:val="22"/>
          <w:lang w:val="tt-RU"/>
        </w:rPr>
        <w:t xml:space="preserve">  С</w:t>
      </w:r>
      <w:r w:rsidRPr="008A590D">
        <w:rPr>
          <w:b/>
          <w:bCs/>
          <w:sz w:val="22"/>
          <w:szCs w:val="22"/>
        </w:rPr>
        <w:t>УНЧЕЛЕЕВСКОГО</w:t>
      </w:r>
      <w:r w:rsidRPr="008A590D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A590D" w:rsidRPr="008A590D" w:rsidRDefault="008A590D" w:rsidP="008A590D">
      <w:pPr>
        <w:jc w:val="center"/>
        <w:rPr>
          <w:sz w:val="22"/>
          <w:szCs w:val="22"/>
          <w:lang w:val="tt-RU"/>
        </w:rPr>
      </w:pPr>
      <w:r w:rsidRPr="008A590D">
        <w:rPr>
          <w:sz w:val="22"/>
          <w:szCs w:val="22"/>
          <w:lang w:val="tt-RU"/>
        </w:rPr>
        <w:t>4230</w:t>
      </w:r>
      <w:r w:rsidRPr="008A590D">
        <w:rPr>
          <w:sz w:val="22"/>
          <w:szCs w:val="22"/>
        </w:rPr>
        <w:t>52</w:t>
      </w:r>
      <w:r w:rsidRPr="008A590D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8A590D">
        <w:rPr>
          <w:sz w:val="22"/>
          <w:szCs w:val="22"/>
        </w:rPr>
        <w:t>Сунчелеево</w:t>
      </w:r>
      <w:proofErr w:type="spellEnd"/>
      <w:r w:rsidRPr="008A590D">
        <w:rPr>
          <w:sz w:val="22"/>
          <w:szCs w:val="22"/>
          <w:lang w:val="tt-RU"/>
        </w:rPr>
        <w:t xml:space="preserve">, ул. Ленина, </w:t>
      </w:r>
      <w:r w:rsidRPr="008A590D">
        <w:rPr>
          <w:sz w:val="22"/>
          <w:szCs w:val="22"/>
        </w:rPr>
        <w:t>76</w:t>
      </w:r>
      <w:r w:rsidRPr="008A590D">
        <w:rPr>
          <w:sz w:val="22"/>
          <w:szCs w:val="22"/>
          <w:lang w:val="tt-RU"/>
        </w:rPr>
        <w:t>.</w:t>
      </w:r>
    </w:p>
    <w:p w:rsidR="008A590D" w:rsidRPr="008A590D" w:rsidRDefault="008A590D" w:rsidP="008A590D">
      <w:pPr>
        <w:jc w:val="center"/>
        <w:rPr>
          <w:sz w:val="22"/>
          <w:szCs w:val="22"/>
          <w:lang w:val="tt-RU"/>
        </w:rPr>
      </w:pPr>
      <w:r w:rsidRPr="008A590D">
        <w:rPr>
          <w:sz w:val="22"/>
          <w:szCs w:val="22"/>
          <w:lang w:val="tt-RU"/>
        </w:rPr>
        <w:t>Тел. (8-84344-4-98-24)  ОГРН 1061665002080,</w:t>
      </w:r>
    </w:p>
    <w:p w:rsidR="008A590D" w:rsidRPr="008A590D" w:rsidRDefault="008A590D" w:rsidP="008A590D">
      <w:pPr>
        <w:jc w:val="center"/>
        <w:rPr>
          <w:sz w:val="22"/>
          <w:szCs w:val="22"/>
          <w:lang w:val="tt-RU"/>
        </w:rPr>
      </w:pPr>
      <w:r w:rsidRPr="008A590D">
        <w:rPr>
          <w:sz w:val="22"/>
          <w:szCs w:val="22"/>
          <w:lang w:val="tt-RU"/>
        </w:rPr>
        <w:t>ОКПО 94318582, ИНН/КПП 1603004776/160301001</w:t>
      </w:r>
    </w:p>
    <w:p w:rsidR="008A590D" w:rsidRPr="008A590D" w:rsidRDefault="008A590D" w:rsidP="008A590D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070604" w:rsidRPr="008A590D" w:rsidRDefault="00070604" w:rsidP="008A590D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</w:p>
    <w:p w:rsidR="00070604" w:rsidRPr="008A590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8A590D">
        <w:rPr>
          <w:b w:val="0"/>
          <w:sz w:val="24"/>
          <w:szCs w:val="24"/>
        </w:rPr>
        <w:t>ПОСТАНОВЛЕНИЕ</w:t>
      </w:r>
    </w:p>
    <w:p w:rsidR="00070604" w:rsidRPr="008A590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8A590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proofErr w:type="gramStart"/>
      <w:r w:rsidRPr="008A590D">
        <w:rPr>
          <w:b w:val="0"/>
          <w:sz w:val="24"/>
          <w:szCs w:val="24"/>
        </w:rPr>
        <w:t>от</w:t>
      </w:r>
      <w:proofErr w:type="gramEnd"/>
      <w:r w:rsidRPr="008A590D">
        <w:rPr>
          <w:b w:val="0"/>
          <w:sz w:val="24"/>
          <w:szCs w:val="24"/>
        </w:rPr>
        <w:t xml:space="preserve"> </w:t>
      </w:r>
      <w:r w:rsidR="00AD088B">
        <w:rPr>
          <w:b w:val="0"/>
          <w:sz w:val="24"/>
          <w:szCs w:val="24"/>
        </w:rPr>
        <w:t>09.12.</w:t>
      </w:r>
      <w:r w:rsidRPr="008A590D">
        <w:rPr>
          <w:b w:val="0"/>
          <w:sz w:val="24"/>
          <w:szCs w:val="24"/>
        </w:rPr>
        <w:t>2021 г.</w:t>
      </w:r>
      <w:r w:rsidR="008A590D">
        <w:rPr>
          <w:b w:val="0"/>
          <w:sz w:val="24"/>
          <w:szCs w:val="24"/>
        </w:rPr>
        <w:t xml:space="preserve">                                                                          </w:t>
      </w:r>
      <w:r w:rsidRPr="008A590D">
        <w:rPr>
          <w:b w:val="0"/>
          <w:sz w:val="24"/>
          <w:szCs w:val="24"/>
        </w:rPr>
        <w:t xml:space="preserve"> №</w:t>
      </w:r>
      <w:r w:rsidR="00AD088B">
        <w:rPr>
          <w:b w:val="0"/>
          <w:sz w:val="24"/>
          <w:szCs w:val="24"/>
        </w:rPr>
        <w:t>13</w:t>
      </w:r>
    </w:p>
    <w:p w:rsidR="00070604" w:rsidRPr="008A590D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8A590D" w:rsidTr="00850871">
        <w:tc>
          <w:tcPr>
            <w:tcW w:w="4077" w:type="dxa"/>
          </w:tcPr>
          <w:p w:rsidR="00070604" w:rsidRPr="008A590D" w:rsidRDefault="00070604" w:rsidP="008A590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</w:t>
            </w:r>
            <w:r w:rsidR="00CB6017" w:rsidRPr="008A590D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8A590D">
              <w:rPr>
                <w:rFonts w:ascii="Arial" w:hAnsi="Arial" w:cs="Arial"/>
                <w:bCs/>
                <w:sz w:val="24"/>
                <w:szCs w:val="24"/>
              </w:rPr>
              <w:t xml:space="preserve"> бюджета </w:t>
            </w:r>
            <w:proofErr w:type="spellStart"/>
            <w:r w:rsidR="008A590D" w:rsidRPr="008A590D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proofErr w:type="spellEnd"/>
            <w:r w:rsidRPr="008A590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8A590D" w:rsidTr="00850871">
        <w:tc>
          <w:tcPr>
            <w:tcW w:w="4077" w:type="dxa"/>
          </w:tcPr>
          <w:p w:rsidR="00070604" w:rsidRPr="008A590D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8A590D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8A590D">
        <w:rPr>
          <w:rFonts w:ascii="Arial" w:hAnsi="Arial" w:cs="Arial"/>
          <w:sz w:val="24"/>
          <w:szCs w:val="24"/>
        </w:rPr>
        <w:t>пункта 4 статьи 160</w:t>
      </w:r>
      <w:r w:rsidR="001F3D83" w:rsidRPr="008A590D">
        <w:rPr>
          <w:rFonts w:ascii="Arial" w:hAnsi="Arial" w:cs="Arial"/>
          <w:sz w:val="24"/>
          <w:szCs w:val="24"/>
          <w:vertAlign w:val="superscript"/>
        </w:rPr>
        <w:t>2</w:t>
      </w:r>
      <w:r w:rsidR="00E05670" w:rsidRPr="008A590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A590D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 w:rsidR="00C92F92" w:rsidRPr="008A590D">
        <w:rPr>
          <w:rFonts w:ascii="Arial" w:hAnsi="Arial" w:cs="Arial"/>
          <w:sz w:val="24"/>
          <w:szCs w:val="24"/>
        </w:rPr>
        <w:t>района Республики</w:t>
      </w:r>
      <w:r w:rsidRPr="008A590D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070604" w:rsidRPr="008A590D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</w:t>
      </w:r>
      <w:r w:rsidR="001F3D83" w:rsidRPr="008A590D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8A590D">
        <w:rPr>
          <w:rFonts w:ascii="Arial" w:hAnsi="Arial" w:cs="Arial"/>
          <w:sz w:val="24"/>
          <w:szCs w:val="24"/>
        </w:rPr>
        <w:t xml:space="preserve"> бюджета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8A590D" w:rsidRPr="008A590D" w:rsidRDefault="008A590D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 xml:space="preserve">2. </w:t>
      </w:r>
      <w:r w:rsidR="00052C3E" w:rsidRPr="008A590D">
        <w:rPr>
          <w:rFonts w:ascii="Arial" w:hAnsi="Arial" w:cs="Arial"/>
          <w:sz w:val="24"/>
          <w:szCs w:val="24"/>
        </w:rPr>
        <w:t>Установить, что н</w:t>
      </w:r>
      <w:r w:rsidRPr="008A590D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bookmarkStart w:id="0" w:name="_GoBack"/>
      <w:bookmarkEnd w:id="0"/>
      <w:r w:rsidR="00C92F92" w:rsidRPr="008A590D">
        <w:rPr>
          <w:rFonts w:ascii="Arial" w:hAnsi="Arial" w:cs="Arial"/>
          <w:sz w:val="24"/>
          <w:szCs w:val="24"/>
        </w:rPr>
        <w:t>района Республики</w:t>
      </w:r>
      <w:r w:rsidRPr="008A590D">
        <w:rPr>
          <w:rFonts w:ascii="Arial" w:hAnsi="Arial" w:cs="Arial"/>
          <w:sz w:val="24"/>
          <w:szCs w:val="24"/>
        </w:rPr>
        <w:t xml:space="preserve"> Татарстан, начиная с бюджета на 2022 год и на плановый период 2023 и 2024 годов.</w:t>
      </w:r>
    </w:p>
    <w:p w:rsidR="00070604" w:rsidRPr="008A590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8A590D" w:rsidRDefault="008A590D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70604" w:rsidRPr="008A590D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Pr="008A590D">
        <w:rPr>
          <w:rFonts w:ascii="Arial" w:hAnsi="Arial" w:cs="Arial"/>
          <w:sz w:val="24"/>
          <w:szCs w:val="24"/>
        </w:rPr>
        <w:t xml:space="preserve">                  </w:t>
      </w:r>
      <w:r w:rsidR="00644546">
        <w:rPr>
          <w:rFonts w:ascii="Arial" w:hAnsi="Arial" w:cs="Arial"/>
          <w:sz w:val="24"/>
          <w:szCs w:val="24"/>
        </w:rPr>
        <w:t xml:space="preserve">                   </w:t>
      </w:r>
      <w:r w:rsidRPr="008A5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A590D">
        <w:rPr>
          <w:rFonts w:ascii="Arial" w:hAnsi="Arial" w:cs="Arial"/>
          <w:sz w:val="24"/>
          <w:szCs w:val="24"/>
        </w:rPr>
        <w:t>Крайнова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И.В.</w:t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</w:p>
    <w:p w:rsidR="00070604" w:rsidRPr="008A590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pStyle w:val="a4"/>
        <w:rPr>
          <w:rFonts w:ascii="Arial" w:hAnsi="Arial" w:cs="Arial"/>
        </w:rPr>
      </w:pPr>
    </w:p>
    <w:p w:rsidR="008A590D" w:rsidRPr="008A590D" w:rsidRDefault="008A590D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A590D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A590D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</w:t>
      </w:r>
      <w:r w:rsidR="00070604"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8A590D" w:rsidRPr="008A590D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proofErr w:type="spellEnd"/>
      <w:r w:rsidR="00070604"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от</w:t>
      </w:r>
      <w:proofErr w:type="gramEnd"/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D088B">
        <w:rPr>
          <w:rFonts w:ascii="Arial" w:eastAsia="Calibri" w:hAnsi="Arial" w:cs="Arial"/>
          <w:bCs/>
          <w:sz w:val="24"/>
          <w:szCs w:val="24"/>
          <w:lang w:eastAsia="en-US"/>
        </w:rPr>
        <w:t>09.12.</w:t>
      </w: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AD088B">
        <w:rPr>
          <w:rFonts w:ascii="Arial" w:eastAsia="Calibri" w:hAnsi="Arial" w:cs="Arial"/>
          <w:bCs/>
          <w:sz w:val="24"/>
          <w:szCs w:val="24"/>
          <w:lang w:eastAsia="en-US"/>
        </w:rPr>
        <w:t>13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A590D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</w:t>
      </w:r>
      <w:r w:rsidR="00A6695E" w:rsidRPr="008A590D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</w:t>
      </w:r>
      <w:r w:rsidR="00BB1E34" w:rsidRPr="008A590D">
        <w:rPr>
          <w:rFonts w:ascii="Arial" w:hAnsi="Arial" w:cs="Arial"/>
          <w:sz w:val="24"/>
          <w:szCs w:val="24"/>
        </w:rPr>
        <w:t xml:space="preserve"> </w:t>
      </w: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8A590D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8A590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8A590D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8A590D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8A590D" w:rsidRDefault="00E074F1" w:rsidP="008A590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A590D" w:rsidRPr="008A590D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8A590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074F1" w:rsidRPr="008A590D" w:rsidTr="000E0467">
        <w:trPr>
          <w:trHeight w:val="260"/>
        </w:trPr>
        <w:tc>
          <w:tcPr>
            <w:tcW w:w="2384" w:type="dxa"/>
          </w:tcPr>
          <w:p w:rsidR="00E074F1" w:rsidRPr="008A590D" w:rsidRDefault="00E074F1" w:rsidP="008A590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Код главного администратора источника финансирования дефицита бюджета</w:t>
            </w:r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A590D" w:rsidRPr="008A590D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590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8A590D" w:rsidRDefault="00E074F1" w:rsidP="008A590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A590D" w:rsidRPr="008A590D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8A590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8A590D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8A590D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8A590D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90D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8A590D" w:rsidTr="000E0467">
        <w:trPr>
          <w:trHeight w:val="300"/>
        </w:trPr>
        <w:tc>
          <w:tcPr>
            <w:tcW w:w="2384" w:type="dxa"/>
          </w:tcPr>
          <w:p w:rsidR="00F907F1" w:rsidRPr="008A590D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8A590D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10</w:t>
            </w:r>
            <w:r w:rsidRPr="008A590D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8A590D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8A590D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8A590D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8A590D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10</w:t>
            </w:r>
            <w:r w:rsidRPr="008A590D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8A590D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8A590D" w:rsidRDefault="00C92F92">
      <w:pPr>
        <w:rPr>
          <w:rFonts w:ascii="Arial" w:hAnsi="Arial" w:cs="Arial"/>
          <w:sz w:val="24"/>
          <w:szCs w:val="24"/>
        </w:rPr>
      </w:pPr>
    </w:p>
    <w:sectPr w:rsidR="00B32813" w:rsidRPr="008A590D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52C3E"/>
    <w:rsid w:val="00070604"/>
    <w:rsid w:val="000E0467"/>
    <w:rsid w:val="00192541"/>
    <w:rsid w:val="001F3D83"/>
    <w:rsid w:val="002721C6"/>
    <w:rsid w:val="002D674A"/>
    <w:rsid w:val="00322C46"/>
    <w:rsid w:val="003826C9"/>
    <w:rsid w:val="005B285E"/>
    <w:rsid w:val="00644546"/>
    <w:rsid w:val="00646ED4"/>
    <w:rsid w:val="006E76FE"/>
    <w:rsid w:val="00724124"/>
    <w:rsid w:val="008A590D"/>
    <w:rsid w:val="00A6695E"/>
    <w:rsid w:val="00A87BB4"/>
    <w:rsid w:val="00AD088B"/>
    <w:rsid w:val="00BB1E34"/>
    <w:rsid w:val="00C92F92"/>
    <w:rsid w:val="00CB6017"/>
    <w:rsid w:val="00CD2D44"/>
    <w:rsid w:val="00CF2E85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5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5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E0A3-9914-4552-A3EF-36A4DE2B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Sunch</cp:lastModifiedBy>
  <cp:revision>21</cp:revision>
  <cp:lastPrinted>2021-12-09T05:25:00Z</cp:lastPrinted>
  <dcterms:created xsi:type="dcterms:W3CDTF">2021-12-02T08:11:00Z</dcterms:created>
  <dcterms:modified xsi:type="dcterms:W3CDTF">2021-12-09T05:27:00Z</dcterms:modified>
</cp:coreProperties>
</file>