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E2" w:rsidRPr="00B82434" w:rsidRDefault="00DA29E2" w:rsidP="00161A5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20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  <w:gridCol w:w="4350"/>
      </w:tblGrid>
      <w:tr w:rsidR="00161A51" w:rsidRPr="00161A51" w:rsidTr="00161A51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161A51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  <w:r w:rsidRPr="00161A5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161A5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161A5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161A51">
              <w:rPr>
                <w:rFonts w:ascii="Times New Roman" w:eastAsia="Times New Roman" w:hAnsi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 w:rsidRPr="00161A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83A728" wp14:editId="65B09C8B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lang w:val="tt-RU"/>
              </w:rPr>
            </w:pP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1A51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161A51" w:rsidRPr="00161A51" w:rsidRDefault="00161A51" w:rsidP="00161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161A51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161A51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161A51" w:rsidRPr="00161A51" w:rsidRDefault="00161A51" w:rsidP="00161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161A51" w:rsidRPr="00161A51" w:rsidRDefault="00161A51" w:rsidP="00161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161A51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161A51">
              <w:rPr>
                <w:rFonts w:ascii="Times New Roman" w:eastAsia="Times New Roman" w:hAnsi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161A51" w:rsidRPr="00161A51" w:rsidRDefault="00161A51" w:rsidP="00161A51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161A51" w:rsidRPr="00161A51" w:rsidRDefault="00161A51" w:rsidP="00161A5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lang w:val="tt-RU"/>
              </w:rPr>
            </w:pPr>
          </w:p>
        </w:tc>
      </w:tr>
    </w:tbl>
    <w:p w:rsidR="00161A51" w:rsidRPr="00161A51" w:rsidRDefault="00161A51" w:rsidP="00161A51">
      <w:pP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161A51" w:rsidRPr="00161A51" w:rsidRDefault="00161A51" w:rsidP="00161A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4230</w:t>
      </w:r>
      <w:r w:rsidRPr="00161A51">
        <w:rPr>
          <w:rFonts w:ascii="Times New Roman" w:eastAsia="Times New Roman" w:hAnsi="Times New Roman"/>
          <w:b/>
          <w:sz w:val="28"/>
          <w:szCs w:val="28"/>
          <w:lang w:eastAsia="ru-RU"/>
        </w:rPr>
        <w:t>52</w:t>
      </w:r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161A51"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Сунчелеево</w:t>
      </w:r>
      <w:proofErr w:type="spellEnd"/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, ул. Ленина, </w:t>
      </w:r>
      <w:r w:rsidRPr="00161A51">
        <w:rPr>
          <w:rFonts w:ascii="Times New Roman" w:eastAsia="Times New Roman" w:hAnsi="Times New Roman"/>
          <w:b/>
          <w:sz w:val="28"/>
          <w:szCs w:val="28"/>
          <w:lang w:eastAsia="ru-RU"/>
        </w:rPr>
        <w:t>76</w:t>
      </w:r>
      <w:r w:rsidRPr="00161A51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.</w:t>
      </w:r>
    </w:p>
    <w:p w:rsidR="00161A51" w:rsidRPr="00161A51" w:rsidRDefault="00161A51" w:rsidP="00161A51">
      <w:pPr>
        <w:spacing w:after="0" w:line="240" w:lineRule="auto"/>
        <w:rPr>
          <w:rFonts w:ascii="Times New Roman" w:eastAsia="Times New Roman" w:hAnsi="Times New Roman"/>
          <w:lang w:val="tt-RU" w:eastAsia="ru-RU"/>
        </w:rPr>
      </w:pPr>
      <w:r w:rsidRPr="00161A51">
        <w:rPr>
          <w:rFonts w:ascii="Times New Roman" w:eastAsia="Times New Roman" w:hAnsi="Times New Roman"/>
          <w:lang w:val="tt-RU" w:eastAsia="ru-RU"/>
        </w:rPr>
        <w:t>Тел. (8-84344-4-98-24)  ОГРН 1021605359632, ОКПО 27839587, ИНН/КПП 1603000740/160301001</w:t>
      </w:r>
    </w:p>
    <w:p w:rsidR="00161A51" w:rsidRPr="00161A51" w:rsidRDefault="00161A51" w:rsidP="00161A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</w:p>
    <w:p w:rsidR="00712774" w:rsidRPr="00161A51" w:rsidRDefault="00712774" w:rsidP="00161A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tt-RU"/>
        </w:rPr>
      </w:pPr>
    </w:p>
    <w:p w:rsidR="00712774" w:rsidRPr="00B82434" w:rsidRDefault="00712774" w:rsidP="00712774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ab/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434">
        <w:rPr>
          <w:rFonts w:ascii="Arial" w:hAnsi="Arial" w:cs="Arial"/>
          <w:b/>
          <w:sz w:val="24"/>
          <w:szCs w:val="24"/>
        </w:rPr>
        <w:t>РЕШЕНИЕ</w:t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9E2" w:rsidRPr="00A82E88" w:rsidRDefault="00712774" w:rsidP="00A82E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 xml:space="preserve">№   </w:t>
      </w:r>
      <w:r w:rsidR="00893392">
        <w:rPr>
          <w:rFonts w:ascii="Arial" w:hAnsi="Arial" w:cs="Arial"/>
          <w:sz w:val="24"/>
          <w:szCs w:val="24"/>
        </w:rPr>
        <w:t>18</w:t>
      </w:r>
      <w:r w:rsidRPr="00B82434">
        <w:rPr>
          <w:rFonts w:ascii="Arial" w:hAnsi="Arial" w:cs="Arial"/>
          <w:sz w:val="24"/>
          <w:szCs w:val="24"/>
        </w:rPr>
        <w:t xml:space="preserve">                                   </w:t>
      </w:r>
      <w:r w:rsidR="00E25A3D" w:rsidRPr="00B82434">
        <w:rPr>
          <w:rFonts w:ascii="Arial" w:hAnsi="Arial" w:cs="Arial"/>
          <w:sz w:val="24"/>
          <w:szCs w:val="24"/>
        </w:rPr>
        <w:t xml:space="preserve">           </w:t>
      </w:r>
      <w:r w:rsidR="00893392"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 w:rsidR="009508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5A3D" w:rsidRPr="00B82434">
        <w:rPr>
          <w:rFonts w:ascii="Arial" w:hAnsi="Arial" w:cs="Arial"/>
          <w:sz w:val="24"/>
          <w:szCs w:val="24"/>
        </w:rPr>
        <w:t xml:space="preserve">от </w:t>
      </w:r>
      <w:r w:rsidR="00555B0B">
        <w:rPr>
          <w:rFonts w:ascii="Arial" w:hAnsi="Arial" w:cs="Arial"/>
          <w:sz w:val="24"/>
          <w:szCs w:val="24"/>
          <w:lang w:val="tt-RU"/>
        </w:rPr>
        <w:t xml:space="preserve"> </w:t>
      </w:r>
      <w:r w:rsidR="00893392">
        <w:rPr>
          <w:rFonts w:ascii="Arial" w:hAnsi="Arial" w:cs="Arial"/>
          <w:sz w:val="24"/>
          <w:szCs w:val="24"/>
          <w:lang w:val="tt-RU"/>
        </w:rPr>
        <w:t>10.04.</w:t>
      </w:r>
      <w:r w:rsidR="00555B0B">
        <w:rPr>
          <w:rFonts w:ascii="Arial" w:hAnsi="Arial" w:cs="Arial"/>
          <w:sz w:val="24"/>
          <w:szCs w:val="24"/>
        </w:rPr>
        <w:t>2021</w:t>
      </w:r>
      <w:proofErr w:type="gramEnd"/>
      <w:r w:rsidRPr="00B82434">
        <w:rPr>
          <w:rFonts w:ascii="Arial" w:hAnsi="Arial" w:cs="Arial"/>
          <w:sz w:val="24"/>
          <w:szCs w:val="24"/>
        </w:rPr>
        <w:t xml:space="preserve"> года</w:t>
      </w:r>
    </w:p>
    <w:p w:rsidR="00712774" w:rsidRPr="00B82434" w:rsidRDefault="00712774" w:rsidP="00786B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555B0B" w:rsidP="00B403EA">
      <w:pPr>
        <w:widowControl w:val="0"/>
        <w:autoSpaceDE w:val="0"/>
        <w:autoSpaceDN w:val="0"/>
        <w:spacing w:after="0" w:line="240" w:lineRule="auto"/>
        <w:ind w:left="323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О внесении изменений в решение Совета </w:t>
      </w:r>
      <w:r w:rsidR="00032156">
        <w:rPr>
          <w:rFonts w:ascii="Arial" w:eastAsia="Times New Roman" w:hAnsi="Arial" w:cs="Arial"/>
          <w:b/>
          <w:sz w:val="24"/>
          <w:szCs w:val="24"/>
          <w:lang w:val="tt-RU" w:eastAsia="ru-RU"/>
        </w:rPr>
        <w:t>Сунчелеевского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сельского поселения Аксубаевского района Республ</w:t>
      </w:r>
      <w:r w:rsidR="00437096">
        <w:rPr>
          <w:rFonts w:ascii="Arial" w:eastAsia="Times New Roman" w:hAnsi="Arial" w:cs="Arial"/>
          <w:b/>
          <w:sz w:val="24"/>
          <w:szCs w:val="24"/>
          <w:lang w:val="tt-RU" w:eastAsia="ru-RU"/>
        </w:rPr>
        <w:t>ики Татарстан от 22.05.2020 №</w:t>
      </w:r>
      <w:r w:rsidR="00032156">
        <w:rPr>
          <w:rFonts w:ascii="Arial" w:eastAsia="Times New Roman" w:hAnsi="Arial" w:cs="Arial"/>
          <w:b/>
          <w:sz w:val="24"/>
          <w:szCs w:val="24"/>
          <w:lang w:val="tt-RU" w:eastAsia="ru-RU"/>
        </w:rPr>
        <w:t>103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“</w:t>
      </w:r>
      <w:r w:rsidR="00786B0F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</w:t>
      </w:r>
      <w:r w:rsidR="006C42A1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>униципальном образовании «</w:t>
      </w:r>
      <w:proofErr w:type="spellStart"/>
      <w:r w:rsidR="00032156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Сунчелеевское</w:t>
      </w:r>
      <w:proofErr w:type="spellEnd"/>
      <w:r w:rsidR="00786B0F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 </w:t>
      </w:r>
      <w:r w:rsidR="00DA29E2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района»</w:t>
      </w:r>
    </w:p>
    <w:p w:rsidR="00786B0F" w:rsidRPr="00B82434" w:rsidRDefault="00786B0F" w:rsidP="0071277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DA29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25 декабря 2008 года </w:t>
      </w:r>
      <w:hyperlink r:id="rId6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противодействии коррупции», от 6 октября 2003 года </w:t>
      </w:r>
      <w:hyperlink r:id="rId7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8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25-ФЗ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района», Уставом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Татарстан, Совет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Татарстан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</w:p>
    <w:p w:rsidR="00555B0B" w:rsidRDefault="00786B0F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следующие </w:t>
      </w:r>
      <w:r w:rsidR="00B32A4A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изменения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в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приложении 1 к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реше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нию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Совета </w:t>
      </w:r>
      <w:r w:rsidR="00F853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Сунчелеевского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сельского поселения Аксубаевского района Республики Татарстан от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lastRenderedPageBreak/>
        <w:t>22.05.2020 №116 “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0321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Сунчелеевское</w:t>
      </w:r>
      <w:proofErr w:type="spellEnd"/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 Аксубаевского муниципального района»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32A4A" w:rsidRPr="00B32A4A" w:rsidRDefault="00B32A4A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CA0E31" w:rsidP="00CA0E31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«цифровых финансовых активов, цифровой валюты»</w:t>
      </w:r>
      <w:r w:rsidR="00B403EA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B403EA" w:rsidRDefault="00B403EA" w:rsidP="00B403EA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B403EA" w:rsidRPr="00CA0E31" w:rsidRDefault="00B403EA" w:rsidP="00B403EA">
      <w:pPr>
        <w:pStyle w:val="a9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55B0B" w:rsidRDefault="00A40B2F" w:rsidP="00A40B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приложении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слова «организаций» дополнить словами «цифровых финансовых активов, цифровой валюты»;</w:t>
      </w:r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3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proofErr w:type="gram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сайте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.,  и опубликовать на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портале правовой информации Республики Татарстан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4</w:t>
      </w:r>
      <w:r w:rsidR="00786B0F" w:rsidRPr="00B82434">
        <w:rPr>
          <w:rFonts w:ascii="Arial" w:eastAsia="Times New Roman" w:hAnsi="Arial" w:cs="Arial"/>
          <w:sz w:val="24"/>
          <w:szCs w:val="24"/>
        </w:rPr>
        <w:t xml:space="preserve">. Контроль за выполнением решения </w:t>
      </w:r>
      <w:r w:rsidR="00ED106C" w:rsidRPr="00B82434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786B0F" w:rsidRPr="00B82434" w:rsidRDefault="00786B0F" w:rsidP="0078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594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proofErr w:type="gramEnd"/>
    </w:p>
    <w:p w:rsidR="00786B0F" w:rsidRPr="00B82434" w:rsidRDefault="00ED106C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proofErr w:type="gram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</w:t>
      </w:r>
      <w:r w:rsidR="00B8243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</w:t>
      </w:r>
      <w:r w:rsidR="000321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5A3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32156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</w:p>
    <w:p w:rsidR="00786B0F" w:rsidRPr="00B82434" w:rsidRDefault="00786B0F" w:rsidP="00786B0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484F8C" w:rsidRPr="00B82434" w:rsidRDefault="00484F8C">
      <w:pPr>
        <w:rPr>
          <w:rFonts w:ascii="Arial" w:hAnsi="Arial" w:cs="Arial"/>
          <w:sz w:val="24"/>
          <w:szCs w:val="24"/>
        </w:rPr>
      </w:pPr>
    </w:p>
    <w:sectPr w:rsidR="00484F8C" w:rsidRPr="00B82434" w:rsidSect="008112A6">
      <w:pgSz w:w="11906" w:h="16838" w:code="9"/>
      <w:pgMar w:top="851" w:right="1134" w:bottom="568" w:left="1191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51D58"/>
    <w:multiLevelType w:val="hybridMultilevel"/>
    <w:tmpl w:val="8B92CD8A"/>
    <w:lvl w:ilvl="0" w:tplc="EEE8C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70"/>
    <w:rsid w:val="00032156"/>
    <w:rsid w:val="0007506D"/>
    <w:rsid w:val="00146370"/>
    <w:rsid w:val="00161A51"/>
    <w:rsid w:val="002557C2"/>
    <w:rsid w:val="00282CDB"/>
    <w:rsid w:val="00437096"/>
    <w:rsid w:val="00475829"/>
    <w:rsid w:val="00484F8C"/>
    <w:rsid w:val="00555B0B"/>
    <w:rsid w:val="00594267"/>
    <w:rsid w:val="00650212"/>
    <w:rsid w:val="00667E07"/>
    <w:rsid w:val="006C42A1"/>
    <w:rsid w:val="00712774"/>
    <w:rsid w:val="00786B0F"/>
    <w:rsid w:val="00875A98"/>
    <w:rsid w:val="00893392"/>
    <w:rsid w:val="008C29B2"/>
    <w:rsid w:val="00944855"/>
    <w:rsid w:val="0095087C"/>
    <w:rsid w:val="00A40B2F"/>
    <w:rsid w:val="00A82E88"/>
    <w:rsid w:val="00B32A4A"/>
    <w:rsid w:val="00B403EA"/>
    <w:rsid w:val="00B55D46"/>
    <w:rsid w:val="00B72975"/>
    <w:rsid w:val="00B82434"/>
    <w:rsid w:val="00CA0E31"/>
    <w:rsid w:val="00DA29E2"/>
    <w:rsid w:val="00DD702D"/>
    <w:rsid w:val="00E25A3D"/>
    <w:rsid w:val="00EA14FB"/>
    <w:rsid w:val="00ED106C"/>
    <w:rsid w:val="00F853AB"/>
    <w:rsid w:val="00FC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1248-0620-44BB-BB3E-680DCFB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A969946A756C3DAC7FF7AD7EAE610CE22E36D5A52C5E2299BFC4DF6BA8600CF0602C069L0V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D525D2C82A45F336D178FDD97FFDE0A949D4CA655C3DAC7FF7AD7EAE610CE30E3355352CEA879DDB742F7BBL9V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D525D2C82A45F336D178FDD97FFDE0A969A48A653C3DAC7FF7AD7EAE610CE22E36D585AC5E2299BFC4DF6BA8600CF0602C069L0VDI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12</cp:revision>
  <cp:lastPrinted>2020-05-22T08:52:00Z</cp:lastPrinted>
  <dcterms:created xsi:type="dcterms:W3CDTF">2021-03-25T07:13:00Z</dcterms:created>
  <dcterms:modified xsi:type="dcterms:W3CDTF">2021-04-09T10:34:00Z</dcterms:modified>
</cp:coreProperties>
</file>