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3" w:type="dxa"/>
        <w:jc w:val="center"/>
        <w:tblLayout w:type="fixed"/>
        <w:tblLook w:val="01E0"/>
      </w:tblPr>
      <w:tblGrid>
        <w:gridCol w:w="108"/>
        <w:gridCol w:w="3953"/>
        <w:gridCol w:w="1560"/>
        <w:gridCol w:w="4126"/>
        <w:gridCol w:w="76"/>
      </w:tblGrid>
      <w:tr w:rsidR="00A141F3" w:rsidRPr="00E0472A" w:rsidTr="00757147">
        <w:trPr>
          <w:trHeight w:val="1718"/>
          <w:jc w:val="center"/>
        </w:trPr>
        <w:tc>
          <w:tcPr>
            <w:tcW w:w="4061" w:type="dxa"/>
            <w:gridSpan w:val="2"/>
            <w:vAlign w:val="center"/>
          </w:tcPr>
          <w:p w:rsidR="00A141F3" w:rsidRPr="00E0472A" w:rsidRDefault="00A141F3" w:rsidP="00757147">
            <w:pPr>
              <w:pStyle w:val="1"/>
              <w:spacing w:before="0" w:after="0"/>
              <w:jc w:val="center"/>
              <w:rPr>
                <w:rFonts w:ascii="Arial" w:hAnsi="Arial" w:cs="Arial"/>
                <w:b w:val="0"/>
                <w:sz w:val="24"/>
                <w:szCs w:val="24"/>
                <w:lang w:val="en-US"/>
              </w:rPr>
            </w:pPr>
          </w:p>
          <w:p w:rsidR="00A141F3" w:rsidRPr="00E0472A" w:rsidRDefault="00A141F3" w:rsidP="00757147">
            <w:pPr>
              <w:pStyle w:val="1"/>
              <w:spacing w:before="0" w:after="0"/>
              <w:jc w:val="center"/>
              <w:rPr>
                <w:rFonts w:ascii="Arial" w:hAnsi="Arial" w:cs="Arial"/>
                <w:b w:val="0"/>
                <w:sz w:val="24"/>
                <w:szCs w:val="24"/>
                <w:lang w:val="be-BY"/>
              </w:rPr>
            </w:pPr>
            <w:proofErr w:type="spellStart"/>
            <w:r w:rsidRPr="00E0472A">
              <w:rPr>
                <w:rFonts w:ascii="Arial" w:hAnsi="Arial" w:cs="Arial"/>
                <w:b w:val="0"/>
                <w:sz w:val="24"/>
                <w:szCs w:val="24"/>
              </w:rPr>
              <w:t>Аксубай</w:t>
            </w:r>
            <w:proofErr w:type="spellEnd"/>
            <w:r w:rsidRPr="00E0472A">
              <w:rPr>
                <w:rFonts w:ascii="Arial" w:hAnsi="Arial" w:cs="Arial"/>
                <w:b w:val="0"/>
                <w:sz w:val="24"/>
                <w:szCs w:val="24"/>
              </w:rPr>
              <w:t xml:space="preserve"> </w:t>
            </w:r>
            <w:proofErr w:type="spellStart"/>
            <w:r w:rsidRPr="00E0472A">
              <w:rPr>
                <w:rFonts w:ascii="Arial" w:hAnsi="Arial" w:cs="Arial"/>
                <w:b w:val="0"/>
                <w:sz w:val="24"/>
                <w:szCs w:val="24"/>
              </w:rPr>
              <w:t>муниципаль</w:t>
            </w:r>
            <w:proofErr w:type="spellEnd"/>
            <w:r w:rsidRPr="00E0472A">
              <w:rPr>
                <w:rFonts w:ascii="Arial" w:hAnsi="Arial" w:cs="Arial"/>
                <w:b w:val="0"/>
                <w:sz w:val="24"/>
                <w:szCs w:val="24"/>
              </w:rPr>
              <w:t xml:space="preserve"> районы </w:t>
            </w:r>
            <w:r w:rsidRPr="00E0472A">
              <w:rPr>
                <w:rFonts w:ascii="Arial" w:hAnsi="Arial" w:cs="Arial"/>
                <w:b w:val="0"/>
                <w:sz w:val="24"/>
                <w:szCs w:val="24"/>
                <w:lang w:val="tt-RU"/>
              </w:rPr>
              <w:t xml:space="preserve"> Яңа Кармәт</w:t>
            </w:r>
            <w:r w:rsidRPr="00E0472A">
              <w:rPr>
                <w:rFonts w:ascii="Arial" w:hAnsi="Arial" w:cs="Arial"/>
                <w:b w:val="0"/>
                <w:sz w:val="24"/>
                <w:szCs w:val="24"/>
              </w:rPr>
              <w:t xml:space="preserve"> </w:t>
            </w:r>
            <w:proofErr w:type="spellStart"/>
            <w:r w:rsidRPr="00E0472A">
              <w:rPr>
                <w:rFonts w:ascii="Arial" w:hAnsi="Arial" w:cs="Arial"/>
                <w:b w:val="0"/>
                <w:sz w:val="24"/>
                <w:szCs w:val="24"/>
              </w:rPr>
              <w:t>авыл</w:t>
            </w:r>
            <w:proofErr w:type="spellEnd"/>
            <w:r w:rsidRPr="00E0472A">
              <w:rPr>
                <w:rFonts w:ascii="Arial" w:hAnsi="Arial" w:cs="Arial"/>
                <w:b w:val="0"/>
                <w:sz w:val="24"/>
                <w:szCs w:val="24"/>
              </w:rPr>
              <w:t xml:space="preserve">  </w:t>
            </w:r>
            <w:r w:rsidRPr="00E0472A">
              <w:rPr>
                <w:rFonts w:ascii="Arial" w:hAnsi="Arial" w:cs="Arial"/>
                <w:b w:val="0"/>
                <w:sz w:val="24"/>
                <w:szCs w:val="24"/>
                <w:lang w:val="be-BY"/>
              </w:rPr>
              <w:t>жирлеге советы</w:t>
            </w:r>
          </w:p>
          <w:p w:rsidR="00A141F3" w:rsidRPr="00E0472A" w:rsidRDefault="00A141F3" w:rsidP="00A141F3">
            <w:pPr>
              <w:spacing w:after="0"/>
              <w:jc w:val="center"/>
              <w:rPr>
                <w:rFonts w:ascii="Arial" w:hAnsi="Arial" w:cs="Arial"/>
                <w:sz w:val="24"/>
                <w:szCs w:val="24"/>
              </w:rPr>
            </w:pPr>
            <w:r w:rsidRPr="00E0472A">
              <w:rPr>
                <w:rFonts w:ascii="Arial" w:hAnsi="Arial" w:cs="Arial"/>
                <w:sz w:val="24"/>
                <w:szCs w:val="24"/>
              </w:rPr>
              <w:t>4230</w:t>
            </w:r>
            <w:r w:rsidRPr="00E0472A">
              <w:rPr>
                <w:rFonts w:ascii="Arial" w:hAnsi="Arial" w:cs="Arial"/>
                <w:sz w:val="24"/>
                <w:szCs w:val="24"/>
                <w:lang w:val="tt-RU"/>
              </w:rPr>
              <w:t>66</w:t>
            </w:r>
            <w:r w:rsidRPr="00E0472A">
              <w:rPr>
                <w:rFonts w:ascii="Arial" w:hAnsi="Arial" w:cs="Arial"/>
                <w:sz w:val="24"/>
                <w:szCs w:val="24"/>
              </w:rPr>
              <w:t xml:space="preserve"> </w:t>
            </w:r>
            <w:r w:rsidRPr="00E0472A">
              <w:rPr>
                <w:rFonts w:ascii="Arial" w:hAnsi="Arial" w:cs="Arial"/>
                <w:b/>
                <w:sz w:val="24"/>
                <w:szCs w:val="24"/>
              </w:rPr>
              <w:t>Яңа</w:t>
            </w:r>
            <w:r w:rsidRPr="00E0472A">
              <w:rPr>
                <w:rFonts w:ascii="Arial" w:hAnsi="Arial" w:cs="Arial"/>
                <w:b/>
                <w:sz w:val="24"/>
                <w:szCs w:val="24"/>
                <w:lang w:val="tt-RU"/>
              </w:rPr>
              <w:t xml:space="preserve">Кармәт </w:t>
            </w:r>
            <w:proofErr w:type="spellStart"/>
            <w:r w:rsidRPr="00E0472A">
              <w:rPr>
                <w:rFonts w:ascii="Arial" w:hAnsi="Arial" w:cs="Arial"/>
                <w:sz w:val="24"/>
                <w:szCs w:val="24"/>
              </w:rPr>
              <w:t>авылы</w:t>
            </w:r>
            <w:proofErr w:type="spellEnd"/>
          </w:p>
          <w:p w:rsidR="00A141F3" w:rsidRPr="00E0472A" w:rsidRDefault="00A141F3" w:rsidP="00A141F3">
            <w:pPr>
              <w:spacing w:after="0"/>
              <w:jc w:val="center"/>
              <w:rPr>
                <w:rFonts w:ascii="Arial" w:hAnsi="Arial" w:cs="Arial"/>
                <w:sz w:val="24"/>
                <w:szCs w:val="24"/>
              </w:rPr>
            </w:pPr>
            <w:r w:rsidRPr="00E0472A">
              <w:rPr>
                <w:rFonts w:ascii="Arial" w:hAnsi="Arial" w:cs="Arial"/>
                <w:sz w:val="24"/>
                <w:szCs w:val="24"/>
                <w:lang w:val="tt-RU"/>
              </w:rPr>
              <w:t>Муса Җәлил</w:t>
            </w:r>
            <w:r w:rsidRPr="00E0472A">
              <w:rPr>
                <w:rFonts w:ascii="Arial" w:hAnsi="Arial" w:cs="Arial"/>
                <w:sz w:val="24"/>
                <w:szCs w:val="24"/>
              </w:rPr>
              <w:t xml:space="preserve"> </w:t>
            </w:r>
            <w:proofErr w:type="spellStart"/>
            <w:r w:rsidRPr="00E0472A">
              <w:rPr>
                <w:rFonts w:ascii="Arial" w:hAnsi="Arial" w:cs="Arial"/>
                <w:sz w:val="24"/>
                <w:szCs w:val="24"/>
              </w:rPr>
              <w:t>урамы</w:t>
            </w:r>
            <w:proofErr w:type="spellEnd"/>
            <w:r w:rsidRPr="00E0472A">
              <w:rPr>
                <w:rFonts w:ascii="Arial" w:hAnsi="Arial" w:cs="Arial"/>
                <w:sz w:val="24"/>
                <w:szCs w:val="24"/>
              </w:rPr>
              <w:t>,</w:t>
            </w:r>
            <w:r w:rsidRPr="00E0472A">
              <w:rPr>
                <w:rFonts w:ascii="Arial" w:hAnsi="Arial" w:cs="Arial"/>
                <w:sz w:val="24"/>
                <w:szCs w:val="24"/>
                <w:lang w:val="tt-RU"/>
              </w:rPr>
              <w:t xml:space="preserve">15а </w:t>
            </w:r>
            <w:proofErr w:type="spellStart"/>
            <w:r w:rsidRPr="00E0472A">
              <w:rPr>
                <w:rFonts w:ascii="Arial" w:hAnsi="Arial" w:cs="Arial"/>
                <w:sz w:val="24"/>
                <w:szCs w:val="24"/>
              </w:rPr>
              <w:t>нче</w:t>
            </w:r>
            <w:proofErr w:type="spellEnd"/>
            <w:r w:rsidRPr="00E0472A">
              <w:rPr>
                <w:rFonts w:ascii="Arial" w:hAnsi="Arial" w:cs="Arial"/>
                <w:sz w:val="24"/>
                <w:szCs w:val="24"/>
                <w:lang w:val="tt-RU"/>
              </w:rPr>
              <w:t xml:space="preserve"> </w:t>
            </w:r>
            <w:proofErr w:type="spellStart"/>
            <w:r w:rsidRPr="00E0472A">
              <w:rPr>
                <w:rFonts w:ascii="Arial" w:hAnsi="Arial" w:cs="Arial"/>
                <w:sz w:val="24"/>
                <w:szCs w:val="24"/>
              </w:rPr>
              <w:t>йорт</w:t>
            </w:r>
            <w:proofErr w:type="spellEnd"/>
          </w:p>
          <w:p w:rsidR="00A141F3" w:rsidRPr="00E0472A" w:rsidRDefault="00A141F3" w:rsidP="00A141F3">
            <w:pPr>
              <w:spacing w:after="0"/>
              <w:jc w:val="center"/>
              <w:rPr>
                <w:rFonts w:ascii="Arial" w:hAnsi="Arial" w:cs="Arial"/>
                <w:sz w:val="24"/>
                <w:szCs w:val="24"/>
                <w:lang w:val="en-US"/>
              </w:rPr>
            </w:pPr>
            <w:r w:rsidRPr="00E0472A">
              <w:rPr>
                <w:rFonts w:ascii="Arial" w:hAnsi="Arial" w:cs="Arial"/>
                <w:sz w:val="24"/>
                <w:szCs w:val="24"/>
              </w:rPr>
              <w:t xml:space="preserve">тел. </w:t>
            </w:r>
            <w:r w:rsidRPr="00E0472A">
              <w:rPr>
                <w:rFonts w:ascii="Arial" w:hAnsi="Arial" w:cs="Arial"/>
                <w:sz w:val="24"/>
                <w:szCs w:val="24"/>
                <w:lang w:val="tt-RU"/>
              </w:rPr>
              <w:t>4-92-33</w:t>
            </w:r>
            <w:r w:rsidRPr="00E0472A">
              <w:rPr>
                <w:rFonts w:ascii="Arial" w:hAnsi="Arial" w:cs="Arial"/>
                <w:sz w:val="24"/>
                <w:szCs w:val="24"/>
              </w:rPr>
              <w:t xml:space="preserve">  факс</w:t>
            </w:r>
          </w:p>
        </w:tc>
        <w:tc>
          <w:tcPr>
            <w:tcW w:w="1560" w:type="dxa"/>
            <w:vAlign w:val="center"/>
          </w:tcPr>
          <w:p w:rsidR="00A141F3" w:rsidRPr="00E0472A" w:rsidRDefault="00A141F3" w:rsidP="00757147">
            <w:pPr>
              <w:jc w:val="center"/>
              <w:rPr>
                <w:rFonts w:ascii="Arial" w:hAnsi="Arial" w:cs="Arial"/>
                <w:sz w:val="24"/>
                <w:szCs w:val="24"/>
              </w:rPr>
            </w:pPr>
            <w:r w:rsidRPr="00E0472A">
              <w:rPr>
                <w:rFonts w:ascii="Arial" w:hAnsi="Arial" w:cs="Arial"/>
                <w:noProof/>
                <w:sz w:val="24"/>
                <w:szCs w:val="24"/>
                <w:lang w:eastAsia="ru-RU"/>
              </w:rPr>
              <w:drawing>
                <wp:anchor distT="0" distB="0" distL="114300" distR="114300" simplePos="0" relativeHeight="251660288" behindDoc="0" locked="0" layoutInCell="1" allowOverlap="1">
                  <wp:simplePos x="0" y="0"/>
                  <wp:positionH relativeFrom="margin">
                    <wp:align>center</wp:align>
                  </wp:positionH>
                  <wp:positionV relativeFrom="paragraph">
                    <wp:posOffset>2540</wp:posOffset>
                  </wp:positionV>
                  <wp:extent cx="733425" cy="914400"/>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733425" cy="914400"/>
                          </a:xfrm>
                          <a:prstGeom prst="rect">
                            <a:avLst/>
                          </a:prstGeom>
                          <a:noFill/>
                          <a:ln w="9525">
                            <a:noFill/>
                            <a:miter lim="800000"/>
                            <a:headEnd/>
                            <a:tailEnd/>
                          </a:ln>
                        </pic:spPr>
                      </pic:pic>
                    </a:graphicData>
                  </a:graphic>
                </wp:anchor>
              </w:drawing>
            </w:r>
          </w:p>
        </w:tc>
        <w:tc>
          <w:tcPr>
            <w:tcW w:w="4202" w:type="dxa"/>
            <w:gridSpan w:val="2"/>
            <w:vAlign w:val="center"/>
          </w:tcPr>
          <w:p w:rsidR="00A141F3" w:rsidRPr="00E0472A" w:rsidRDefault="00A141F3" w:rsidP="00757147">
            <w:pPr>
              <w:pStyle w:val="1"/>
              <w:spacing w:before="0" w:after="0"/>
              <w:jc w:val="center"/>
              <w:rPr>
                <w:rFonts w:ascii="Arial" w:hAnsi="Arial" w:cs="Arial"/>
                <w:b w:val="0"/>
                <w:sz w:val="24"/>
                <w:szCs w:val="24"/>
              </w:rPr>
            </w:pPr>
          </w:p>
          <w:p w:rsidR="00A141F3" w:rsidRPr="00E0472A" w:rsidRDefault="00A141F3" w:rsidP="00757147">
            <w:pPr>
              <w:pStyle w:val="1"/>
              <w:spacing w:before="0" w:after="0"/>
              <w:jc w:val="center"/>
              <w:rPr>
                <w:rFonts w:ascii="Arial" w:hAnsi="Arial" w:cs="Arial"/>
                <w:b w:val="0"/>
                <w:sz w:val="24"/>
                <w:szCs w:val="24"/>
              </w:rPr>
            </w:pPr>
            <w:r w:rsidRPr="00E0472A">
              <w:rPr>
                <w:rFonts w:ascii="Arial" w:hAnsi="Arial" w:cs="Arial"/>
                <w:b w:val="0"/>
                <w:sz w:val="24"/>
                <w:szCs w:val="24"/>
              </w:rPr>
              <w:t>Совет  Новокиреметского     сельского поселения Аксубаевского муниципального района</w:t>
            </w:r>
          </w:p>
          <w:p w:rsidR="00A141F3" w:rsidRPr="00E0472A" w:rsidRDefault="00A141F3" w:rsidP="00A141F3">
            <w:pPr>
              <w:spacing w:after="0"/>
              <w:jc w:val="center"/>
              <w:rPr>
                <w:rFonts w:ascii="Arial" w:hAnsi="Arial" w:cs="Arial"/>
                <w:sz w:val="24"/>
                <w:szCs w:val="24"/>
              </w:rPr>
            </w:pPr>
            <w:r w:rsidRPr="00E0472A">
              <w:rPr>
                <w:rFonts w:ascii="Arial" w:hAnsi="Arial" w:cs="Arial"/>
                <w:sz w:val="24"/>
                <w:szCs w:val="24"/>
              </w:rPr>
              <w:t>42306 с</w:t>
            </w:r>
            <w:proofErr w:type="gramStart"/>
            <w:r w:rsidRPr="00E0472A">
              <w:rPr>
                <w:rFonts w:ascii="Arial" w:hAnsi="Arial" w:cs="Arial"/>
                <w:sz w:val="24"/>
                <w:szCs w:val="24"/>
              </w:rPr>
              <w:t>.Н</w:t>
            </w:r>
            <w:proofErr w:type="gramEnd"/>
            <w:r w:rsidRPr="00E0472A">
              <w:rPr>
                <w:rFonts w:ascii="Arial" w:hAnsi="Arial" w:cs="Arial"/>
                <w:sz w:val="24"/>
                <w:szCs w:val="24"/>
              </w:rPr>
              <w:t xml:space="preserve">овая </w:t>
            </w:r>
            <w:proofErr w:type="spellStart"/>
            <w:r w:rsidRPr="00E0472A">
              <w:rPr>
                <w:rFonts w:ascii="Arial" w:hAnsi="Arial" w:cs="Arial"/>
                <w:sz w:val="24"/>
                <w:szCs w:val="24"/>
              </w:rPr>
              <w:t>Киреметь</w:t>
            </w:r>
            <w:proofErr w:type="spellEnd"/>
          </w:p>
          <w:p w:rsidR="00A141F3" w:rsidRPr="00E0472A" w:rsidRDefault="00A141F3" w:rsidP="00A141F3">
            <w:pPr>
              <w:spacing w:after="0"/>
              <w:jc w:val="center"/>
              <w:rPr>
                <w:rFonts w:ascii="Arial" w:hAnsi="Arial" w:cs="Arial"/>
                <w:sz w:val="24"/>
                <w:szCs w:val="24"/>
              </w:rPr>
            </w:pPr>
            <w:r w:rsidRPr="00E0472A">
              <w:rPr>
                <w:rFonts w:ascii="Arial" w:hAnsi="Arial" w:cs="Arial"/>
                <w:sz w:val="24"/>
                <w:szCs w:val="24"/>
              </w:rPr>
              <w:t xml:space="preserve">улица </w:t>
            </w:r>
            <w:proofErr w:type="spellStart"/>
            <w:r w:rsidRPr="00E0472A">
              <w:rPr>
                <w:rFonts w:ascii="Arial" w:hAnsi="Arial" w:cs="Arial"/>
                <w:sz w:val="24"/>
                <w:szCs w:val="24"/>
              </w:rPr>
              <w:t>Мусы</w:t>
            </w:r>
            <w:proofErr w:type="spellEnd"/>
            <w:r w:rsidRPr="00E0472A">
              <w:rPr>
                <w:rFonts w:ascii="Arial" w:hAnsi="Arial" w:cs="Arial"/>
                <w:sz w:val="24"/>
                <w:szCs w:val="24"/>
              </w:rPr>
              <w:t xml:space="preserve"> </w:t>
            </w:r>
            <w:proofErr w:type="spellStart"/>
            <w:r w:rsidRPr="00E0472A">
              <w:rPr>
                <w:rFonts w:ascii="Arial" w:hAnsi="Arial" w:cs="Arial"/>
                <w:sz w:val="24"/>
                <w:szCs w:val="24"/>
              </w:rPr>
              <w:t>Джалиля</w:t>
            </w:r>
            <w:proofErr w:type="spellEnd"/>
            <w:r w:rsidRPr="00E0472A">
              <w:rPr>
                <w:rFonts w:ascii="Arial" w:hAnsi="Arial" w:cs="Arial"/>
                <w:sz w:val="24"/>
                <w:szCs w:val="24"/>
              </w:rPr>
              <w:t xml:space="preserve">, </w:t>
            </w:r>
            <w:proofErr w:type="spellStart"/>
            <w:r w:rsidRPr="00E0472A">
              <w:rPr>
                <w:rFonts w:ascii="Arial" w:hAnsi="Arial" w:cs="Arial"/>
                <w:sz w:val="24"/>
                <w:szCs w:val="24"/>
              </w:rPr>
              <w:t>д.15а</w:t>
            </w:r>
            <w:proofErr w:type="spellEnd"/>
          </w:p>
          <w:p w:rsidR="00A141F3" w:rsidRPr="00E0472A" w:rsidRDefault="00A141F3" w:rsidP="00A141F3">
            <w:pPr>
              <w:spacing w:after="0"/>
              <w:jc w:val="center"/>
              <w:rPr>
                <w:rFonts w:ascii="Arial" w:hAnsi="Arial" w:cs="Arial"/>
                <w:sz w:val="24"/>
                <w:szCs w:val="24"/>
                <w:lang w:val="en-US"/>
              </w:rPr>
            </w:pPr>
            <w:r w:rsidRPr="00E0472A">
              <w:rPr>
                <w:rFonts w:ascii="Arial" w:hAnsi="Arial" w:cs="Arial"/>
                <w:sz w:val="24"/>
                <w:szCs w:val="24"/>
              </w:rPr>
              <w:t>тел. 4-92-33 факс</w:t>
            </w:r>
          </w:p>
        </w:tc>
      </w:tr>
      <w:tr w:rsidR="00A141F3" w:rsidRPr="00E0472A" w:rsidTr="00757147">
        <w:trPr>
          <w:jc w:val="center"/>
        </w:trPr>
        <w:tc>
          <w:tcPr>
            <w:tcW w:w="4061" w:type="dxa"/>
            <w:gridSpan w:val="2"/>
            <w:vAlign w:val="center"/>
          </w:tcPr>
          <w:p w:rsidR="00A141F3" w:rsidRPr="00E0472A" w:rsidRDefault="00A141F3" w:rsidP="00A141F3">
            <w:pPr>
              <w:spacing w:after="0" w:line="220" w:lineRule="exact"/>
              <w:jc w:val="center"/>
              <w:rPr>
                <w:rFonts w:ascii="Arial" w:hAnsi="Arial" w:cs="Arial"/>
                <w:spacing w:val="-6"/>
                <w:sz w:val="24"/>
                <w:szCs w:val="24"/>
                <w:lang w:val="tt-RU"/>
              </w:rPr>
            </w:pPr>
            <w:r w:rsidRPr="00E0472A">
              <w:rPr>
                <w:rFonts w:ascii="Arial" w:hAnsi="Arial" w:cs="Arial"/>
                <w:sz w:val="24"/>
                <w:szCs w:val="24"/>
                <w:lang w:val="tt-RU"/>
              </w:rPr>
              <w:t>Муса Җәлил</w:t>
            </w:r>
            <w:r w:rsidRPr="00E0472A">
              <w:rPr>
                <w:rFonts w:ascii="Arial" w:hAnsi="Arial" w:cs="Arial"/>
                <w:spacing w:val="-6"/>
                <w:sz w:val="24"/>
                <w:szCs w:val="24"/>
                <w:lang w:val="tt-RU"/>
              </w:rPr>
              <w:t xml:space="preserve"> урамы, 15а</w:t>
            </w:r>
            <w:r w:rsidRPr="00E0472A">
              <w:rPr>
                <w:rFonts w:ascii="Arial" w:hAnsi="Arial" w:cs="Arial"/>
                <w:spacing w:val="-6"/>
                <w:sz w:val="24"/>
                <w:szCs w:val="24"/>
              </w:rPr>
              <w:t xml:space="preserve"> </w:t>
            </w:r>
            <w:r w:rsidRPr="00E0472A">
              <w:rPr>
                <w:rFonts w:ascii="Arial" w:hAnsi="Arial" w:cs="Arial"/>
                <w:spacing w:val="-6"/>
                <w:sz w:val="24"/>
                <w:szCs w:val="24"/>
                <w:lang w:val="tt-RU"/>
              </w:rPr>
              <w:t>нче йорт</w:t>
            </w:r>
          </w:p>
          <w:p w:rsidR="00A141F3" w:rsidRPr="00E0472A" w:rsidRDefault="00A141F3" w:rsidP="00A141F3">
            <w:pPr>
              <w:spacing w:after="0" w:line="220" w:lineRule="exact"/>
              <w:jc w:val="center"/>
              <w:rPr>
                <w:rFonts w:ascii="Arial" w:hAnsi="Arial" w:cs="Arial"/>
                <w:noProof/>
                <w:sz w:val="24"/>
                <w:szCs w:val="24"/>
              </w:rPr>
            </w:pPr>
            <w:r w:rsidRPr="00E0472A">
              <w:rPr>
                <w:rFonts w:ascii="Arial" w:hAnsi="Arial" w:cs="Arial"/>
                <w:spacing w:val="-6"/>
                <w:sz w:val="24"/>
                <w:szCs w:val="24"/>
                <w:lang w:val="tt-RU"/>
              </w:rPr>
              <w:t xml:space="preserve"> Яңа Кармәт авылы </w:t>
            </w:r>
            <w:r w:rsidRPr="00E0472A">
              <w:rPr>
                <w:rFonts w:ascii="Arial" w:hAnsi="Arial" w:cs="Arial"/>
                <w:spacing w:val="-6"/>
                <w:sz w:val="24"/>
                <w:szCs w:val="24"/>
              </w:rPr>
              <w:t>, 420</w:t>
            </w:r>
            <w:r w:rsidRPr="00E0472A">
              <w:rPr>
                <w:rFonts w:ascii="Arial" w:hAnsi="Arial" w:cs="Arial"/>
                <w:spacing w:val="-6"/>
                <w:sz w:val="24"/>
                <w:szCs w:val="24"/>
                <w:lang w:val="tt-RU"/>
              </w:rPr>
              <w:t>3066</w:t>
            </w:r>
          </w:p>
        </w:tc>
        <w:tc>
          <w:tcPr>
            <w:tcW w:w="1560" w:type="dxa"/>
            <w:vAlign w:val="center"/>
          </w:tcPr>
          <w:p w:rsidR="00A141F3" w:rsidRPr="00E0472A" w:rsidRDefault="00A141F3" w:rsidP="00A141F3">
            <w:pPr>
              <w:spacing w:after="0" w:line="220" w:lineRule="exact"/>
              <w:jc w:val="center"/>
              <w:rPr>
                <w:rFonts w:ascii="Arial" w:hAnsi="Arial" w:cs="Arial"/>
                <w:sz w:val="24"/>
                <w:szCs w:val="24"/>
              </w:rPr>
            </w:pPr>
          </w:p>
        </w:tc>
        <w:tc>
          <w:tcPr>
            <w:tcW w:w="4202" w:type="dxa"/>
            <w:gridSpan w:val="2"/>
            <w:vAlign w:val="center"/>
          </w:tcPr>
          <w:p w:rsidR="00A141F3" w:rsidRPr="00E0472A" w:rsidRDefault="00A141F3" w:rsidP="00A141F3">
            <w:pPr>
              <w:spacing w:after="0" w:line="220" w:lineRule="exact"/>
              <w:jc w:val="center"/>
              <w:rPr>
                <w:rFonts w:ascii="Arial" w:hAnsi="Arial" w:cs="Arial"/>
                <w:spacing w:val="-6"/>
                <w:sz w:val="24"/>
                <w:szCs w:val="24"/>
              </w:rPr>
            </w:pPr>
            <w:r w:rsidRPr="00E0472A">
              <w:rPr>
                <w:rFonts w:ascii="Arial" w:hAnsi="Arial" w:cs="Arial"/>
                <w:spacing w:val="-6"/>
                <w:sz w:val="24"/>
                <w:szCs w:val="24"/>
              </w:rPr>
              <w:t xml:space="preserve">ул. </w:t>
            </w:r>
            <w:proofErr w:type="spellStart"/>
            <w:r w:rsidRPr="00E0472A">
              <w:rPr>
                <w:rFonts w:ascii="Arial" w:hAnsi="Arial" w:cs="Arial"/>
                <w:spacing w:val="-6"/>
                <w:sz w:val="24"/>
                <w:szCs w:val="24"/>
              </w:rPr>
              <w:t>Мусы</w:t>
            </w:r>
            <w:proofErr w:type="spellEnd"/>
            <w:r w:rsidRPr="00E0472A">
              <w:rPr>
                <w:rFonts w:ascii="Arial" w:hAnsi="Arial" w:cs="Arial"/>
                <w:spacing w:val="-6"/>
                <w:sz w:val="24"/>
                <w:szCs w:val="24"/>
              </w:rPr>
              <w:t xml:space="preserve"> </w:t>
            </w:r>
            <w:proofErr w:type="spellStart"/>
            <w:r w:rsidRPr="00E0472A">
              <w:rPr>
                <w:rFonts w:ascii="Arial" w:hAnsi="Arial" w:cs="Arial"/>
                <w:spacing w:val="-6"/>
                <w:sz w:val="24"/>
                <w:szCs w:val="24"/>
              </w:rPr>
              <w:t>Джалиля</w:t>
            </w:r>
            <w:proofErr w:type="spellEnd"/>
            <w:r w:rsidRPr="00E0472A">
              <w:rPr>
                <w:rFonts w:ascii="Arial" w:hAnsi="Arial" w:cs="Arial"/>
                <w:spacing w:val="-6"/>
                <w:sz w:val="24"/>
                <w:szCs w:val="24"/>
              </w:rPr>
              <w:t xml:space="preserve">, </w:t>
            </w:r>
            <w:proofErr w:type="spellStart"/>
            <w:r w:rsidRPr="00E0472A">
              <w:rPr>
                <w:rFonts w:ascii="Arial" w:hAnsi="Arial" w:cs="Arial"/>
                <w:spacing w:val="-6"/>
                <w:sz w:val="24"/>
                <w:szCs w:val="24"/>
              </w:rPr>
              <w:t>д</w:t>
            </w:r>
            <w:proofErr w:type="spellEnd"/>
            <w:r w:rsidRPr="00E0472A">
              <w:rPr>
                <w:rFonts w:ascii="Arial" w:hAnsi="Arial" w:cs="Arial"/>
                <w:spacing w:val="-6"/>
                <w:sz w:val="24"/>
                <w:szCs w:val="24"/>
              </w:rPr>
              <w:t xml:space="preserve"> </w:t>
            </w:r>
            <w:proofErr w:type="spellStart"/>
            <w:r w:rsidRPr="00E0472A">
              <w:rPr>
                <w:rFonts w:ascii="Arial" w:hAnsi="Arial" w:cs="Arial"/>
                <w:spacing w:val="-6"/>
                <w:sz w:val="24"/>
                <w:szCs w:val="24"/>
              </w:rPr>
              <w:t>15а</w:t>
            </w:r>
            <w:proofErr w:type="spellEnd"/>
            <w:r w:rsidRPr="00E0472A">
              <w:rPr>
                <w:rFonts w:ascii="Arial" w:hAnsi="Arial" w:cs="Arial"/>
                <w:spacing w:val="-6"/>
                <w:sz w:val="24"/>
                <w:szCs w:val="24"/>
              </w:rPr>
              <w:t xml:space="preserve">, </w:t>
            </w:r>
          </w:p>
          <w:p w:rsidR="00A141F3" w:rsidRPr="00E0472A" w:rsidRDefault="00A141F3" w:rsidP="00A141F3">
            <w:pPr>
              <w:spacing w:after="0" w:line="220" w:lineRule="exact"/>
              <w:jc w:val="center"/>
              <w:rPr>
                <w:rFonts w:ascii="Arial" w:hAnsi="Arial" w:cs="Arial"/>
                <w:sz w:val="24"/>
                <w:szCs w:val="24"/>
              </w:rPr>
            </w:pPr>
            <w:r w:rsidRPr="00E0472A">
              <w:rPr>
                <w:rFonts w:ascii="Arial" w:hAnsi="Arial" w:cs="Arial"/>
                <w:spacing w:val="-6"/>
                <w:sz w:val="24"/>
                <w:szCs w:val="24"/>
                <w:lang w:val="tt-RU"/>
              </w:rPr>
              <w:t>с.Новая Киреметь</w:t>
            </w:r>
            <w:r w:rsidRPr="00E0472A">
              <w:rPr>
                <w:rFonts w:ascii="Arial" w:hAnsi="Arial" w:cs="Arial"/>
                <w:spacing w:val="-6"/>
                <w:sz w:val="24"/>
                <w:szCs w:val="24"/>
              </w:rPr>
              <w:t>, 423066</w:t>
            </w:r>
          </w:p>
        </w:tc>
      </w:tr>
      <w:tr w:rsidR="00A141F3" w:rsidRPr="008044AA" w:rsidTr="00757147">
        <w:trPr>
          <w:gridBefore w:val="1"/>
          <w:gridAfter w:val="1"/>
          <w:wBefore w:w="108" w:type="dxa"/>
          <w:wAfter w:w="76" w:type="dxa"/>
          <w:trHeight w:val="822"/>
          <w:jc w:val="center"/>
        </w:trPr>
        <w:tc>
          <w:tcPr>
            <w:tcW w:w="9639" w:type="dxa"/>
            <w:gridSpan w:val="3"/>
          </w:tcPr>
          <w:p w:rsidR="00A141F3" w:rsidRPr="00E0472A" w:rsidRDefault="00A141F3" w:rsidP="00A141F3">
            <w:pPr>
              <w:spacing w:after="0"/>
              <w:jc w:val="center"/>
              <w:rPr>
                <w:rFonts w:ascii="Arial" w:hAnsi="Arial" w:cs="Arial"/>
                <w:sz w:val="24"/>
                <w:szCs w:val="24"/>
                <w:lang w:val="tt-RU"/>
              </w:rPr>
            </w:pPr>
            <w:r w:rsidRPr="00E0472A">
              <w:rPr>
                <w:rFonts w:ascii="Arial" w:hAnsi="Arial" w:cs="Arial"/>
                <w:sz w:val="24"/>
                <w:szCs w:val="24"/>
                <w:lang w:val="tt-RU"/>
              </w:rPr>
              <w:t xml:space="preserve">Тел. (8-84344-4-92-33)  ОГРН </w:t>
            </w:r>
            <w:r w:rsidRPr="00E0472A">
              <w:rPr>
                <w:rFonts w:ascii="Arial" w:hAnsi="Arial" w:cs="Arial"/>
                <w:sz w:val="24"/>
                <w:szCs w:val="24"/>
              </w:rPr>
              <w:t>1021605359709</w:t>
            </w:r>
            <w:r w:rsidRPr="00E0472A">
              <w:rPr>
                <w:rFonts w:ascii="Arial" w:hAnsi="Arial" w:cs="Arial"/>
                <w:sz w:val="24"/>
                <w:szCs w:val="24"/>
                <w:lang w:val="tt-RU"/>
              </w:rPr>
              <w:t>,</w:t>
            </w:r>
          </w:p>
          <w:p w:rsidR="00A141F3" w:rsidRPr="00E0472A" w:rsidRDefault="00A141F3" w:rsidP="00A141F3">
            <w:pPr>
              <w:spacing w:after="0"/>
              <w:jc w:val="center"/>
              <w:rPr>
                <w:rFonts w:ascii="Arial" w:hAnsi="Arial" w:cs="Arial"/>
                <w:sz w:val="24"/>
                <w:szCs w:val="24"/>
              </w:rPr>
            </w:pPr>
            <w:r w:rsidRPr="00E0472A">
              <w:rPr>
                <w:rFonts w:ascii="Arial" w:hAnsi="Arial" w:cs="Arial"/>
                <w:sz w:val="24"/>
                <w:szCs w:val="24"/>
                <w:lang w:val="tt-RU"/>
              </w:rPr>
              <w:t>ОКПО 043</w:t>
            </w:r>
            <w:r w:rsidRPr="00E0472A">
              <w:rPr>
                <w:rFonts w:ascii="Arial" w:hAnsi="Arial" w:cs="Arial"/>
                <w:sz w:val="24"/>
                <w:szCs w:val="24"/>
              </w:rPr>
              <w:t>11599</w:t>
            </w:r>
            <w:r w:rsidRPr="00E0472A">
              <w:rPr>
                <w:rFonts w:ascii="Arial" w:hAnsi="Arial" w:cs="Arial"/>
                <w:sz w:val="24"/>
                <w:szCs w:val="24"/>
                <w:lang w:val="tt-RU"/>
              </w:rPr>
              <w:t xml:space="preserve">, ИНН/КПП </w:t>
            </w:r>
            <w:r w:rsidRPr="00E0472A">
              <w:rPr>
                <w:rFonts w:ascii="Arial" w:hAnsi="Arial" w:cs="Arial"/>
                <w:sz w:val="24"/>
                <w:szCs w:val="24"/>
              </w:rPr>
              <w:t>1603001197</w:t>
            </w:r>
            <w:r w:rsidRPr="00E0472A">
              <w:rPr>
                <w:rFonts w:ascii="Arial" w:hAnsi="Arial" w:cs="Arial"/>
                <w:sz w:val="24"/>
                <w:szCs w:val="24"/>
                <w:lang w:val="tt-RU"/>
              </w:rPr>
              <w:t>/</w:t>
            </w:r>
            <w:r w:rsidRPr="00E0472A">
              <w:rPr>
                <w:rFonts w:ascii="Arial" w:hAnsi="Arial" w:cs="Arial"/>
                <w:sz w:val="24"/>
                <w:szCs w:val="24"/>
              </w:rPr>
              <w:t>160301001</w:t>
            </w:r>
          </w:p>
          <w:p w:rsidR="00A141F3" w:rsidRPr="00E0472A" w:rsidRDefault="00A141F3" w:rsidP="00A141F3">
            <w:pPr>
              <w:pBdr>
                <w:bottom w:val="single" w:sz="12" w:space="1" w:color="auto"/>
              </w:pBdr>
              <w:spacing w:after="0"/>
              <w:jc w:val="center"/>
              <w:rPr>
                <w:rFonts w:ascii="Arial" w:hAnsi="Arial" w:cs="Arial"/>
                <w:sz w:val="24"/>
                <w:szCs w:val="24"/>
                <w:lang w:val="en-US"/>
              </w:rPr>
            </w:pPr>
            <w:r w:rsidRPr="00E0472A">
              <w:rPr>
                <w:rFonts w:ascii="Arial" w:hAnsi="Arial" w:cs="Arial"/>
                <w:sz w:val="24"/>
                <w:szCs w:val="24"/>
                <w:lang w:val="en-US"/>
              </w:rPr>
              <w:t>E-mail</w:t>
            </w:r>
            <w:r w:rsidRPr="00E0472A">
              <w:rPr>
                <w:rFonts w:ascii="Arial" w:hAnsi="Arial" w:cs="Arial"/>
                <w:i/>
                <w:sz w:val="24"/>
                <w:szCs w:val="24"/>
                <w:lang w:val="tt-RU"/>
              </w:rPr>
              <w:t xml:space="preserve">: </w:t>
            </w:r>
            <w:r w:rsidRPr="00E0472A">
              <w:rPr>
                <w:rFonts w:ascii="Arial" w:hAnsi="Arial" w:cs="Arial"/>
                <w:i/>
                <w:sz w:val="24"/>
                <w:szCs w:val="24"/>
                <w:lang w:val="en-US"/>
              </w:rPr>
              <w:t>Nkir.Aks@tatar.ru</w:t>
            </w:r>
          </w:p>
        </w:tc>
      </w:tr>
    </w:tbl>
    <w:p w:rsidR="005A20B3" w:rsidRPr="00E0472A" w:rsidRDefault="005A20B3" w:rsidP="00A141F3">
      <w:pPr>
        <w:pStyle w:val="a3"/>
        <w:jc w:val="center"/>
        <w:rPr>
          <w:rFonts w:ascii="Arial" w:hAnsi="Arial" w:cs="Arial"/>
          <w:b/>
          <w:bCs/>
        </w:rPr>
      </w:pPr>
      <w:r w:rsidRPr="00E0472A">
        <w:rPr>
          <w:rFonts w:ascii="Arial" w:hAnsi="Arial" w:cs="Arial"/>
          <w:b/>
          <w:bCs/>
        </w:rPr>
        <w:t>РЕШЕНИЕ</w:t>
      </w:r>
    </w:p>
    <w:p w:rsidR="005A20B3" w:rsidRPr="00E0472A" w:rsidRDefault="00A141F3" w:rsidP="00A141F3">
      <w:pPr>
        <w:pStyle w:val="a3"/>
        <w:spacing w:before="0" w:beforeAutospacing="0"/>
        <w:ind w:firstLine="708"/>
        <w:rPr>
          <w:rFonts w:ascii="Arial" w:hAnsi="Arial" w:cs="Arial"/>
          <w:b/>
          <w:bCs/>
        </w:rPr>
      </w:pPr>
      <w:r w:rsidRPr="00E0472A">
        <w:rPr>
          <w:rFonts w:ascii="Arial" w:hAnsi="Arial" w:cs="Arial"/>
          <w:b/>
          <w:bCs/>
        </w:rPr>
        <w:t xml:space="preserve">№47                                                                           от 22 июня </w:t>
      </w:r>
      <w:r w:rsidR="00992703" w:rsidRPr="00E0472A">
        <w:rPr>
          <w:rFonts w:ascii="Arial" w:hAnsi="Arial" w:cs="Arial"/>
          <w:b/>
          <w:bCs/>
        </w:rPr>
        <w:t>2022</w:t>
      </w:r>
      <w:r w:rsidR="005A20B3" w:rsidRPr="00E0472A">
        <w:rPr>
          <w:rFonts w:ascii="Arial" w:hAnsi="Arial" w:cs="Arial"/>
          <w:b/>
          <w:bCs/>
        </w:rPr>
        <w:t xml:space="preserve"> г</w:t>
      </w:r>
      <w:r w:rsidRPr="00E0472A">
        <w:rPr>
          <w:rFonts w:ascii="Arial" w:hAnsi="Arial" w:cs="Arial"/>
          <w:b/>
          <w:bCs/>
        </w:rPr>
        <w:t>ода</w:t>
      </w:r>
      <w:r w:rsidR="005A20B3" w:rsidRPr="00E0472A">
        <w:rPr>
          <w:rFonts w:ascii="Arial" w:hAnsi="Arial" w:cs="Arial"/>
          <w:b/>
          <w:bCs/>
        </w:rPr>
        <w:t xml:space="preserve">                                   </w:t>
      </w:r>
      <w:r w:rsidRPr="00E0472A">
        <w:rPr>
          <w:rFonts w:ascii="Arial" w:hAnsi="Arial" w:cs="Arial"/>
          <w:b/>
          <w:bCs/>
        </w:rPr>
        <w:t xml:space="preserve">                           </w:t>
      </w:r>
    </w:p>
    <w:p w:rsidR="00502FF1" w:rsidRPr="00E0472A" w:rsidRDefault="00502FF1" w:rsidP="009D3827">
      <w:pPr>
        <w:pStyle w:val="a3"/>
        <w:ind w:right="4422"/>
        <w:jc w:val="both"/>
        <w:rPr>
          <w:rFonts w:ascii="Arial" w:hAnsi="Arial" w:cs="Arial"/>
        </w:rPr>
      </w:pPr>
      <w:r w:rsidRPr="00E0472A">
        <w:rPr>
          <w:rFonts w:ascii="Arial" w:hAnsi="Arial" w:cs="Arial"/>
          <w:b/>
          <w:bCs/>
        </w:rPr>
        <w:t>Об утве</w:t>
      </w:r>
      <w:r w:rsidR="00012F40" w:rsidRPr="00E0472A">
        <w:rPr>
          <w:rFonts w:ascii="Arial" w:hAnsi="Arial" w:cs="Arial"/>
          <w:b/>
          <w:bCs/>
        </w:rPr>
        <w:t>р</w:t>
      </w:r>
      <w:r w:rsidRPr="00E0472A">
        <w:rPr>
          <w:rFonts w:ascii="Arial" w:hAnsi="Arial" w:cs="Arial"/>
          <w:b/>
          <w:bCs/>
        </w:rPr>
        <w:t>ждении Положения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502FF1" w:rsidRPr="00E0472A" w:rsidRDefault="00502FF1" w:rsidP="001A336E">
      <w:pPr>
        <w:pStyle w:val="a3"/>
        <w:jc w:val="both"/>
        <w:rPr>
          <w:rFonts w:ascii="Arial" w:hAnsi="Arial" w:cs="Arial"/>
        </w:rPr>
      </w:pPr>
      <w:r w:rsidRPr="00E0472A">
        <w:rPr>
          <w:rFonts w:ascii="Arial" w:hAnsi="Arial" w:cs="Arial"/>
        </w:rPr>
        <w:t> </w:t>
      </w:r>
      <w:r w:rsidR="00391010" w:rsidRPr="00E0472A">
        <w:rPr>
          <w:rFonts w:ascii="Arial" w:hAnsi="Arial" w:cs="Arial"/>
        </w:rPr>
        <w:tab/>
      </w:r>
      <w:proofErr w:type="gramStart"/>
      <w:r w:rsidRPr="00E0472A">
        <w:rPr>
          <w:rFonts w:ascii="Arial" w:hAnsi="Arial" w:cs="Arial"/>
        </w:rPr>
        <w:t>В соответствии с Постановлением Правительства РФ от 29 апреля 2006 года № 258 «О субвенциях на осуществление полномочий по первичному воинскому учету на территориях, где отсутствуют военные комиссариаты</w:t>
      </w:r>
      <w:r w:rsidR="001E3A17" w:rsidRPr="00E0472A">
        <w:rPr>
          <w:rFonts w:ascii="Arial" w:hAnsi="Arial" w:cs="Arial"/>
        </w:rPr>
        <w:t>»</w:t>
      </w:r>
      <w:r w:rsidRPr="00E0472A">
        <w:rPr>
          <w:rFonts w:ascii="Arial" w:hAnsi="Arial" w:cs="Arial"/>
        </w:rPr>
        <w:t>, статьи 53 Федерального закона от 06 октября 2003года № 131 –ФЗ «Об общих принципах организации местного самоуправления в Российской Федерации», статьей 144 Трудового кодекса Российской Федерации</w:t>
      </w:r>
      <w:r w:rsidR="001E3A17" w:rsidRPr="00E0472A">
        <w:rPr>
          <w:rFonts w:ascii="Arial" w:hAnsi="Arial" w:cs="Arial"/>
        </w:rPr>
        <w:t>, письмо Министерства обороны РФ от 25.04.2009 года № 315</w:t>
      </w:r>
      <w:proofErr w:type="gramEnd"/>
      <w:r w:rsidR="001E3A17" w:rsidRPr="00E0472A">
        <w:rPr>
          <w:rFonts w:ascii="Arial" w:hAnsi="Arial" w:cs="Arial"/>
        </w:rPr>
        <w:t>/2/203</w:t>
      </w:r>
      <w:r w:rsidRPr="00E0472A">
        <w:rPr>
          <w:rFonts w:ascii="Arial" w:hAnsi="Arial" w:cs="Arial"/>
        </w:rPr>
        <w:t xml:space="preserve"> и учитывая, что полномочия по первичному воинскому учету на территориях, где отсутствуют военные комиссариаты, осуществляет специалист</w:t>
      </w:r>
      <w:r w:rsidR="005A20B3" w:rsidRPr="00E0472A">
        <w:rPr>
          <w:rFonts w:ascii="Arial" w:hAnsi="Arial" w:cs="Arial"/>
        </w:rPr>
        <w:t>,</w:t>
      </w:r>
      <w:r w:rsidR="00DF521D" w:rsidRPr="00E0472A">
        <w:rPr>
          <w:rFonts w:ascii="Arial" w:hAnsi="Arial" w:cs="Arial"/>
        </w:rPr>
        <w:t xml:space="preserve"> Совет </w:t>
      </w:r>
      <w:r w:rsidR="00CB25D4" w:rsidRPr="00E0472A">
        <w:rPr>
          <w:rFonts w:ascii="Arial" w:hAnsi="Arial" w:cs="Arial"/>
          <w:bCs/>
        </w:rPr>
        <w:t>Новокиреметского</w:t>
      </w:r>
      <w:r w:rsidR="00DF521D" w:rsidRPr="00E0472A">
        <w:rPr>
          <w:rFonts w:ascii="Arial" w:hAnsi="Arial" w:cs="Arial"/>
        </w:rPr>
        <w:t xml:space="preserve"> сельск</w:t>
      </w:r>
      <w:r w:rsidR="00992703" w:rsidRPr="00E0472A">
        <w:rPr>
          <w:rFonts w:ascii="Arial" w:hAnsi="Arial" w:cs="Arial"/>
        </w:rPr>
        <w:t>ого поселения Аксубаевского</w:t>
      </w:r>
      <w:r w:rsidR="00DF521D" w:rsidRPr="00E0472A">
        <w:rPr>
          <w:rFonts w:ascii="Arial" w:hAnsi="Arial" w:cs="Arial"/>
        </w:rPr>
        <w:t xml:space="preserve"> муниципального района Республики Татарстан </w:t>
      </w:r>
      <w:r w:rsidR="00DF521D" w:rsidRPr="00E0472A">
        <w:rPr>
          <w:rFonts w:ascii="Arial" w:hAnsi="Arial" w:cs="Arial"/>
          <w:b/>
        </w:rPr>
        <w:t>РЕШИЛ</w:t>
      </w:r>
      <w:r w:rsidRPr="00E0472A">
        <w:rPr>
          <w:rFonts w:ascii="Arial" w:hAnsi="Arial" w:cs="Arial"/>
          <w:b/>
        </w:rPr>
        <w:t>:</w:t>
      </w:r>
    </w:p>
    <w:p w:rsidR="00F6208F" w:rsidRDefault="00502FF1" w:rsidP="00F6208F">
      <w:pPr>
        <w:pStyle w:val="a3"/>
        <w:jc w:val="both"/>
        <w:rPr>
          <w:rFonts w:ascii="Arial" w:hAnsi="Arial" w:cs="Arial"/>
        </w:rPr>
      </w:pPr>
      <w:r w:rsidRPr="00E0472A">
        <w:rPr>
          <w:rFonts w:ascii="Arial" w:hAnsi="Arial" w:cs="Arial"/>
        </w:rPr>
        <w:t>1. Утвердить Положение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502FF1" w:rsidRPr="00F6208F" w:rsidRDefault="00502FF1" w:rsidP="00F6208F">
      <w:pPr>
        <w:pStyle w:val="a3"/>
        <w:jc w:val="both"/>
        <w:rPr>
          <w:rFonts w:ascii="Arial" w:hAnsi="Arial" w:cs="Arial"/>
        </w:rPr>
      </w:pPr>
      <w:r w:rsidRPr="00E0472A">
        <w:rPr>
          <w:rFonts w:ascii="Arial" w:hAnsi="Arial" w:cs="Arial"/>
        </w:rPr>
        <w:t xml:space="preserve">2. </w:t>
      </w:r>
      <w:r w:rsidR="007D5E19" w:rsidRPr="00BB345E">
        <w:rPr>
          <w:rFonts w:ascii="Arial" w:hAnsi="Arial" w:cs="Arial"/>
        </w:rPr>
        <w:t xml:space="preserve">Обнародовать решение путем размещения  на информационных стендах </w:t>
      </w:r>
      <w:r w:rsidR="007D5E19">
        <w:rPr>
          <w:rFonts w:ascii="Arial" w:hAnsi="Arial" w:cs="Arial"/>
        </w:rPr>
        <w:t>Новокиреметского</w:t>
      </w:r>
      <w:r w:rsidR="007D5E19" w:rsidRPr="00BB345E">
        <w:rPr>
          <w:rFonts w:ascii="Arial" w:hAnsi="Arial" w:cs="Arial"/>
        </w:rPr>
        <w:t xml:space="preserve"> сельского поселения, на официальном сайте Аксубаевского муниципального района  по адресу: </w:t>
      </w:r>
      <w:hyperlink r:id="rId6" w:history="1">
        <w:r w:rsidR="007D5E19" w:rsidRPr="00BB345E">
          <w:rPr>
            <w:rFonts w:ascii="Arial" w:hAnsi="Arial" w:cs="Arial"/>
            <w:b/>
            <w:color w:val="0000FF"/>
            <w:u w:val="single"/>
          </w:rPr>
          <w:t>http://aksubaevo.tatar.ru</w:t>
        </w:r>
      </w:hyperlink>
      <w:r w:rsidR="007D5E19" w:rsidRPr="00BB345E">
        <w:rPr>
          <w:rFonts w:ascii="Arial" w:hAnsi="Arial" w:cs="Arial"/>
        </w:rPr>
        <w:t>,  опубликовать на официальном портале правовой информации Республики Татарстан (</w:t>
      </w:r>
      <w:hyperlink r:id="rId7" w:history="1">
        <w:r w:rsidR="007D5E19" w:rsidRPr="00BB345E">
          <w:rPr>
            <w:rFonts w:ascii="Arial" w:hAnsi="Arial" w:cs="Arial"/>
            <w:color w:val="0000FF"/>
            <w:u w:val="single"/>
            <w:lang w:val="en-US"/>
          </w:rPr>
          <w:t>https</w:t>
        </w:r>
        <w:r w:rsidR="007D5E19" w:rsidRPr="00BB345E">
          <w:rPr>
            <w:rFonts w:ascii="Arial" w:hAnsi="Arial" w:cs="Arial"/>
            <w:color w:val="0000FF"/>
            <w:u w:val="single"/>
          </w:rPr>
          <w:t>://</w:t>
        </w:r>
        <w:proofErr w:type="spellStart"/>
        <w:r w:rsidR="007D5E19" w:rsidRPr="00BB345E">
          <w:rPr>
            <w:rFonts w:ascii="Arial" w:hAnsi="Arial" w:cs="Arial"/>
            <w:color w:val="0000FF"/>
            <w:u w:val="single"/>
            <w:lang w:val="en-US"/>
          </w:rPr>
          <w:t>pravo</w:t>
        </w:r>
        <w:proofErr w:type="spellEnd"/>
        <w:r w:rsidR="007D5E19" w:rsidRPr="00BB345E">
          <w:rPr>
            <w:rFonts w:ascii="Arial" w:hAnsi="Arial" w:cs="Arial"/>
            <w:color w:val="0000FF"/>
            <w:u w:val="single"/>
          </w:rPr>
          <w:t>.</w:t>
        </w:r>
        <w:proofErr w:type="spellStart"/>
        <w:r w:rsidR="007D5E19" w:rsidRPr="00BB345E">
          <w:rPr>
            <w:rFonts w:ascii="Arial" w:hAnsi="Arial" w:cs="Arial"/>
            <w:color w:val="0000FF"/>
            <w:u w:val="single"/>
            <w:lang w:val="en-US"/>
          </w:rPr>
          <w:t>tatarstan</w:t>
        </w:r>
        <w:proofErr w:type="spellEnd"/>
        <w:r w:rsidR="007D5E19" w:rsidRPr="00BB345E">
          <w:rPr>
            <w:rFonts w:ascii="Arial" w:hAnsi="Arial" w:cs="Arial"/>
            <w:color w:val="0000FF"/>
            <w:u w:val="single"/>
          </w:rPr>
          <w:t>.</w:t>
        </w:r>
        <w:proofErr w:type="spellStart"/>
        <w:r w:rsidR="007D5E19" w:rsidRPr="00BB345E">
          <w:rPr>
            <w:rFonts w:ascii="Arial" w:hAnsi="Arial" w:cs="Arial"/>
            <w:color w:val="0000FF"/>
            <w:u w:val="single"/>
            <w:lang w:val="en-US"/>
          </w:rPr>
          <w:t>ru</w:t>
        </w:r>
        <w:proofErr w:type="spellEnd"/>
      </w:hyperlink>
      <w:r w:rsidR="007D5E19" w:rsidRPr="00BB345E">
        <w:rPr>
          <w:rFonts w:ascii="Arial" w:hAnsi="Arial" w:cs="Arial"/>
        </w:rPr>
        <w:t>) в информационно-телекоммуникационной сети «Интернет»</w:t>
      </w:r>
    </w:p>
    <w:p w:rsidR="00F611E5" w:rsidRPr="00E0472A" w:rsidRDefault="00502FF1" w:rsidP="00391010">
      <w:pPr>
        <w:pStyle w:val="a3"/>
        <w:jc w:val="both"/>
        <w:rPr>
          <w:rFonts w:ascii="Arial" w:hAnsi="Arial" w:cs="Arial"/>
        </w:rPr>
      </w:pPr>
      <w:r w:rsidRPr="00E0472A">
        <w:rPr>
          <w:rFonts w:ascii="Arial" w:hAnsi="Arial" w:cs="Arial"/>
        </w:rPr>
        <w:t xml:space="preserve">3. </w:t>
      </w:r>
      <w:r w:rsidR="00DF521D" w:rsidRPr="00E0472A">
        <w:rPr>
          <w:rFonts w:ascii="Arial" w:hAnsi="Arial" w:cs="Arial"/>
        </w:rPr>
        <w:t xml:space="preserve">Контроль за исполнение настоящего решения возложить на главу </w:t>
      </w:r>
      <w:r w:rsidR="00CB25D4" w:rsidRPr="00E0472A">
        <w:rPr>
          <w:rFonts w:ascii="Arial" w:hAnsi="Arial" w:cs="Arial"/>
          <w:bCs/>
        </w:rPr>
        <w:t>Новокиреметского</w:t>
      </w:r>
      <w:r w:rsidR="005A20B3" w:rsidRPr="00E0472A">
        <w:rPr>
          <w:rFonts w:ascii="Arial" w:hAnsi="Arial" w:cs="Arial"/>
        </w:rPr>
        <w:t xml:space="preserve"> сельского </w:t>
      </w:r>
      <w:r w:rsidR="00DF521D" w:rsidRPr="00E0472A">
        <w:rPr>
          <w:rFonts w:ascii="Arial" w:hAnsi="Arial" w:cs="Arial"/>
        </w:rPr>
        <w:t>поселения.</w:t>
      </w:r>
    </w:p>
    <w:p w:rsidR="005A20B3" w:rsidRPr="00E0472A" w:rsidRDefault="005A20B3" w:rsidP="005A20B3">
      <w:pPr>
        <w:pStyle w:val="a3"/>
        <w:spacing w:before="0" w:beforeAutospacing="0" w:after="0" w:afterAutospacing="0"/>
        <w:rPr>
          <w:rFonts w:ascii="Arial" w:hAnsi="Arial" w:cs="Arial"/>
        </w:rPr>
      </w:pPr>
    </w:p>
    <w:p w:rsidR="00D42D73" w:rsidRDefault="00502FF1" w:rsidP="005A20B3">
      <w:pPr>
        <w:pStyle w:val="a3"/>
        <w:spacing w:before="0" w:beforeAutospacing="0" w:after="0" w:afterAutospacing="0"/>
        <w:rPr>
          <w:rFonts w:ascii="Arial" w:hAnsi="Arial" w:cs="Arial"/>
          <w:b/>
        </w:rPr>
      </w:pPr>
      <w:r w:rsidRPr="00E0472A">
        <w:rPr>
          <w:rFonts w:ascii="Arial" w:hAnsi="Arial" w:cs="Arial"/>
        </w:rPr>
        <w:t> </w:t>
      </w:r>
      <w:r w:rsidRPr="00E0472A">
        <w:rPr>
          <w:rFonts w:ascii="Arial" w:hAnsi="Arial" w:cs="Arial"/>
          <w:b/>
        </w:rPr>
        <w:t>Глава</w:t>
      </w:r>
      <w:r w:rsidR="00F24EEC" w:rsidRPr="00E0472A">
        <w:rPr>
          <w:rFonts w:ascii="Arial" w:hAnsi="Arial" w:cs="Arial"/>
          <w:b/>
        </w:rPr>
        <w:t xml:space="preserve"> </w:t>
      </w:r>
      <w:r w:rsidR="00CB25D4" w:rsidRPr="00E0472A">
        <w:rPr>
          <w:rFonts w:ascii="Arial" w:hAnsi="Arial" w:cs="Arial"/>
          <w:b/>
          <w:bCs/>
        </w:rPr>
        <w:t>Новокиреметского</w:t>
      </w:r>
      <w:r w:rsidR="00F24EEC" w:rsidRPr="00E0472A">
        <w:rPr>
          <w:rFonts w:ascii="Arial" w:hAnsi="Arial" w:cs="Arial"/>
          <w:b/>
          <w:bCs/>
        </w:rPr>
        <w:t xml:space="preserve"> </w:t>
      </w:r>
      <w:r w:rsidR="005A20B3" w:rsidRPr="00E0472A">
        <w:rPr>
          <w:rFonts w:ascii="Arial" w:hAnsi="Arial" w:cs="Arial"/>
          <w:b/>
        </w:rPr>
        <w:t xml:space="preserve">сельского </w:t>
      </w:r>
      <w:r w:rsidR="00F611E5" w:rsidRPr="00E0472A">
        <w:rPr>
          <w:rFonts w:ascii="Arial" w:hAnsi="Arial" w:cs="Arial"/>
          <w:b/>
        </w:rPr>
        <w:t>поселения</w:t>
      </w:r>
    </w:p>
    <w:p w:rsidR="005A20B3" w:rsidRPr="00E0472A" w:rsidRDefault="005A20B3" w:rsidP="005A20B3">
      <w:pPr>
        <w:pStyle w:val="a3"/>
        <w:spacing w:before="0" w:beforeAutospacing="0" w:after="0" w:afterAutospacing="0"/>
        <w:rPr>
          <w:rFonts w:ascii="Arial" w:hAnsi="Arial" w:cs="Arial"/>
          <w:b/>
        </w:rPr>
      </w:pPr>
      <w:r w:rsidRPr="00E0472A">
        <w:rPr>
          <w:rFonts w:ascii="Arial" w:hAnsi="Arial" w:cs="Arial"/>
          <w:b/>
        </w:rPr>
        <w:t xml:space="preserve">Председатель Совета </w:t>
      </w:r>
      <w:r w:rsidR="00CB25D4" w:rsidRPr="00E0472A">
        <w:rPr>
          <w:rFonts w:ascii="Arial" w:hAnsi="Arial" w:cs="Arial"/>
          <w:b/>
          <w:bCs/>
        </w:rPr>
        <w:t>Новокиреметского</w:t>
      </w:r>
      <w:r w:rsidRPr="00E0472A">
        <w:rPr>
          <w:rFonts w:ascii="Arial" w:hAnsi="Arial" w:cs="Arial"/>
          <w:b/>
        </w:rPr>
        <w:t xml:space="preserve"> сельского</w:t>
      </w:r>
    </w:p>
    <w:p w:rsidR="005A20B3" w:rsidRPr="00E0472A" w:rsidRDefault="00F24EEC" w:rsidP="00F24EEC">
      <w:pPr>
        <w:pStyle w:val="a3"/>
        <w:spacing w:before="0" w:beforeAutospacing="0" w:after="0" w:afterAutospacing="0"/>
        <w:ind w:left="-709"/>
        <w:rPr>
          <w:rFonts w:ascii="Arial" w:hAnsi="Arial" w:cs="Arial"/>
          <w:b/>
        </w:rPr>
      </w:pPr>
      <w:r w:rsidRPr="00E0472A">
        <w:rPr>
          <w:rFonts w:ascii="Arial" w:hAnsi="Arial" w:cs="Arial"/>
          <w:b/>
        </w:rPr>
        <w:t xml:space="preserve">          </w:t>
      </w:r>
      <w:r w:rsidR="005A20B3" w:rsidRPr="00E0472A">
        <w:rPr>
          <w:rFonts w:ascii="Arial" w:hAnsi="Arial" w:cs="Arial"/>
          <w:b/>
        </w:rPr>
        <w:t xml:space="preserve">поселения </w:t>
      </w:r>
      <w:r w:rsidR="00B04E2A" w:rsidRPr="00E0472A">
        <w:rPr>
          <w:rFonts w:ascii="Arial" w:hAnsi="Arial" w:cs="Arial"/>
          <w:b/>
        </w:rPr>
        <w:t>Аксубаевского</w:t>
      </w:r>
      <w:r w:rsidR="005A20B3" w:rsidRPr="00E0472A">
        <w:rPr>
          <w:rFonts w:ascii="Arial" w:hAnsi="Arial" w:cs="Arial"/>
          <w:b/>
        </w:rPr>
        <w:t xml:space="preserve"> муниципального района </w:t>
      </w:r>
      <w:r w:rsidRPr="00E0472A">
        <w:rPr>
          <w:rFonts w:ascii="Arial" w:hAnsi="Arial" w:cs="Arial"/>
          <w:b/>
        </w:rPr>
        <w:t xml:space="preserve">                    Шакиров И.Р.   </w:t>
      </w:r>
      <w:r w:rsidR="00502FF1" w:rsidRPr="00E0472A">
        <w:rPr>
          <w:rFonts w:ascii="Arial" w:hAnsi="Arial" w:cs="Arial"/>
          <w:b/>
        </w:rPr>
        <w:t>                                                       </w:t>
      </w:r>
      <w:bookmarkStart w:id="0" w:name="_GoBack"/>
      <w:bookmarkEnd w:id="0"/>
      <w:r w:rsidRPr="00E0472A">
        <w:rPr>
          <w:rFonts w:ascii="Arial" w:hAnsi="Arial" w:cs="Arial"/>
          <w:b/>
        </w:rPr>
        <w:t xml:space="preserve">                          </w:t>
      </w:r>
    </w:p>
    <w:p w:rsidR="00502FF1" w:rsidRPr="00E0472A" w:rsidRDefault="00502FF1" w:rsidP="008C6140">
      <w:pPr>
        <w:pStyle w:val="a3"/>
        <w:spacing w:before="0" w:beforeAutospacing="0" w:after="0" w:afterAutospacing="0"/>
        <w:jc w:val="center"/>
        <w:rPr>
          <w:rFonts w:ascii="Arial" w:hAnsi="Arial" w:cs="Arial"/>
        </w:rPr>
      </w:pPr>
      <w:r w:rsidRPr="00E0472A">
        <w:rPr>
          <w:rFonts w:ascii="Arial" w:hAnsi="Arial" w:cs="Arial"/>
        </w:rPr>
        <w:t> </w:t>
      </w:r>
    </w:p>
    <w:p w:rsidR="00E0472A" w:rsidRDefault="00E0472A" w:rsidP="00F24EEC">
      <w:pPr>
        <w:spacing w:after="0"/>
        <w:ind w:left="7080"/>
        <w:rPr>
          <w:rFonts w:ascii="Arial" w:hAnsi="Arial" w:cs="Arial"/>
          <w:sz w:val="24"/>
          <w:szCs w:val="24"/>
        </w:rPr>
      </w:pPr>
    </w:p>
    <w:p w:rsidR="00E0472A" w:rsidRDefault="00E0472A" w:rsidP="00E0472A">
      <w:pPr>
        <w:spacing w:after="0"/>
        <w:ind w:left="7080" w:right="-143"/>
        <w:rPr>
          <w:rFonts w:ascii="Arial" w:hAnsi="Arial" w:cs="Arial"/>
          <w:sz w:val="20"/>
          <w:szCs w:val="20"/>
        </w:rPr>
      </w:pPr>
    </w:p>
    <w:p w:rsidR="004107DE" w:rsidRDefault="005A20B3" w:rsidP="00E0472A">
      <w:pPr>
        <w:spacing w:after="0"/>
        <w:ind w:left="7080" w:right="-143"/>
        <w:rPr>
          <w:rFonts w:ascii="Arial" w:hAnsi="Arial" w:cs="Arial"/>
          <w:lang w:val="tt-RU"/>
        </w:rPr>
      </w:pPr>
      <w:r w:rsidRPr="009B4FF9">
        <w:rPr>
          <w:rFonts w:ascii="Arial" w:hAnsi="Arial" w:cs="Arial"/>
        </w:rPr>
        <w:lastRenderedPageBreak/>
        <w:t>Приложение № 1</w:t>
      </w:r>
      <w:r w:rsidR="00F24EEC" w:rsidRPr="009B4FF9">
        <w:rPr>
          <w:rFonts w:ascii="Arial" w:hAnsi="Arial" w:cs="Arial"/>
        </w:rPr>
        <w:t xml:space="preserve"> </w:t>
      </w:r>
    </w:p>
    <w:p w:rsidR="00502FF1" w:rsidRPr="009B4FF9" w:rsidRDefault="005A20B3" w:rsidP="00E0472A">
      <w:pPr>
        <w:spacing w:after="0"/>
        <w:ind w:left="7080" w:right="-143"/>
        <w:rPr>
          <w:rFonts w:ascii="Arial" w:hAnsi="Arial" w:cs="Arial"/>
        </w:rPr>
      </w:pPr>
      <w:r w:rsidRPr="009B4FF9">
        <w:rPr>
          <w:rFonts w:ascii="Arial" w:hAnsi="Arial" w:cs="Arial"/>
        </w:rPr>
        <w:t>к р</w:t>
      </w:r>
      <w:r w:rsidR="00DF521D" w:rsidRPr="009B4FF9">
        <w:rPr>
          <w:rFonts w:ascii="Arial" w:hAnsi="Arial" w:cs="Arial"/>
        </w:rPr>
        <w:t>ешени</w:t>
      </w:r>
      <w:r w:rsidRPr="009B4FF9">
        <w:rPr>
          <w:rFonts w:ascii="Arial" w:hAnsi="Arial" w:cs="Arial"/>
        </w:rPr>
        <w:t>ю</w:t>
      </w:r>
      <w:r w:rsidR="00DF521D" w:rsidRPr="009B4FF9">
        <w:rPr>
          <w:rFonts w:ascii="Arial" w:hAnsi="Arial" w:cs="Arial"/>
        </w:rPr>
        <w:t xml:space="preserve"> Совета</w:t>
      </w:r>
      <w:r w:rsidR="00F24EEC" w:rsidRPr="009B4FF9">
        <w:rPr>
          <w:rFonts w:ascii="Arial" w:hAnsi="Arial" w:cs="Arial"/>
        </w:rPr>
        <w:t xml:space="preserve"> </w:t>
      </w:r>
      <w:r w:rsidR="00CB25D4" w:rsidRPr="009B4FF9">
        <w:rPr>
          <w:rFonts w:ascii="Arial" w:hAnsi="Arial" w:cs="Arial"/>
        </w:rPr>
        <w:t>Новокиреметского</w:t>
      </w:r>
      <w:r w:rsidR="00F24EEC" w:rsidRPr="009B4FF9">
        <w:rPr>
          <w:rFonts w:ascii="Arial" w:hAnsi="Arial" w:cs="Arial"/>
        </w:rPr>
        <w:t xml:space="preserve"> </w:t>
      </w:r>
      <w:r w:rsidRPr="009B4FF9">
        <w:rPr>
          <w:rFonts w:ascii="Arial" w:hAnsi="Arial" w:cs="Arial"/>
        </w:rPr>
        <w:t xml:space="preserve">сельского поселения </w:t>
      </w:r>
      <w:r w:rsidR="00F24EEC" w:rsidRPr="009B4FF9">
        <w:rPr>
          <w:rFonts w:ascii="Arial" w:hAnsi="Arial" w:cs="Arial"/>
        </w:rPr>
        <w:t xml:space="preserve"> </w:t>
      </w:r>
      <w:r w:rsidR="0055573E" w:rsidRPr="009B4FF9">
        <w:rPr>
          <w:rFonts w:ascii="Arial" w:hAnsi="Arial" w:cs="Arial"/>
        </w:rPr>
        <w:t>Аксубаевского</w:t>
      </w:r>
      <w:r w:rsidR="00E0472A" w:rsidRPr="009B4FF9">
        <w:rPr>
          <w:rFonts w:ascii="Arial" w:hAnsi="Arial" w:cs="Arial"/>
        </w:rPr>
        <w:t xml:space="preserve"> </w:t>
      </w:r>
      <w:r w:rsidRPr="009B4FF9">
        <w:rPr>
          <w:rFonts w:ascii="Arial" w:hAnsi="Arial" w:cs="Arial"/>
        </w:rPr>
        <w:t>муниципального района РТ</w:t>
      </w:r>
      <w:r w:rsidR="00F24EEC" w:rsidRPr="009B4FF9">
        <w:rPr>
          <w:rFonts w:ascii="Arial" w:hAnsi="Arial" w:cs="Arial"/>
        </w:rPr>
        <w:t xml:space="preserve"> 22.06.</w:t>
      </w:r>
      <w:r w:rsidR="00502FF1" w:rsidRPr="009B4FF9">
        <w:rPr>
          <w:rFonts w:ascii="Arial" w:hAnsi="Arial" w:cs="Arial"/>
        </w:rPr>
        <w:t>20</w:t>
      </w:r>
      <w:r w:rsidR="00780E51" w:rsidRPr="009B4FF9">
        <w:rPr>
          <w:rFonts w:ascii="Arial" w:hAnsi="Arial" w:cs="Arial"/>
        </w:rPr>
        <w:t>22</w:t>
      </w:r>
      <w:r w:rsidR="00502FF1" w:rsidRPr="009B4FF9">
        <w:rPr>
          <w:rFonts w:ascii="Arial" w:hAnsi="Arial" w:cs="Arial"/>
        </w:rPr>
        <w:t xml:space="preserve"> года № </w:t>
      </w:r>
      <w:r w:rsidR="00F24EEC" w:rsidRPr="009B4FF9">
        <w:rPr>
          <w:rFonts w:ascii="Arial" w:hAnsi="Arial" w:cs="Arial"/>
        </w:rPr>
        <w:t>47</w:t>
      </w:r>
    </w:p>
    <w:p w:rsidR="00E0472A" w:rsidRPr="00E0472A" w:rsidRDefault="00E0472A" w:rsidP="00E0472A">
      <w:pPr>
        <w:spacing w:after="0"/>
        <w:ind w:left="7080" w:right="-143"/>
        <w:rPr>
          <w:rFonts w:ascii="Arial" w:hAnsi="Arial" w:cs="Arial"/>
          <w:sz w:val="20"/>
          <w:szCs w:val="20"/>
        </w:rPr>
      </w:pPr>
    </w:p>
    <w:p w:rsidR="009E2D9B" w:rsidRDefault="00502FF1" w:rsidP="009E2D9B">
      <w:pPr>
        <w:pStyle w:val="consplusnormal"/>
        <w:spacing w:before="0" w:beforeAutospacing="0" w:after="0" w:afterAutospacing="0"/>
        <w:jc w:val="center"/>
        <w:rPr>
          <w:rFonts w:ascii="Arial" w:hAnsi="Arial" w:cs="Arial"/>
        </w:rPr>
      </w:pPr>
      <w:r w:rsidRPr="00E0472A">
        <w:rPr>
          <w:rFonts w:ascii="Arial" w:hAnsi="Arial" w:cs="Arial"/>
          <w:b/>
          <w:bCs/>
        </w:rPr>
        <w:t xml:space="preserve">ПОЛОЖЕНИЕ </w:t>
      </w:r>
    </w:p>
    <w:p w:rsidR="00502FF1" w:rsidRPr="00E0472A" w:rsidRDefault="00502FF1" w:rsidP="009E2D9B">
      <w:pPr>
        <w:pStyle w:val="consplusnormal"/>
        <w:spacing w:before="0" w:beforeAutospacing="0" w:after="0" w:afterAutospacing="0"/>
        <w:jc w:val="center"/>
        <w:rPr>
          <w:rFonts w:ascii="Arial" w:hAnsi="Arial" w:cs="Arial"/>
        </w:rPr>
      </w:pPr>
      <w:r w:rsidRPr="00E0472A">
        <w:rPr>
          <w:rFonts w:ascii="Arial" w:hAnsi="Arial" w:cs="Arial"/>
          <w:b/>
          <w:bCs/>
        </w:rPr>
        <w:t>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502FF1" w:rsidRPr="00E0472A" w:rsidRDefault="00502FF1" w:rsidP="00502FF1">
      <w:pPr>
        <w:pStyle w:val="consplusnormal"/>
        <w:jc w:val="center"/>
        <w:rPr>
          <w:rFonts w:ascii="Arial" w:hAnsi="Arial" w:cs="Arial"/>
        </w:rPr>
      </w:pPr>
      <w:r w:rsidRPr="00E0472A">
        <w:rPr>
          <w:rFonts w:ascii="Arial" w:hAnsi="Arial" w:cs="Arial"/>
          <w:b/>
          <w:bCs/>
        </w:rPr>
        <w:t>I. Общие положения</w:t>
      </w:r>
    </w:p>
    <w:p w:rsidR="00502FF1" w:rsidRPr="00E0472A" w:rsidRDefault="00502FF1" w:rsidP="00391010">
      <w:pPr>
        <w:pStyle w:val="a3"/>
        <w:jc w:val="both"/>
        <w:rPr>
          <w:rFonts w:ascii="Arial" w:hAnsi="Arial" w:cs="Arial"/>
        </w:rPr>
      </w:pPr>
      <w:r w:rsidRPr="00E0472A">
        <w:rPr>
          <w:rFonts w:ascii="Arial" w:hAnsi="Arial" w:cs="Arial"/>
        </w:rPr>
        <w:t xml:space="preserve"> 1. Настоящее положение разработано в соответствии с Постановлением Правительства РФ от 29 апреля 2006года № 258 «О субвенциях на осуществление полномочий по первичному воинскому учету на территориях, где отсутствуют военные комиссариаты, статьи 53 Федерального закона от 06 октября 2003года № 131 –ФЗ «Об общих принципах организации местного самоуправления в Российской Федерации». </w:t>
      </w:r>
    </w:p>
    <w:p w:rsidR="00502FF1" w:rsidRPr="00E0472A" w:rsidRDefault="00502FF1" w:rsidP="00391010">
      <w:pPr>
        <w:pStyle w:val="a3"/>
        <w:jc w:val="both"/>
        <w:rPr>
          <w:rFonts w:ascii="Arial" w:hAnsi="Arial" w:cs="Arial"/>
        </w:rPr>
      </w:pPr>
      <w:r w:rsidRPr="00E0472A">
        <w:rPr>
          <w:rFonts w:ascii="Arial" w:hAnsi="Arial" w:cs="Arial"/>
        </w:rPr>
        <w:t xml:space="preserve">2. Настоящее Положение регулирует порядок оплаты труда </w:t>
      </w:r>
      <w:r w:rsidRPr="00E0472A">
        <w:rPr>
          <w:rFonts w:ascii="Arial" w:hAnsi="Arial" w:cs="Arial"/>
        </w:rPr>
        <w:br/>
        <w:t xml:space="preserve">военно-учетных работников </w:t>
      </w:r>
      <w:r w:rsidR="00F611E5" w:rsidRPr="00E0472A">
        <w:rPr>
          <w:rFonts w:ascii="Arial" w:hAnsi="Arial" w:cs="Arial"/>
        </w:rPr>
        <w:t>поселения,</w:t>
      </w:r>
      <w:r w:rsidRPr="00E0472A">
        <w:rPr>
          <w:rFonts w:ascii="Arial" w:hAnsi="Arial" w:cs="Arial"/>
        </w:rPr>
        <w:t xml:space="preserve"> осуществляющих полномочия по первичному воинскому учету на территориях, где отсутствуют военные комиссариаты. </w:t>
      </w:r>
    </w:p>
    <w:p w:rsidR="00502FF1" w:rsidRPr="00E0472A" w:rsidRDefault="00502FF1" w:rsidP="00391010">
      <w:pPr>
        <w:pStyle w:val="a3"/>
        <w:jc w:val="both"/>
        <w:rPr>
          <w:rFonts w:ascii="Arial" w:hAnsi="Arial" w:cs="Arial"/>
        </w:rPr>
      </w:pPr>
      <w:r w:rsidRPr="00E0472A">
        <w:rPr>
          <w:rFonts w:ascii="Arial" w:hAnsi="Arial" w:cs="Arial"/>
        </w:rPr>
        <w:t>3. Настоящее Положение применяется при определении заработной платы специалиста по воинскому учету</w:t>
      </w:r>
      <w:r w:rsidR="00F611E5" w:rsidRPr="00E0472A">
        <w:rPr>
          <w:rFonts w:ascii="Arial" w:hAnsi="Arial" w:cs="Arial"/>
        </w:rPr>
        <w:t>,</w:t>
      </w:r>
      <w:r w:rsidRPr="00E0472A">
        <w:rPr>
          <w:rFonts w:ascii="Arial" w:hAnsi="Arial" w:cs="Arial"/>
        </w:rPr>
        <w:t xml:space="preserve"> выполняющего обязанности по совместительству и осуществляющего первичный воинский учет на территориях, где отсутствуют военные комиссариаты</w:t>
      </w:r>
    </w:p>
    <w:p w:rsidR="00502FF1" w:rsidRPr="00E0472A" w:rsidRDefault="00502FF1" w:rsidP="00391010">
      <w:pPr>
        <w:pStyle w:val="a3"/>
        <w:jc w:val="both"/>
        <w:rPr>
          <w:rFonts w:ascii="Arial" w:hAnsi="Arial" w:cs="Arial"/>
        </w:rPr>
      </w:pPr>
      <w:r w:rsidRPr="00E0472A">
        <w:rPr>
          <w:rFonts w:ascii="Arial" w:hAnsi="Arial" w:cs="Arial"/>
        </w:rPr>
        <w:t xml:space="preserve"> 4. Фонд оплаты труда военно-учетного работника формируется на календарный год, исходя из объема субвенций из федерального бюджета, передаваемых </w:t>
      </w:r>
      <w:r w:rsidR="00F611E5" w:rsidRPr="00E0472A">
        <w:rPr>
          <w:rFonts w:ascii="Arial" w:hAnsi="Arial" w:cs="Arial"/>
        </w:rPr>
        <w:t>поселению</w:t>
      </w:r>
      <w:r w:rsidRPr="00E0472A">
        <w:rPr>
          <w:rFonts w:ascii="Arial" w:hAnsi="Arial" w:cs="Arial"/>
        </w:rPr>
        <w:t xml:space="preserve">. </w:t>
      </w:r>
    </w:p>
    <w:p w:rsidR="00502FF1" w:rsidRPr="00E0472A" w:rsidRDefault="00502FF1" w:rsidP="00391010">
      <w:pPr>
        <w:pStyle w:val="a3"/>
        <w:jc w:val="both"/>
        <w:rPr>
          <w:rFonts w:ascii="Arial" w:hAnsi="Arial" w:cs="Arial"/>
        </w:rPr>
      </w:pPr>
      <w:r w:rsidRPr="00E0472A">
        <w:rPr>
          <w:rFonts w:ascii="Arial" w:hAnsi="Arial" w:cs="Arial"/>
        </w:rPr>
        <w:t>5. Размеры надбавок устанавливаются в пределах выделенных средств на оплату труда.</w:t>
      </w:r>
    </w:p>
    <w:p w:rsidR="00502FF1" w:rsidRPr="00E0472A" w:rsidRDefault="00502FF1" w:rsidP="008C6140">
      <w:pPr>
        <w:pStyle w:val="a3"/>
        <w:jc w:val="center"/>
        <w:rPr>
          <w:rFonts w:ascii="Arial" w:hAnsi="Arial" w:cs="Arial"/>
        </w:rPr>
      </w:pPr>
      <w:r w:rsidRPr="00E0472A">
        <w:rPr>
          <w:rFonts w:ascii="Arial" w:hAnsi="Arial" w:cs="Arial"/>
          <w:b/>
          <w:bCs/>
        </w:rPr>
        <w:t>II. Порядок и условия оплаты труда</w:t>
      </w:r>
    </w:p>
    <w:p w:rsidR="00502FF1" w:rsidRPr="00E0472A" w:rsidRDefault="00502FF1" w:rsidP="007175A2">
      <w:pPr>
        <w:pStyle w:val="a3"/>
        <w:jc w:val="both"/>
        <w:rPr>
          <w:rFonts w:ascii="Arial" w:hAnsi="Arial" w:cs="Arial"/>
        </w:rPr>
      </w:pPr>
      <w:r w:rsidRPr="00E0472A">
        <w:rPr>
          <w:rFonts w:ascii="Arial" w:hAnsi="Arial" w:cs="Arial"/>
        </w:rPr>
        <w:t xml:space="preserve">1. Оплата труда специалистов, осуществляющих первичный воинский учет на территориях, где отсутствуют военные комиссариаты, производится в соответствии с настоящим Положением и состоит из месячного должностного оклада (далее - должностной оклад), </w:t>
      </w:r>
      <w:r w:rsidR="00F611E5" w:rsidRPr="00E0472A">
        <w:rPr>
          <w:rFonts w:ascii="Arial" w:hAnsi="Arial" w:cs="Arial"/>
        </w:rPr>
        <w:t>компенсационных выплат и выплат стимулирующего характера</w:t>
      </w:r>
      <w:r w:rsidRPr="00E0472A">
        <w:rPr>
          <w:rFonts w:ascii="Arial" w:hAnsi="Arial" w:cs="Arial"/>
        </w:rPr>
        <w:t>.</w:t>
      </w:r>
    </w:p>
    <w:p w:rsidR="00502FF1" w:rsidRPr="00E0472A" w:rsidRDefault="00502FF1" w:rsidP="007175A2">
      <w:pPr>
        <w:pStyle w:val="a3"/>
        <w:jc w:val="both"/>
        <w:rPr>
          <w:rFonts w:ascii="Arial" w:hAnsi="Arial" w:cs="Arial"/>
        </w:rPr>
      </w:pPr>
      <w:r w:rsidRPr="00E0472A">
        <w:rPr>
          <w:rFonts w:ascii="Arial" w:hAnsi="Arial" w:cs="Arial"/>
        </w:rPr>
        <w:t>2. Для работников воинского учета, занятых по совместительству устанавливается часовая неделя прямо пропорционально количеству граждан состоящих на воинском учете</w:t>
      </w:r>
      <w:r w:rsidR="007175A2" w:rsidRPr="00E0472A">
        <w:rPr>
          <w:rFonts w:ascii="Arial" w:hAnsi="Arial" w:cs="Arial"/>
        </w:rPr>
        <w:t>.</w:t>
      </w:r>
    </w:p>
    <w:p w:rsidR="00300991" w:rsidRPr="00E0472A" w:rsidRDefault="00502FF1" w:rsidP="00300991">
      <w:pPr>
        <w:spacing w:before="100" w:beforeAutospacing="1" w:after="100" w:afterAutospacing="1" w:line="240" w:lineRule="auto"/>
        <w:outlineLvl w:val="0"/>
        <w:rPr>
          <w:rFonts w:ascii="Arial" w:eastAsia="Times New Roman" w:hAnsi="Arial" w:cs="Arial"/>
          <w:bCs/>
          <w:kern w:val="36"/>
          <w:sz w:val="24"/>
          <w:szCs w:val="24"/>
          <w:lang w:eastAsia="ru-RU"/>
        </w:rPr>
      </w:pPr>
      <w:r w:rsidRPr="00E0472A">
        <w:rPr>
          <w:rFonts w:ascii="Arial" w:hAnsi="Arial" w:cs="Arial"/>
          <w:sz w:val="24"/>
          <w:szCs w:val="24"/>
        </w:rPr>
        <w:t> 3. Размер должностного оклада военно-учетного работника, от оклада</w:t>
      </w:r>
      <w:r w:rsidR="00585038" w:rsidRPr="00E0472A">
        <w:rPr>
          <w:rFonts w:ascii="Arial" w:hAnsi="Arial" w:cs="Arial"/>
          <w:sz w:val="24"/>
          <w:szCs w:val="24"/>
        </w:rPr>
        <w:t>,</w:t>
      </w:r>
      <w:r w:rsidRPr="00E0472A">
        <w:rPr>
          <w:rFonts w:ascii="Arial" w:hAnsi="Arial" w:cs="Arial"/>
          <w:sz w:val="24"/>
          <w:szCs w:val="24"/>
        </w:rPr>
        <w:t xml:space="preserve"> приравненного к окладу инспектора, в соответствии с п</w:t>
      </w:r>
      <w:r w:rsidR="00300991" w:rsidRPr="00E0472A">
        <w:rPr>
          <w:rFonts w:ascii="Arial" w:hAnsi="Arial" w:cs="Arial"/>
          <w:sz w:val="24"/>
          <w:szCs w:val="24"/>
        </w:rPr>
        <w:t>риказом Министра обороны РФ от 18 сентября</w:t>
      </w:r>
      <w:r w:rsidRPr="00E0472A">
        <w:rPr>
          <w:rFonts w:ascii="Arial" w:hAnsi="Arial" w:cs="Arial"/>
          <w:sz w:val="24"/>
          <w:szCs w:val="24"/>
        </w:rPr>
        <w:t xml:space="preserve"> 201</w:t>
      </w:r>
      <w:r w:rsidR="00300991" w:rsidRPr="00E0472A">
        <w:rPr>
          <w:rFonts w:ascii="Arial" w:hAnsi="Arial" w:cs="Arial"/>
          <w:sz w:val="24"/>
          <w:szCs w:val="24"/>
        </w:rPr>
        <w:t>9</w:t>
      </w:r>
      <w:r w:rsidRPr="00E0472A">
        <w:rPr>
          <w:rFonts w:ascii="Arial" w:hAnsi="Arial" w:cs="Arial"/>
          <w:sz w:val="24"/>
          <w:szCs w:val="24"/>
        </w:rPr>
        <w:t xml:space="preserve"> года № </w:t>
      </w:r>
      <w:r w:rsidR="00300991" w:rsidRPr="00E0472A">
        <w:rPr>
          <w:rFonts w:ascii="Arial" w:hAnsi="Arial" w:cs="Arial"/>
          <w:sz w:val="24"/>
          <w:szCs w:val="24"/>
        </w:rPr>
        <w:t>545  «</w:t>
      </w:r>
      <w:r w:rsidR="00300991" w:rsidRPr="00E0472A">
        <w:rPr>
          <w:rFonts w:ascii="Arial" w:eastAsia="Times New Roman" w:hAnsi="Arial" w:cs="Arial"/>
          <w:bCs/>
          <w:kern w:val="36"/>
          <w:sz w:val="24"/>
          <w:szCs w:val="24"/>
          <w:lang w:eastAsia="ru-RU"/>
        </w:rPr>
        <w:t>О системе оплаты труда гражданского персонала (работников) воинских частей и организаций Вооруженных Сил Российской Федерации" (с изменениями и дополнениями)»</w:t>
      </w:r>
    </w:p>
    <w:tbl>
      <w:tblPr>
        <w:tblW w:w="93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363"/>
        <w:gridCol w:w="2997"/>
      </w:tblGrid>
      <w:tr w:rsidR="008C6140" w:rsidRPr="00E0472A" w:rsidTr="009E2D9B">
        <w:trPr>
          <w:tblCellSpacing w:w="15" w:type="dxa"/>
        </w:trPr>
        <w:tc>
          <w:tcPr>
            <w:tcW w:w="6318" w:type="dxa"/>
            <w:vAlign w:val="center"/>
            <w:hideMark/>
          </w:tcPr>
          <w:p w:rsidR="005439E0" w:rsidRPr="00E0472A" w:rsidRDefault="005439E0" w:rsidP="00585038">
            <w:pPr>
              <w:spacing w:before="100" w:beforeAutospacing="1" w:after="100" w:afterAutospacing="1" w:line="240" w:lineRule="auto"/>
              <w:rPr>
                <w:rFonts w:ascii="Arial" w:eastAsia="Times New Roman" w:hAnsi="Arial" w:cs="Arial"/>
                <w:sz w:val="24"/>
                <w:szCs w:val="24"/>
                <w:lang w:eastAsia="ru-RU"/>
              </w:rPr>
            </w:pPr>
          </w:p>
        </w:tc>
        <w:tc>
          <w:tcPr>
            <w:tcW w:w="2952" w:type="dxa"/>
            <w:vAlign w:val="center"/>
            <w:hideMark/>
          </w:tcPr>
          <w:p w:rsidR="005439E0" w:rsidRPr="00E0472A" w:rsidRDefault="008C6140" w:rsidP="00473FF5">
            <w:pPr>
              <w:spacing w:before="100" w:beforeAutospacing="1" w:after="100" w:afterAutospacing="1" w:line="240" w:lineRule="auto"/>
              <w:rPr>
                <w:rFonts w:ascii="Arial" w:eastAsia="Times New Roman" w:hAnsi="Arial" w:cs="Arial"/>
                <w:sz w:val="24"/>
                <w:szCs w:val="24"/>
                <w:lang w:eastAsia="ru-RU"/>
              </w:rPr>
            </w:pPr>
            <w:r w:rsidRPr="00E0472A">
              <w:rPr>
                <w:rFonts w:ascii="Arial" w:eastAsia="Times New Roman" w:hAnsi="Arial" w:cs="Arial"/>
                <w:sz w:val="24"/>
                <w:szCs w:val="24"/>
                <w:lang w:eastAsia="ru-RU"/>
              </w:rPr>
              <w:t>Размер должностного оклада, руб.</w:t>
            </w:r>
          </w:p>
        </w:tc>
      </w:tr>
      <w:tr w:rsidR="008C6140" w:rsidRPr="00E0472A" w:rsidTr="009E2D9B">
        <w:trPr>
          <w:tblCellSpacing w:w="15" w:type="dxa"/>
        </w:trPr>
        <w:tc>
          <w:tcPr>
            <w:tcW w:w="6318" w:type="dxa"/>
            <w:vAlign w:val="center"/>
            <w:hideMark/>
          </w:tcPr>
          <w:p w:rsidR="005439E0" w:rsidRPr="00E0472A" w:rsidRDefault="001C021C" w:rsidP="00585038">
            <w:pPr>
              <w:spacing w:before="100" w:beforeAutospacing="1" w:after="100" w:afterAutospacing="1" w:line="240" w:lineRule="auto"/>
              <w:rPr>
                <w:rFonts w:ascii="Arial" w:eastAsia="Times New Roman" w:hAnsi="Arial" w:cs="Arial"/>
                <w:sz w:val="24"/>
                <w:szCs w:val="24"/>
                <w:lang w:eastAsia="ru-RU"/>
              </w:rPr>
            </w:pPr>
            <w:r w:rsidRPr="001C021C">
              <w:rPr>
                <w:rFonts w:ascii="Arial" w:eastAsia="Times New Roman" w:hAnsi="Arial" w:cs="Arial"/>
                <w:sz w:val="24"/>
                <w:szCs w:val="24"/>
                <w:lang w:eastAsia="ru-RU"/>
              </w:rPr>
              <w:t xml:space="preserve">Исәпкә </w:t>
            </w:r>
            <w:proofErr w:type="spellStart"/>
            <w:r w:rsidRPr="001C021C">
              <w:rPr>
                <w:rFonts w:ascii="Arial" w:eastAsia="Times New Roman" w:hAnsi="Arial" w:cs="Arial"/>
                <w:sz w:val="24"/>
                <w:szCs w:val="24"/>
                <w:lang w:eastAsia="ru-RU"/>
              </w:rPr>
              <w:t>алу</w:t>
            </w:r>
            <w:proofErr w:type="spellEnd"/>
            <w:r w:rsidRPr="001C021C">
              <w:rPr>
                <w:rFonts w:ascii="Arial" w:eastAsia="Times New Roman" w:hAnsi="Arial" w:cs="Arial"/>
                <w:sz w:val="24"/>
                <w:szCs w:val="24"/>
                <w:lang w:eastAsia="ru-RU"/>
              </w:rPr>
              <w:t xml:space="preserve"> һәм </w:t>
            </w:r>
            <w:proofErr w:type="spellStart"/>
            <w:r w:rsidRPr="001C021C">
              <w:rPr>
                <w:rFonts w:ascii="Arial" w:eastAsia="Times New Roman" w:hAnsi="Arial" w:cs="Arial"/>
                <w:sz w:val="24"/>
                <w:szCs w:val="24"/>
                <w:lang w:eastAsia="ru-RU"/>
              </w:rPr>
              <w:t>броньлау</w:t>
            </w:r>
            <w:proofErr w:type="spellEnd"/>
            <w:r w:rsidRPr="001C021C">
              <w:rPr>
                <w:rFonts w:ascii="Arial" w:eastAsia="Times New Roman" w:hAnsi="Arial" w:cs="Arial"/>
                <w:sz w:val="24"/>
                <w:szCs w:val="24"/>
                <w:lang w:eastAsia="ru-RU"/>
              </w:rPr>
              <w:t xml:space="preserve"> </w:t>
            </w:r>
            <w:proofErr w:type="spellStart"/>
            <w:r w:rsidRPr="001C021C">
              <w:rPr>
                <w:rFonts w:ascii="Arial" w:eastAsia="Times New Roman" w:hAnsi="Arial" w:cs="Arial"/>
                <w:sz w:val="24"/>
                <w:szCs w:val="24"/>
                <w:lang w:eastAsia="ru-RU"/>
              </w:rPr>
              <w:t>буенча</w:t>
            </w:r>
            <w:proofErr w:type="spellEnd"/>
            <w:r w:rsidRPr="001C021C">
              <w:rPr>
                <w:rFonts w:ascii="Arial" w:eastAsia="Times New Roman" w:hAnsi="Arial" w:cs="Arial"/>
                <w:sz w:val="24"/>
                <w:szCs w:val="24"/>
                <w:lang w:eastAsia="ru-RU"/>
              </w:rPr>
              <w:t xml:space="preserve"> Инспектор</w:t>
            </w:r>
          </w:p>
        </w:tc>
        <w:tc>
          <w:tcPr>
            <w:tcW w:w="2952" w:type="dxa"/>
            <w:vAlign w:val="center"/>
            <w:hideMark/>
          </w:tcPr>
          <w:p w:rsidR="005439E0" w:rsidRPr="00E0472A" w:rsidRDefault="00585038" w:rsidP="00585038">
            <w:pPr>
              <w:spacing w:before="100" w:beforeAutospacing="1" w:after="100" w:afterAutospacing="1" w:line="240" w:lineRule="auto"/>
              <w:rPr>
                <w:rFonts w:ascii="Arial" w:eastAsia="Times New Roman" w:hAnsi="Arial" w:cs="Arial"/>
                <w:sz w:val="24"/>
                <w:szCs w:val="24"/>
                <w:lang w:eastAsia="ru-RU"/>
              </w:rPr>
            </w:pPr>
            <w:r w:rsidRPr="00E0472A">
              <w:rPr>
                <w:rFonts w:ascii="Arial" w:eastAsia="Times New Roman" w:hAnsi="Arial" w:cs="Arial"/>
                <w:sz w:val="24"/>
                <w:szCs w:val="24"/>
                <w:lang w:eastAsia="ru-RU"/>
              </w:rPr>
              <w:t>6552</w:t>
            </w:r>
            <w:r w:rsidR="008C6140" w:rsidRPr="00E0472A">
              <w:rPr>
                <w:rFonts w:ascii="Arial" w:eastAsia="Times New Roman" w:hAnsi="Arial" w:cs="Arial"/>
                <w:sz w:val="24"/>
                <w:szCs w:val="24"/>
                <w:lang w:eastAsia="ru-RU"/>
              </w:rPr>
              <w:t>,00</w:t>
            </w:r>
          </w:p>
        </w:tc>
      </w:tr>
    </w:tbl>
    <w:p w:rsidR="009B4FF9" w:rsidRDefault="009B4FF9" w:rsidP="007175A2">
      <w:pPr>
        <w:pStyle w:val="a3"/>
        <w:jc w:val="both"/>
        <w:rPr>
          <w:rFonts w:ascii="Arial" w:hAnsi="Arial" w:cs="Arial"/>
        </w:rPr>
      </w:pPr>
    </w:p>
    <w:p w:rsidR="00502FF1" w:rsidRPr="00E0472A" w:rsidRDefault="00502FF1" w:rsidP="007175A2">
      <w:pPr>
        <w:pStyle w:val="a3"/>
        <w:jc w:val="both"/>
        <w:rPr>
          <w:rFonts w:ascii="Arial" w:hAnsi="Arial" w:cs="Arial"/>
        </w:rPr>
      </w:pPr>
      <w:r w:rsidRPr="00E0472A">
        <w:rPr>
          <w:rFonts w:ascii="Arial" w:hAnsi="Arial" w:cs="Arial"/>
        </w:rPr>
        <w:t>4. В соответствии со ст.282,284,285 Трудового Кодекса Российской Федерации максимальный размер должностного оклада военно-учетного работника, выполняющего обязанности по совместительству, не может превышать 50% должностного оклада освобожденного военно-учетного работника. Военно-учетному работнику, выполняющему обязанности по совместительству с учетом количества граждан, состоящих на воинском учете, устанавливаются следующие должностные оклады:</w:t>
      </w:r>
    </w:p>
    <w:p w:rsidR="00502FF1" w:rsidRPr="00E0472A" w:rsidRDefault="00502FF1" w:rsidP="007175A2">
      <w:pPr>
        <w:pStyle w:val="a3"/>
        <w:jc w:val="both"/>
        <w:rPr>
          <w:rFonts w:ascii="Arial" w:hAnsi="Arial" w:cs="Arial"/>
        </w:rPr>
      </w:pPr>
      <w:r w:rsidRPr="00E0472A">
        <w:rPr>
          <w:rFonts w:ascii="Arial" w:hAnsi="Arial" w:cs="Arial"/>
        </w:rPr>
        <w:t xml:space="preserve">- при нахождении на воинском учете до 400 граждан – </w:t>
      </w:r>
      <w:r w:rsidR="000F09CF" w:rsidRPr="00E0472A">
        <w:rPr>
          <w:rFonts w:ascii="Arial" w:hAnsi="Arial" w:cs="Arial"/>
        </w:rPr>
        <w:t>4</w:t>
      </w:r>
      <w:r w:rsidRPr="00E0472A">
        <w:rPr>
          <w:rFonts w:ascii="Arial" w:hAnsi="Arial" w:cs="Arial"/>
        </w:rPr>
        <w:t>0% от должностного оклада освобожденного военно-учетного работника</w:t>
      </w:r>
      <w:r w:rsidR="000F09CF" w:rsidRPr="00E0472A">
        <w:rPr>
          <w:rFonts w:ascii="Arial" w:hAnsi="Arial" w:cs="Arial"/>
        </w:rPr>
        <w:t>.</w:t>
      </w:r>
    </w:p>
    <w:p w:rsidR="00502FF1" w:rsidRPr="00E0472A" w:rsidRDefault="00502FF1" w:rsidP="00502FF1">
      <w:pPr>
        <w:pStyle w:val="a3"/>
        <w:rPr>
          <w:rFonts w:ascii="Arial" w:hAnsi="Arial" w:cs="Arial"/>
        </w:rPr>
      </w:pPr>
      <w:r w:rsidRPr="00E0472A">
        <w:rPr>
          <w:rFonts w:ascii="Arial" w:hAnsi="Arial" w:cs="Arial"/>
        </w:rPr>
        <w:t xml:space="preserve">5. Работнику производятся следующие </w:t>
      </w:r>
      <w:r w:rsidR="007175A2" w:rsidRPr="00E0472A">
        <w:rPr>
          <w:rFonts w:ascii="Arial" w:hAnsi="Arial" w:cs="Arial"/>
        </w:rPr>
        <w:t>выплаты стимулирующего характера</w:t>
      </w:r>
      <w:r w:rsidRPr="00E0472A">
        <w:rPr>
          <w:rFonts w:ascii="Arial" w:hAnsi="Arial" w:cs="Arial"/>
        </w:rPr>
        <w:t>:</w:t>
      </w:r>
    </w:p>
    <w:p w:rsidR="007175A2" w:rsidRPr="00E0472A" w:rsidRDefault="007175A2" w:rsidP="007175A2">
      <w:pPr>
        <w:pStyle w:val="a3"/>
        <w:jc w:val="both"/>
        <w:rPr>
          <w:rFonts w:ascii="Arial" w:hAnsi="Arial" w:cs="Arial"/>
        </w:rPr>
      </w:pPr>
      <w:r w:rsidRPr="00E0472A">
        <w:rPr>
          <w:rFonts w:ascii="Arial" w:hAnsi="Arial" w:cs="Arial"/>
        </w:rPr>
        <w:t xml:space="preserve">а) ежемесячная надбавка к должностному окладу за выслугу лет,  установленная в соответствии с приказом Министерства обороны Российской Федерации от </w:t>
      </w:r>
      <w:r w:rsidR="00300991" w:rsidRPr="00E0472A">
        <w:rPr>
          <w:rFonts w:ascii="Arial" w:hAnsi="Arial" w:cs="Arial"/>
        </w:rPr>
        <w:t>18</w:t>
      </w:r>
      <w:r w:rsidRPr="00E0472A">
        <w:rPr>
          <w:rFonts w:ascii="Arial" w:hAnsi="Arial" w:cs="Arial"/>
        </w:rPr>
        <w:t>.0</w:t>
      </w:r>
      <w:r w:rsidR="00300991" w:rsidRPr="00E0472A">
        <w:rPr>
          <w:rFonts w:ascii="Arial" w:hAnsi="Arial" w:cs="Arial"/>
        </w:rPr>
        <w:t>9</w:t>
      </w:r>
      <w:r w:rsidRPr="00E0472A">
        <w:rPr>
          <w:rFonts w:ascii="Arial" w:hAnsi="Arial" w:cs="Arial"/>
        </w:rPr>
        <w:t>.201</w:t>
      </w:r>
      <w:r w:rsidR="00300991" w:rsidRPr="00E0472A">
        <w:rPr>
          <w:rFonts w:ascii="Arial" w:hAnsi="Arial" w:cs="Arial"/>
        </w:rPr>
        <w:t xml:space="preserve">9 </w:t>
      </w:r>
      <w:r w:rsidRPr="00E0472A">
        <w:rPr>
          <w:rFonts w:ascii="Arial" w:hAnsi="Arial" w:cs="Arial"/>
        </w:rPr>
        <w:t xml:space="preserve"> №</w:t>
      </w:r>
      <w:r w:rsidR="00300991" w:rsidRPr="00E0472A">
        <w:rPr>
          <w:rFonts w:ascii="Arial" w:hAnsi="Arial" w:cs="Arial"/>
        </w:rPr>
        <w:t xml:space="preserve">545 </w:t>
      </w:r>
    </w:p>
    <w:p w:rsidR="007175A2" w:rsidRPr="00E0472A" w:rsidRDefault="007175A2" w:rsidP="007175A2">
      <w:pPr>
        <w:spacing w:before="100" w:beforeAutospacing="1" w:after="100" w:afterAutospacing="1" w:line="240" w:lineRule="auto"/>
        <w:jc w:val="both"/>
        <w:rPr>
          <w:rFonts w:ascii="Arial" w:eastAsia="Times New Roman" w:hAnsi="Arial" w:cs="Arial"/>
          <w:sz w:val="24"/>
          <w:szCs w:val="24"/>
          <w:lang w:eastAsia="ru-RU"/>
        </w:rPr>
      </w:pPr>
      <w:r w:rsidRPr="00E0472A">
        <w:rPr>
          <w:rFonts w:ascii="Arial" w:eastAsia="Times New Roman" w:hAnsi="Arial" w:cs="Arial"/>
          <w:sz w:val="24"/>
          <w:szCs w:val="24"/>
          <w:lang w:eastAsia="ru-RU"/>
        </w:rPr>
        <w:t>Ежемесячная надбавка за выслугу лет работникам производится дифференцированно в зависимости от стажа работы, дающего право на получение данной надбавки, в следующих размерах:</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340"/>
        <w:gridCol w:w="4689"/>
      </w:tblGrid>
      <w:tr w:rsidR="007175A2" w:rsidRPr="00E0472A" w:rsidTr="009E2D9B">
        <w:trPr>
          <w:trHeight w:val="403"/>
          <w:tblCellSpacing w:w="15" w:type="dxa"/>
        </w:trPr>
        <w:tc>
          <w:tcPr>
            <w:tcW w:w="4295" w:type="dxa"/>
            <w:vAlign w:val="center"/>
            <w:hideMark/>
          </w:tcPr>
          <w:p w:rsidR="007175A2" w:rsidRPr="00E0472A" w:rsidRDefault="007175A2" w:rsidP="00473FF5">
            <w:pPr>
              <w:spacing w:before="100" w:beforeAutospacing="1" w:after="100" w:afterAutospacing="1" w:line="240" w:lineRule="auto"/>
              <w:rPr>
                <w:rFonts w:ascii="Arial" w:eastAsia="Times New Roman" w:hAnsi="Arial" w:cs="Arial"/>
                <w:sz w:val="24"/>
                <w:szCs w:val="24"/>
                <w:lang w:eastAsia="ru-RU"/>
              </w:rPr>
            </w:pPr>
            <w:r w:rsidRPr="00E0472A">
              <w:rPr>
                <w:rFonts w:ascii="Arial" w:eastAsia="Times New Roman" w:hAnsi="Arial" w:cs="Arial"/>
                <w:sz w:val="24"/>
                <w:szCs w:val="24"/>
                <w:lang w:eastAsia="ru-RU"/>
              </w:rPr>
              <w:t>Стаж работы</w:t>
            </w:r>
          </w:p>
        </w:tc>
        <w:tc>
          <w:tcPr>
            <w:tcW w:w="4644" w:type="dxa"/>
            <w:vAlign w:val="center"/>
            <w:hideMark/>
          </w:tcPr>
          <w:p w:rsidR="007175A2" w:rsidRPr="00E0472A" w:rsidRDefault="007175A2" w:rsidP="00473FF5">
            <w:pPr>
              <w:spacing w:before="100" w:beforeAutospacing="1" w:after="100" w:afterAutospacing="1" w:line="240" w:lineRule="auto"/>
              <w:rPr>
                <w:rFonts w:ascii="Arial" w:eastAsia="Times New Roman" w:hAnsi="Arial" w:cs="Arial"/>
                <w:sz w:val="24"/>
                <w:szCs w:val="24"/>
                <w:lang w:eastAsia="ru-RU"/>
              </w:rPr>
            </w:pPr>
            <w:r w:rsidRPr="00E0472A">
              <w:rPr>
                <w:rFonts w:ascii="Arial" w:eastAsia="Times New Roman" w:hAnsi="Arial" w:cs="Arial"/>
                <w:sz w:val="24"/>
                <w:szCs w:val="24"/>
                <w:lang w:eastAsia="ru-RU"/>
              </w:rPr>
              <w:t>Размер (в процентах к должностному окладу)</w:t>
            </w:r>
          </w:p>
        </w:tc>
      </w:tr>
      <w:tr w:rsidR="007175A2" w:rsidRPr="00E0472A" w:rsidTr="009E2D9B">
        <w:trPr>
          <w:trHeight w:val="197"/>
          <w:tblCellSpacing w:w="15" w:type="dxa"/>
        </w:trPr>
        <w:tc>
          <w:tcPr>
            <w:tcW w:w="4295" w:type="dxa"/>
            <w:vAlign w:val="center"/>
            <w:hideMark/>
          </w:tcPr>
          <w:p w:rsidR="007175A2" w:rsidRPr="00E0472A" w:rsidRDefault="000743FD" w:rsidP="00473FF5">
            <w:pPr>
              <w:spacing w:before="100" w:beforeAutospacing="1" w:after="100" w:afterAutospacing="1" w:line="240" w:lineRule="auto"/>
              <w:rPr>
                <w:rFonts w:ascii="Arial" w:eastAsia="Times New Roman" w:hAnsi="Arial" w:cs="Arial"/>
                <w:sz w:val="24"/>
                <w:szCs w:val="24"/>
                <w:lang w:eastAsia="ru-RU"/>
              </w:rPr>
            </w:pPr>
            <w:r w:rsidRPr="00E0472A">
              <w:rPr>
                <w:rFonts w:ascii="Arial" w:eastAsia="Times New Roman" w:hAnsi="Arial" w:cs="Arial"/>
                <w:sz w:val="24"/>
                <w:szCs w:val="24"/>
                <w:lang w:eastAsia="ru-RU"/>
              </w:rPr>
              <w:t>свыше 1 года</w:t>
            </w:r>
          </w:p>
        </w:tc>
        <w:tc>
          <w:tcPr>
            <w:tcW w:w="4644" w:type="dxa"/>
            <w:vAlign w:val="center"/>
            <w:hideMark/>
          </w:tcPr>
          <w:p w:rsidR="007175A2" w:rsidRPr="00E0472A" w:rsidRDefault="007175A2" w:rsidP="00473FF5">
            <w:pPr>
              <w:spacing w:before="100" w:beforeAutospacing="1" w:after="100" w:afterAutospacing="1" w:line="240" w:lineRule="auto"/>
              <w:rPr>
                <w:rFonts w:ascii="Arial" w:eastAsia="Times New Roman" w:hAnsi="Arial" w:cs="Arial"/>
                <w:sz w:val="24"/>
                <w:szCs w:val="24"/>
                <w:lang w:eastAsia="ru-RU"/>
              </w:rPr>
            </w:pPr>
            <w:r w:rsidRPr="00E0472A">
              <w:rPr>
                <w:rFonts w:ascii="Arial" w:eastAsia="Times New Roman" w:hAnsi="Arial" w:cs="Arial"/>
                <w:sz w:val="24"/>
                <w:szCs w:val="24"/>
                <w:lang w:eastAsia="ru-RU"/>
              </w:rPr>
              <w:t>5</w:t>
            </w:r>
          </w:p>
        </w:tc>
      </w:tr>
      <w:tr w:rsidR="007175A2" w:rsidRPr="00E0472A" w:rsidTr="009E2D9B">
        <w:trPr>
          <w:trHeight w:val="206"/>
          <w:tblCellSpacing w:w="15" w:type="dxa"/>
        </w:trPr>
        <w:tc>
          <w:tcPr>
            <w:tcW w:w="4295" w:type="dxa"/>
            <w:vAlign w:val="center"/>
            <w:hideMark/>
          </w:tcPr>
          <w:p w:rsidR="007175A2" w:rsidRPr="00E0472A" w:rsidRDefault="000743FD" w:rsidP="00473FF5">
            <w:pPr>
              <w:spacing w:before="100" w:beforeAutospacing="1" w:after="100" w:afterAutospacing="1" w:line="240" w:lineRule="auto"/>
              <w:rPr>
                <w:rFonts w:ascii="Arial" w:eastAsia="Times New Roman" w:hAnsi="Arial" w:cs="Arial"/>
                <w:sz w:val="24"/>
                <w:szCs w:val="24"/>
                <w:lang w:eastAsia="ru-RU"/>
              </w:rPr>
            </w:pPr>
            <w:r w:rsidRPr="00E0472A">
              <w:rPr>
                <w:rFonts w:ascii="Arial" w:eastAsia="Times New Roman" w:hAnsi="Arial" w:cs="Arial"/>
                <w:sz w:val="24"/>
                <w:szCs w:val="24"/>
                <w:lang w:eastAsia="ru-RU"/>
              </w:rPr>
              <w:t>свыше 2 лет</w:t>
            </w:r>
          </w:p>
        </w:tc>
        <w:tc>
          <w:tcPr>
            <w:tcW w:w="4644" w:type="dxa"/>
            <w:vAlign w:val="center"/>
            <w:hideMark/>
          </w:tcPr>
          <w:p w:rsidR="007175A2" w:rsidRPr="00E0472A" w:rsidRDefault="007175A2" w:rsidP="00473FF5">
            <w:pPr>
              <w:spacing w:before="100" w:beforeAutospacing="1" w:after="100" w:afterAutospacing="1" w:line="240" w:lineRule="auto"/>
              <w:rPr>
                <w:rFonts w:ascii="Arial" w:eastAsia="Times New Roman" w:hAnsi="Arial" w:cs="Arial"/>
                <w:sz w:val="24"/>
                <w:szCs w:val="24"/>
                <w:lang w:eastAsia="ru-RU"/>
              </w:rPr>
            </w:pPr>
            <w:r w:rsidRPr="00E0472A">
              <w:rPr>
                <w:rFonts w:ascii="Arial" w:eastAsia="Times New Roman" w:hAnsi="Arial" w:cs="Arial"/>
                <w:sz w:val="24"/>
                <w:szCs w:val="24"/>
                <w:lang w:eastAsia="ru-RU"/>
              </w:rPr>
              <w:t>10</w:t>
            </w:r>
          </w:p>
        </w:tc>
      </w:tr>
      <w:tr w:rsidR="007175A2" w:rsidRPr="00E0472A" w:rsidTr="009E2D9B">
        <w:trPr>
          <w:trHeight w:val="197"/>
          <w:tblCellSpacing w:w="15" w:type="dxa"/>
        </w:trPr>
        <w:tc>
          <w:tcPr>
            <w:tcW w:w="4295" w:type="dxa"/>
            <w:vAlign w:val="center"/>
            <w:hideMark/>
          </w:tcPr>
          <w:p w:rsidR="007175A2" w:rsidRPr="00E0472A" w:rsidRDefault="00802230" w:rsidP="00473FF5">
            <w:pPr>
              <w:spacing w:before="100" w:beforeAutospacing="1" w:after="100" w:afterAutospacing="1" w:line="240" w:lineRule="auto"/>
              <w:rPr>
                <w:rFonts w:ascii="Arial" w:eastAsia="Times New Roman" w:hAnsi="Arial" w:cs="Arial"/>
                <w:sz w:val="24"/>
                <w:szCs w:val="24"/>
                <w:lang w:eastAsia="ru-RU"/>
              </w:rPr>
            </w:pPr>
            <w:r>
              <w:rPr>
                <w:rFonts w:ascii="Arial" w:eastAsia="Times New Roman" w:hAnsi="Arial" w:cs="Arial"/>
                <w:sz w:val="24"/>
                <w:szCs w:val="24"/>
                <w:lang w:eastAsia="ru-RU"/>
              </w:rPr>
              <w:t>свыше 3</w:t>
            </w:r>
            <w:r w:rsidR="000743FD" w:rsidRPr="00E0472A">
              <w:rPr>
                <w:rFonts w:ascii="Arial" w:eastAsia="Times New Roman" w:hAnsi="Arial" w:cs="Arial"/>
                <w:sz w:val="24"/>
                <w:szCs w:val="24"/>
                <w:lang w:eastAsia="ru-RU"/>
              </w:rPr>
              <w:t xml:space="preserve"> лет</w:t>
            </w:r>
          </w:p>
        </w:tc>
        <w:tc>
          <w:tcPr>
            <w:tcW w:w="4644" w:type="dxa"/>
            <w:vAlign w:val="center"/>
            <w:hideMark/>
          </w:tcPr>
          <w:p w:rsidR="007175A2" w:rsidRPr="00E0472A" w:rsidRDefault="007175A2" w:rsidP="00473FF5">
            <w:pPr>
              <w:spacing w:before="100" w:beforeAutospacing="1" w:after="100" w:afterAutospacing="1" w:line="240" w:lineRule="auto"/>
              <w:rPr>
                <w:rFonts w:ascii="Arial" w:eastAsia="Times New Roman" w:hAnsi="Arial" w:cs="Arial"/>
                <w:sz w:val="24"/>
                <w:szCs w:val="24"/>
                <w:lang w:eastAsia="ru-RU"/>
              </w:rPr>
            </w:pPr>
            <w:r w:rsidRPr="00E0472A">
              <w:rPr>
                <w:rFonts w:ascii="Arial" w:eastAsia="Times New Roman" w:hAnsi="Arial" w:cs="Arial"/>
                <w:sz w:val="24"/>
                <w:szCs w:val="24"/>
                <w:lang w:eastAsia="ru-RU"/>
              </w:rPr>
              <w:t>15</w:t>
            </w:r>
          </w:p>
        </w:tc>
      </w:tr>
      <w:tr w:rsidR="007175A2" w:rsidRPr="00E0472A" w:rsidTr="009E2D9B">
        <w:trPr>
          <w:trHeight w:val="206"/>
          <w:tblCellSpacing w:w="15" w:type="dxa"/>
        </w:trPr>
        <w:tc>
          <w:tcPr>
            <w:tcW w:w="4295" w:type="dxa"/>
            <w:vAlign w:val="center"/>
            <w:hideMark/>
          </w:tcPr>
          <w:p w:rsidR="007175A2" w:rsidRPr="00E0472A" w:rsidRDefault="000F09CF" w:rsidP="000F09CF">
            <w:pPr>
              <w:spacing w:before="100" w:beforeAutospacing="1" w:after="100" w:afterAutospacing="1" w:line="240" w:lineRule="auto"/>
              <w:rPr>
                <w:rFonts w:ascii="Arial" w:eastAsia="Times New Roman" w:hAnsi="Arial" w:cs="Arial"/>
                <w:sz w:val="24"/>
                <w:szCs w:val="24"/>
                <w:lang w:eastAsia="ru-RU"/>
              </w:rPr>
            </w:pPr>
            <w:r w:rsidRPr="00E0472A">
              <w:rPr>
                <w:rFonts w:ascii="Arial" w:eastAsia="Times New Roman" w:hAnsi="Arial" w:cs="Arial"/>
                <w:sz w:val="24"/>
                <w:szCs w:val="24"/>
                <w:lang w:eastAsia="ru-RU"/>
              </w:rPr>
              <w:t>свыше</w:t>
            </w:r>
            <w:r w:rsidR="007175A2" w:rsidRPr="00E0472A">
              <w:rPr>
                <w:rFonts w:ascii="Arial" w:eastAsia="Times New Roman" w:hAnsi="Arial" w:cs="Arial"/>
                <w:sz w:val="24"/>
                <w:szCs w:val="24"/>
                <w:lang w:eastAsia="ru-RU"/>
              </w:rPr>
              <w:t xml:space="preserve"> 5 лет</w:t>
            </w:r>
          </w:p>
        </w:tc>
        <w:tc>
          <w:tcPr>
            <w:tcW w:w="4644" w:type="dxa"/>
            <w:vAlign w:val="center"/>
            <w:hideMark/>
          </w:tcPr>
          <w:p w:rsidR="007175A2" w:rsidRPr="00E0472A" w:rsidRDefault="007175A2" w:rsidP="00473FF5">
            <w:pPr>
              <w:spacing w:before="100" w:beforeAutospacing="1" w:after="100" w:afterAutospacing="1" w:line="240" w:lineRule="auto"/>
              <w:rPr>
                <w:rFonts w:ascii="Arial" w:eastAsia="Times New Roman" w:hAnsi="Arial" w:cs="Arial"/>
                <w:sz w:val="24"/>
                <w:szCs w:val="24"/>
                <w:lang w:eastAsia="ru-RU"/>
              </w:rPr>
            </w:pPr>
            <w:r w:rsidRPr="00E0472A">
              <w:rPr>
                <w:rFonts w:ascii="Arial" w:eastAsia="Times New Roman" w:hAnsi="Arial" w:cs="Arial"/>
                <w:sz w:val="24"/>
                <w:szCs w:val="24"/>
                <w:lang w:eastAsia="ru-RU"/>
              </w:rPr>
              <w:t>20</w:t>
            </w:r>
          </w:p>
        </w:tc>
      </w:tr>
      <w:tr w:rsidR="00B76373" w:rsidRPr="00E0472A" w:rsidTr="009E2D9B">
        <w:trPr>
          <w:trHeight w:val="206"/>
          <w:tblCellSpacing w:w="15" w:type="dxa"/>
        </w:trPr>
        <w:tc>
          <w:tcPr>
            <w:tcW w:w="4295" w:type="dxa"/>
            <w:vAlign w:val="center"/>
          </w:tcPr>
          <w:p w:rsidR="00B76373" w:rsidRPr="00E0472A" w:rsidRDefault="00B76373" w:rsidP="00B76373">
            <w:pPr>
              <w:spacing w:before="100" w:beforeAutospacing="1" w:after="100" w:afterAutospacing="1" w:line="240" w:lineRule="auto"/>
              <w:rPr>
                <w:rFonts w:ascii="Arial" w:eastAsia="Times New Roman" w:hAnsi="Arial" w:cs="Arial"/>
                <w:sz w:val="24"/>
                <w:szCs w:val="24"/>
                <w:lang w:eastAsia="ru-RU"/>
              </w:rPr>
            </w:pPr>
            <w:r w:rsidRPr="00E0472A">
              <w:rPr>
                <w:rFonts w:ascii="Arial" w:eastAsia="Times New Roman" w:hAnsi="Arial" w:cs="Arial"/>
                <w:sz w:val="24"/>
                <w:szCs w:val="24"/>
                <w:lang w:eastAsia="ru-RU"/>
              </w:rPr>
              <w:t>свыше 10 лет</w:t>
            </w:r>
          </w:p>
        </w:tc>
        <w:tc>
          <w:tcPr>
            <w:tcW w:w="4644" w:type="dxa"/>
            <w:vAlign w:val="center"/>
          </w:tcPr>
          <w:p w:rsidR="00B76373" w:rsidRPr="00E0472A" w:rsidRDefault="00B76373" w:rsidP="00B76373">
            <w:pPr>
              <w:spacing w:before="100" w:beforeAutospacing="1" w:after="100" w:afterAutospacing="1" w:line="240" w:lineRule="auto"/>
              <w:rPr>
                <w:rFonts w:ascii="Arial" w:eastAsia="Times New Roman" w:hAnsi="Arial" w:cs="Arial"/>
                <w:sz w:val="24"/>
                <w:szCs w:val="24"/>
                <w:lang w:eastAsia="ru-RU"/>
              </w:rPr>
            </w:pPr>
            <w:r w:rsidRPr="00E0472A">
              <w:rPr>
                <w:rFonts w:ascii="Arial" w:eastAsia="Times New Roman" w:hAnsi="Arial" w:cs="Arial"/>
                <w:sz w:val="24"/>
                <w:szCs w:val="24"/>
                <w:lang w:eastAsia="ru-RU"/>
              </w:rPr>
              <w:t>30</w:t>
            </w:r>
          </w:p>
        </w:tc>
      </w:tr>
      <w:tr w:rsidR="00B76373" w:rsidRPr="00E0472A" w:rsidTr="009E2D9B">
        <w:trPr>
          <w:trHeight w:val="206"/>
          <w:tblCellSpacing w:w="15" w:type="dxa"/>
        </w:trPr>
        <w:tc>
          <w:tcPr>
            <w:tcW w:w="4295" w:type="dxa"/>
            <w:vAlign w:val="center"/>
          </w:tcPr>
          <w:p w:rsidR="00B76373" w:rsidRPr="00E0472A" w:rsidRDefault="00B76373" w:rsidP="00B76373">
            <w:pPr>
              <w:spacing w:before="100" w:beforeAutospacing="1" w:after="100" w:afterAutospacing="1" w:line="240" w:lineRule="auto"/>
              <w:rPr>
                <w:rFonts w:ascii="Arial" w:eastAsia="Times New Roman" w:hAnsi="Arial" w:cs="Arial"/>
                <w:sz w:val="24"/>
                <w:szCs w:val="24"/>
                <w:lang w:eastAsia="ru-RU"/>
              </w:rPr>
            </w:pPr>
            <w:r w:rsidRPr="00E0472A">
              <w:rPr>
                <w:rFonts w:ascii="Arial" w:eastAsia="Times New Roman" w:hAnsi="Arial" w:cs="Arial"/>
                <w:sz w:val="24"/>
                <w:szCs w:val="24"/>
                <w:lang w:eastAsia="ru-RU"/>
              </w:rPr>
              <w:t>свыше15 лет</w:t>
            </w:r>
          </w:p>
        </w:tc>
        <w:tc>
          <w:tcPr>
            <w:tcW w:w="4644" w:type="dxa"/>
            <w:vAlign w:val="center"/>
          </w:tcPr>
          <w:p w:rsidR="00B76373" w:rsidRPr="00E0472A" w:rsidRDefault="00B76373" w:rsidP="00B76373">
            <w:pPr>
              <w:spacing w:before="100" w:beforeAutospacing="1" w:after="100" w:afterAutospacing="1" w:line="240" w:lineRule="auto"/>
              <w:rPr>
                <w:rFonts w:ascii="Arial" w:eastAsia="Times New Roman" w:hAnsi="Arial" w:cs="Arial"/>
                <w:sz w:val="24"/>
                <w:szCs w:val="24"/>
                <w:lang w:eastAsia="ru-RU"/>
              </w:rPr>
            </w:pPr>
            <w:r w:rsidRPr="00E0472A">
              <w:rPr>
                <w:rFonts w:ascii="Arial" w:eastAsia="Times New Roman" w:hAnsi="Arial" w:cs="Arial"/>
                <w:sz w:val="24"/>
                <w:szCs w:val="24"/>
                <w:lang w:eastAsia="ru-RU"/>
              </w:rPr>
              <w:t>40</w:t>
            </w:r>
          </w:p>
        </w:tc>
      </w:tr>
    </w:tbl>
    <w:p w:rsidR="001707CD" w:rsidRPr="00E0472A" w:rsidRDefault="007175A2" w:rsidP="001707CD">
      <w:pPr>
        <w:spacing w:after="0" w:line="240" w:lineRule="auto"/>
        <w:ind w:firstLine="708"/>
        <w:jc w:val="both"/>
        <w:rPr>
          <w:rFonts w:ascii="Arial" w:eastAsia="Times New Roman" w:hAnsi="Arial" w:cs="Arial"/>
          <w:sz w:val="24"/>
          <w:szCs w:val="24"/>
          <w:lang w:eastAsia="ru-RU"/>
        </w:rPr>
      </w:pPr>
      <w:r w:rsidRPr="00E0472A">
        <w:rPr>
          <w:rFonts w:ascii="Arial" w:eastAsia="Times New Roman" w:hAnsi="Arial" w:cs="Arial"/>
          <w:sz w:val="24"/>
          <w:szCs w:val="24"/>
          <w:lang w:eastAsia="ru-RU"/>
        </w:rPr>
        <w:t xml:space="preserve">Периоды, учитываемые при исчислении стажа работы, дающего право на установление ежемесячной надбавки за выслугу лет, устанавливаются в календарном исчислении и суммируются. Основным документом для определения стажа работы (службы), дающего право на получение ежемесячной надбавки за выслугу лет, является трудовая книжка (военный билет). В подтверждение стажа работы (службы) работником могут быть представлены также иные документы, удостоверяющие наличие стажа работы (службы), дающего право на получение ежемесячной надбавки за выслугу лет. Ежемесячная надбавка за выслугу лет устанавливается и выплачивается с момента возникновения права на назначение или повышение размера данной надбавки. </w:t>
      </w:r>
    </w:p>
    <w:p w:rsidR="007175A2" w:rsidRPr="00E0472A" w:rsidRDefault="007175A2" w:rsidP="001707CD">
      <w:pPr>
        <w:spacing w:after="0" w:line="240" w:lineRule="auto"/>
        <w:ind w:firstLine="708"/>
        <w:jc w:val="both"/>
        <w:rPr>
          <w:rFonts w:ascii="Arial" w:eastAsia="Times New Roman" w:hAnsi="Arial" w:cs="Arial"/>
          <w:sz w:val="24"/>
          <w:szCs w:val="24"/>
          <w:lang w:eastAsia="ru-RU"/>
        </w:rPr>
      </w:pPr>
      <w:r w:rsidRPr="00E0472A">
        <w:rPr>
          <w:rFonts w:ascii="Arial" w:eastAsia="Times New Roman" w:hAnsi="Arial" w:cs="Arial"/>
          <w:sz w:val="24"/>
          <w:szCs w:val="24"/>
          <w:lang w:eastAsia="ru-RU"/>
        </w:rPr>
        <w:t>Ответственность за своевременный пересмотр размера ежемесячной надбавки за выслугу лет возлагается на сотрудника, ответственного за кадровую работу. Назначение ежемесячной надбавки за выслугу лет оформляется соответствующим правовым актом.</w:t>
      </w:r>
    </w:p>
    <w:p w:rsidR="001801EF" w:rsidRPr="00E0472A" w:rsidRDefault="001801EF" w:rsidP="001707CD">
      <w:pPr>
        <w:spacing w:after="0" w:line="240" w:lineRule="auto"/>
        <w:ind w:firstLine="708"/>
        <w:jc w:val="both"/>
        <w:rPr>
          <w:rFonts w:ascii="Arial" w:eastAsia="Times New Roman" w:hAnsi="Arial" w:cs="Arial"/>
          <w:sz w:val="24"/>
          <w:szCs w:val="24"/>
          <w:lang w:eastAsia="ru-RU"/>
        </w:rPr>
      </w:pPr>
    </w:p>
    <w:p w:rsidR="007175A2" w:rsidRPr="00E0472A" w:rsidRDefault="007175A2" w:rsidP="000F09CF">
      <w:pPr>
        <w:spacing w:line="288" w:lineRule="auto"/>
        <w:jc w:val="both"/>
        <w:rPr>
          <w:rFonts w:ascii="Arial" w:hAnsi="Arial" w:cs="Arial"/>
          <w:sz w:val="24"/>
          <w:szCs w:val="24"/>
        </w:rPr>
      </w:pPr>
      <w:r w:rsidRPr="00E0472A">
        <w:rPr>
          <w:rFonts w:ascii="Arial" w:hAnsi="Arial" w:cs="Arial"/>
          <w:sz w:val="24"/>
          <w:szCs w:val="24"/>
        </w:rPr>
        <w:t>б) денежное вознаграждение за добросовестное выполнение должностных обязанностей до 2 должностных окладов в год;</w:t>
      </w:r>
    </w:p>
    <w:p w:rsidR="00860471" w:rsidRPr="00E0472A" w:rsidRDefault="00154B56" w:rsidP="00154B56">
      <w:pPr>
        <w:pStyle w:val="a3"/>
        <w:jc w:val="both"/>
        <w:rPr>
          <w:rFonts w:ascii="Arial" w:hAnsi="Arial" w:cs="Arial"/>
        </w:rPr>
      </w:pPr>
      <w:r w:rsidRPr="00E0472A">
        <w:rPr>
          <w:rFonts w:ascii="Arial" w:hAnsi="Arial" w:cs="Arial"/>
        </w:rPr>
        <w:t>в</w:t>
      </w:r>
      <w:r w:rsidR="00502FF1" w:rsidRPr="00E0472A">
        <w:rPr>
          <w:rFonts w:ascii="Arial" w:hAnsi="Arial" w:cs="Arial"/>
        </w:rPr>
        <w:t xml:space="preserve">) ежемесячная </w:t>
      </w:r>
      <w:r w:rsidRPr="00E0472A">
        <w:rPr>
          <w:rFonts w:ascii="Arial" w:hAnsi="Arial" w:cs="Arial"/>
        </w:rPr>
        <w:t>премия по результатам работы</w:t>
      </w:r>
      <w:r w:rsidR="00502FF1" w:rsidRPr="00E0472A">
        <w:rPr>
          <w:rFonts w:ascii="Arial" w:hAnsi="Arial" w:cs="Arial"/>
        </w:rPr>
        <w:t xml:space="preserve"> в размере </w:t>
      </w:r>
      <w:r w:rsidR="00860471" w:rsidRPr="00E0472A">
        <w:rPr>
          <w:rFonts w:ascii="Arial" w:hAnsi="Arial" w:cs="Arial"/>
        </w:rPr>
        <w:t>2</w:t>
      </w:r>
      <w:r w:rsidR="00502FF1" w:rsidRPr="00E0472A">
        <w:rPr>
          <w:rFonts w:ascii="Arial" w:hAnsi="Arial" w:cs="Arial"/>
        </w:rPr>
        <w:t>5 процентов должностного оклада</w:t>
      </w:r>
      <w:r w:rsidR="00860471" w:rsidRPr="00E0472A">
        <w:rPr>
          <w:rFonts w:ascii="Arial" w:hAnsi="Arial" w:cs="Arial"/>
        </w:rPr>
        <w:t>.</w:t>
      </w:r>
    </w:p>
    <w:p w:rsidR="00860471" w:rsidRPr="00E0472A" w:rsidRDefault="00860471" w:rsidP="00154B56">
      <w:pPr>
        <w:pStyle w:val="a3"/>
        <w:jc w:val="both"/>
        <w:rPr>
          <w:rFonts w:ascii="Arial" w:hAnsi="Arial" w:cs="Arial"/>
        </w:rPr>
      </w:pPr>
      <w:r w:rsidRPr="00E0472A">
        <w:rPr>
          <w:rFonts w:ascii="Arial" w:hAnsi="Arial" w:cs="Arial"/>
        </w:rPr>
        <w:t xml:space="preserve">Ежемесячная </w:t>
      </w:r>
      <w:r w:rsidR="00154B56" w:rsidRPr="00E0472A">
        <w:rPr>
          <w:rFonts w:ascii="Arial" w:hAnsi="Arial" w:cs="Arial"/>
        </w:rPr>
        <w:t xml:space="preserve">премия </w:t>
      </w:r>
      <w:r w:rsidRPr="00E0472A">
        <w:rPr>
          <w:rFonts w:ascii="Arial" w:hAnsi="Arial" w:cs="Arial"/>
        </w:rPr>
        <w:t>выплачивается работникам за качественное, оперативное выполнение объема работ.</w:t>
      </w:r>
    </w:p>
    <w:p w:rsidR="00083519" w:rsidRPr="00E0472A" w:rsidRDefault="00154B56" w:rsidP="00154B56">
      <w:pPr>
        <w:spacing w:before="100" w:beforeAutospacing="1" w:after="100" w:afterAutospacing="1" w:line="240" w:lineRule="auto"/>
        <w:jc w:val="both"/>
        <w:rPr>
          <w:rFonts w:ascii="Arial" w:eastAsia="Times New Roman" w:hAnsi="Arial" w:cs="Arial"/>
          <w:sz w:val="24"/>
          <w:szCs w:val="24"/>
          <w:lang w:eastAsia="ru-RU"/>
        </w:rPr>
      </w:pPr>
      <w:r w:rsidRPr="00E0472A">
        <w:rPr>
          <w:rFonts w:ascii="Arial" w:eastAsia="Times New Roman" w:hAnsi="Arial" w:cs="Arial"/>
          <w:sz w:val="24"/>
          <w:szCs w:val="24"/>
          <w:lang w:eastAsia="ru-RU"/>
        </w:rPr>
        <w:t>г</w:t>
      </w:r>
      <w:r w:rsidR="00083519" w:rsidRPr="00E0472A">
        <w:rPr>
          <w:rFonts w:ascii="Arial" w:eastAsia="Times New Roman" w:hAnsi="Arial" w:cs="Arial"/>
          <w:sz w:val="24"/>
          <w:szCs w:val="24"/>
          <w:lang w:eastAsia="ru-RU"/>
        </w:rPr>
        <w:t>) иные выплаты, предусмотренные федеральными законами и иными правовыми актами Российской Федерации.</w:t>
      </w:r>
    </w:p>
    <w:p w:rsidR="00154B56" w:rsidRPr="00E0472A" w:rsidRDefault="00C46A3D" w:rsidP="00154B56">
      <w:pPr>
        <w:spacing w:line="288" w:lineRule="auto"/>
        <w:ind w:firstLine="709"/>
        <w:jc w:val="both"/>
        <w:rPr>
          <w:rFonts w:ascii="Arial" w:hAnsi="Arial" w:cs="Arial"/>
          <w:sz w:val="24"/>
          <w:szCs w:val="24"/>
        </w:rPr>
      </w:pPr>
      <w:r w:rsidRPr="00E0472A">
        <w:rPr>
          <w:rFonts w:ascii="Arial" w:hAnsi="Arial" w:cs="Arial"/>
          <w:sz w:val="24"/>
          <w:szCs w:val="24"/>
        </w:rPr>
        <w:lastRenderedPageBreak/>
        <w:t xml:space="preserve">6. </w:t>
      </w:r>
      <w:r w:rsidR="00154B56" w:rsidRPr="00E0472A">
        <w:rPr>
          <w:rFonts w:ascii="Arial" w:hAnsi="Arial" w:cs="Arial"/>
          <w:sz w:val="24"/>
          <w:szCs w:val="24"/>
        </w:rPr>
        <w:t>Компенсационные выплаты включают в себя выплаты за работу в местностях с особыми климатическими условиями. В соответствии с приказом Министерства о</w:t>
      </w:r>
      <w:r w:rsidR="00300991" w:rsidRPr="00E0472A">
        <w:rPr>
          <w:rFonts w:ascii="Arial" w:hAnsi="Arial" w:cs="Arial"/>
          <w:sz w:val="24"/>
          <w:szCs w:val="24"/>
        </w:rPr>
        <w:t>бороны Российской Федерации от 18</w:t>
      </w:r>
      <w:r w:rsidR="00154B56" w:rsidRPr="00E0472A">
        <w:rPr>
          <w:rFonts w:ascii="Arial" w:hAnsi="Arial" w:cs="Arial"/>
          <w:sz w:val="24"/>
          <w:szCs w:val="24"/>
        </w:rPr>
        <w:t>.0</w:t>
      </w:r>
      <w:r w:rsidR="00300991" w:rsidRPr="00E0472A">
        <w:rPr>
          <w:rFonts w:ascii="Arial" w:hAnsi="Arial" w:cs="Arial"/>
          <w:sz w:val="24"/>
          <w:szCs w:val="24"/>
        </w:rPr>
        <w:t>9</w:t>
      </w:r>
      <w:r w:rsidR="00154B56" w:rsidRPr="00E0472A">
        <w:rPr>
          <w:rFonts w:ascii="Arial" w:hAnsi="Arial" w:cs="Arial"/>
          <w:sz w:val="24"/>
          <w:szCs w:val="24"/>
        </w:rPr>
        <w:t>.20</w:t>
      </w:r>
      <w:r w:rsidR="00300991" w:rsidRPr="00E0472A">
        <w:rPr>
          <w:rFonts w:ascii="Arial" w:hAnsi="Arial" w:cs="Arial"/>
          <w:sz w:val="24"/>
          <w:szCs w:val="24"/>
        </w:rPr>
        <w:t>19 №545</w:t>
      </w:r>
      <w:r w:rsidR="00154B56" w:rsidRPr="00E0472A">
        <w:rPr>
          <w:rFonts w:ascii="Arial" w:hAnsi="Arial" w:cs="Arial"/>
          <w:sz w:val="24"/>
          <w:szCs w:val="24"/>
        </w:rPr>
        <w:t xml:space="preserve"> размер районного коэффициента военно-учетного работника к заработной плате для Республики Татарстан составляет 1,15. </w:t>
      </w:r>
    </w:p>
    <w:p w:rsidR="00502FF1" w:rsidRPr="00E0472A" w:rsidRDefault="00502FF1" w:rsidP="00502FF1">
      <w:pPr>
        <w:pStyle w:val="a3"/>
        <w:jc w:val="center"/>
        <w:rPr>
          <w:rFonts w:ascii="Arial" w:hAnsi="Arial" w:cs="Arial"/>
        </w:rPr>
      </w:pPr>
      <w:r w:rsidRPr="00E0472A">
        <w:rPr>
          <w:rFonts w:ascii="Arial" w:hAnsi="Arial" w:cs="Arial"/>
          <w:b/>
          <w:bCs/>
        </w:rPr>
        <w:t>III. Отпуск специалисту по воинскому учету</w:t>
      </w:r>
    </w:p>
    <w:p w:rsidR="00502FF1" w:rsidRPr="00E0472A" w:rsidRDefault="00502FF1" w:rsidP="00012F40">
      <w:pPr>
        <w:pStyle w:val="a3"/>
        <w:ind w:firstLine="708"/>
        <w:jc w:val="both"/>
        <w:rPr>
          <w:rFonts w:ascii="Arial" w:hAnsi="Arial" w:cs="Arial"/>
        </w:rPr>
      </w:pPr>
      <w:r w:rsidRPr="00E0472A">
        <w:rPr>
          <w:rFonts w:ascii="Arial" w:hAnsi="Arial" w:cs="Arial"/>
        </w:rPr>
        <w:t xml:space="preserve"> Специалисту по воинскому учету предоставляется ежегодный оплачиваемый отпуск продолжительностью 28 календарных дней. Для специалистов, занятых по совместительству ежегодный оплачиваемый отпуск предоставляется одновременно с отпуском по основной деятельности.</w:t>
      </w:r>
    </w:p>
    <w:p w:rsidR="005439E0" w:rsidRPr="00E0472A" w:rsidRDefault="005439E0" w:rsidP="005439E0">
      <w:pPr>
        <w:spacing w:before="100" w:beforeAutospacing="1" w:after="100" w:afterAutospacing="1" w:line="240" w:lineRule="auto"/>
        <w:rPr>
          <w:rFonts w:ascii="Arial" w:eastAsia="Times New Roman" w:hAnsi="Arial" w:cs="Arial"/>
          <w:sz w:val="24"/>
          <w:szCs w:val="24"/>
          <w:lang w:eastAsia="ru-RU"/>
        </w:rPr>
      </w:pPr>
      <w:r w:rsidRPr="00E0472A">
        <w:rPr>
          <w:rFonts w:ascii="Arial" w:eastAsia="Times New Roman" w:hAnsi="Arial" w:cs="Arial"/>
          <w:sz w:val="24"/>
          <w:szCs w:val="24"/>
          <w:lang w:eastAsia="ru-RU"/>
        </w:rPr>
        <w:t> </w:t>
      </w:r>
    </w:p>
    <w:p w:rsidR="005439E0" w:rsidRPr="00E0472A" w:rsidRDefault="005439E0" w:rsidP="005439E0">
      <w:pPr>
        <w:spacing w:before="100" w:beforeAutospacing="1" w:after="100" w:afterAutospacing="1" w:line="240" w:lineRule="auto"/>
        <w:rPr>
          <w:rFonts w:ascii="Arial" w:eastAsia="Times New Roman" w:hAnsi="Arial" w:cs="Arial"/>
          <w:sz w:val="24"/>
          <w:szCs w:val="24"/>
          <w:lang w:eastAsia="ru-RU"/>
        </w:rPr>
      </w:pPr>
      <w:r w:rsidRPr="00E0472A">
        <w:rPr>
          <w:rFonts w:ascii="Arial" w:eastAsia="Times New Roman" w:hAnsi="Arial" w:cs="Arial"/>
          <w:b/>
          <w:bCs/>
          <w:sz w:val="24"/>
          <w:szCs w:val="24"/>
          <w:lang w:eastAsia="ru-RU"/>
        </w:rPr>
        <w:t> </w:t>
      </w:r>
    </w:p>
    <w:p w:rsidR="00F611E5" w:rsidRDefault="00F611E5" w:rsidP="00E62082">
      <w:pPr>
        <w:spacing w:line="288" w:lineRule="auto"/>
        <w:ind w:firstLine="709"/>
        <w:jc w:val="both"/>
        <w:rPr>
          <w:sz w:val="28"/>
          <w:szCs w:val="28"/>
        </w:rPr>
      </w:pPr>
    </w:p>
    <w:p w:rsidR="001B571B" w:rsidRPr="006C1526" w:rsidRDefault="001B571B" w:rsidP="00FC0914">
      <w:pPr>
        <w:jc w:val="center"/>
        <w:rPr>
          <w:rFonts w:ascii="Times New Roman" w:hAnsi="Times New Roman"/>
          <w:sz w:val="28"/>
          <w:szCs w:val="28"/>
        </w:rPr>
      </w:pPr>
    </w:p>
    <w:sectPr w:rsidR="001B571B" w:rsidRPr="006C1526" w:rsidSect="008044AA">
      <w:pgSz w:w="11906" w:h="16838"/>
      <w:pgMar w:top="719" w:right="707"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2617F"/>
    <w:multiLevelType w:val="multilevel"/>
    <w:tmpl w:val="447236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331DA7"/>
    <w:multiLevelType w:val="multilevel"/>
    <w:tmpl w:val="F4F88084"/>
    <w:lvl w:ilvl="0">
      <w:start w:val="1"/>
      <w:numFmt w:val="decimal"/>
      <w:lvlText w:val="%1."/>
      <w:lvlJc w:val="left"/>
      <w:pPr>
        <w:ind w:left="720" w:hanging="360"/>
      </w:pPr>
      <w:rPr>
        <w:rFonts w:hint="default"/>
      </w:rPr>
    </w:lvl>
    <w:lvl w:ilvl="1">
      <w:start w:val="1"/>
      <w:numFmt w:val="decimal"/>
      <w:isLgl/>
      <w:lvlText w:val="%1.%2"/>
      <w:lvlJc w:val="left"/>
      <w:pPr>
        <w:ind w:left="734" w:hanging="45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
    <w:nsid w:val="21544847"/>
    <w:multiLevelType w:val="multilevel"/>
    <w:tmpl w:val="075C99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471DDE"/>
    <w:multiLevelType w:val="multilevel"/>
    <w:tmpl w:val="F5A45A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CD0CAB"/>
    <w:multiLevelType w:val="multilevel"/>
    <w:tmpl w:val="37B230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79C7431"/>
    <w:multiLevelType w:val="multilevel"/>
    <w:tmpl w:val="BADABE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4D2F00"/>
    <w:multiLevelType w:val="multilevel"/>
    <w:tmpl w:val="99049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1266004"/>
    <w:multiLevelType w:val="multilevel"/>
    <w:tmpl w:val="632AA3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F6F788F"/>
    <w:multiLevelType w:val="multilevel"/>
    <w:tmpl w:val="C9BEF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A5F5B0C"/>
    <w:multiLevelType w:val="multilevel"/>
    <w:tmpl w:val="356E1E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9"/>
  </w:num>
  <w:num w:numId="4">
    <w:abstractNumId w:val="8"/>
  </w:num>
  <w:num w:numId="5">
    <w:abstractNumId w:val="7"/>
  </w:num>
  <w:num w:numId="6">
    <w:abstractNumId w:val="2"/>
  </w:num>
  <w:num w:numId="7">
    <w:abstractNumId w:val="3"/>
  </w:num>
  <w:num w:numId="8">
    <w:abstractNumId w:val="5"/>
  </w:num>
  <w:num w:numId="9">
    <w:abstractNumId w:val="4"/>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rsids>
    <w:rsidRoot w:val="00FC0914"/>
    <w:rsid w:val="00012F40"/>
    <w:rsid w:val="000743FD"/>
    <w:rsid w:val="00083519"/>
    <w:rsid w:val="000918B3"/>
    <w:rsid w:val="000A7ADE"/>
    <w:rsid w:val="000B56B5"/>
    <w:rsid w:val="000C5F79"/>
    <w:rsid w:val="000F09CF"/>
    <w:rsid w:val="00132179"/>
    <w:rsid w:val="001379A1"/>
    <w:rsid w:val="00154B56"/>
    <w:rsid w:val="00167485"/>
    <w:rsid w:val="001707CD"/>
    <w:rsid w:val="001801EF"/>
    <w:rsid w:val="00180F30"/>
    <w:rsid w:val="001A336E"/>
    <w:rsid w:val="001B571B"/>
    <w:rsid w:val="001C021C"/>
    <w:rsid w:val="001E3A17"/>
    <w:rsid w:val="00204C98"/>
    <w:rsid w:val="00233DB4"/>
    <w:rsid w:val="00253CB5"/>
    <w:rsid w:val="002F782D"/>
    <w:rsid w:val="00300991"/>
    <w:rsid w:val="00383356"/>
    <w:rsid w:val="00391010"/>
    <w:rsid w:val="004107DE"/>
    <w:rsid w:val="00433E42"/>
    <w:rsid w:val="00451F6B"/>
    <w:rsid w:val="00452E66"/>
    <w:rsid w:val="00473FF5"/>
    <w:rsid w:val="004761B3"/>
    <w:rsid w:val="004D0A6E"/>
    <w:rsid w:val="00502FF1"/>
    <w:rsid w:val="00503271"/>
    <w:rsid w:val="005439E0"/>
    <w:rsid w:val="0055573E"/>
    <w:rsid w:val="005706D2"/>
    <w:rsid w:val="00585038"/>
    <w:rsid w:val="00595295"/>
    <w:rsid w:val="005A20B3"/>
    <w:rsid w:val="0060527A"/>
    <w:rsid w:val="00662B98"/>
    <w:rsid w:val="00664FC8"/>
    <w:rsid w:val="006C1526"/>
    <w:rsid w:val="006D7025"/>
    <w:rsid w:val="007175A2"/>
    <w:rsid w:val="00717BE0"/>
    <w:rsid w:val="00780E51"/>
    <w:rsid w:val="007D5E19"/>
    <w:rsid w:val="00802230"/>
    <w:rsid w:val="008044AA"/>
    <w:rsid w:val="00844292"/>
    <w:rsid w:val="00860471"/>
    <w:rsid w:val="008C6140"/>
    <w:rsid w:val="008E1E97"/>
    <w:rsid w:val="0094479F"/>
    <w:rsid w:val="00987DD4"/>
    <w:rsid w:val="009919A3"/>
    <w:rsid w:val="00992703"/>
    <w:rsid w:val="009B4FF9"/>
    <w:rsid w:val="009D3827"/>
    <w:rsid w:val="009E2D9B"/>
    <w:rsid w:val="009F61E2"/>
    <w:rsid w:val="00A141F3"/>
    <w:rsid w:val="00A237DD"/>
    <w:rsid w:val="00A27D50"/>
    <w:rsid w:val="00A5151A"/>
    <w:rsid w:val="00A82E39"/>
    <w:rsid w:val="00AD7E7A"/>
    <w:rsid w:val="00B04E2A"/>
    <w:rsid w:val="00B17350"/>
    <w:rsid w:val="00B32327"/>
    <w:rsid w:val="00B76373"/>
    <w:rsid w:val="00BB7D37"/>
    <w:rsid w:val="00C02744"/>
    <w:rsid w:val="00C405FC"/>
    <w:rsid w:val="00C42560"/>
    <w:rsid w:val="00C42C13"/>
    <w:rsid w:val="00C46A3D"/>
    <w:rsid w:val="00C628F9"/>
    <w:rsid w:val="00C97C1F"/>
    <w:rsid w:val="00CB25D4"/>
    <w:rsid w:val="00D42D73"/>
    <w:rsid w:val="00D6308A"/>
    <w:rsid w:val="00DA7589"/>
    <w:rsid w:val="00DF1893"/>
    <w:rsid w:val="00DF521D"/>
    <w:rsid w:val="00E0472A"/>
    <w:rsid w:val="00E616BB"/>
    <w:rsid w:val="00E62082"/>
    <w:rsid w:val="00E8681F"/>
    <w:rsid w:val="00E87ED3"/>
    <w:rsid w:val="00EE3D6F"/>
    <w:rsid w:val="00F24EEC"/>
    <w:rsid w:val="00F54DCA"/>
    <w:rsid w:val="00F611E5"/>
    <w:rsid w:val="00F6208F"/>
    <w:rsid w:val="00FC09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E7A"/>
    <w:pPr>
      <w:spacing w:after="200" w:line="276" w:lineRule="auto"/>
    </w:pPr>
    <w:rPr>
      <w:sz w:val="22"/>
      <w:szCs w:val="22"/>
      <w:lang w:eastAsia="en-US"/>
    </w:rPr>
  </w:style>
  <w:style w:type="paragraph" w:styleId="1">
    <w:name w:val="heading 1"/>
    <w:basedOn w:val="a"/>
    <w:next w:val="a"/>
    <w:link w:val="10"/>
    <w:qFormat/>
    <w:locked/>
    <w:rsid w:val="00A141F3"/>
    <w:pPr>
      <w:keepNext/>
      <w:spacing w:before="240" w:after="60" w:line="240" w:lineRule="auto"/>
      <w:outlineLvl w:val="0"/>
    </w:pPr>
    <w:rPr>
      <w:rFonts w:ascii="Cambria" w:eastAsia="Times New Roman" w:hAnsi="Cambria"/>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02FF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dytextindent3">
    <w:name w:val="bodytextindent3"/>
    <w:basedOn w:val="a"/>
    <w:rsid w:val="00502FF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basedOn w:val="a"/>
    <w:rsid w:val="00502FF1"/>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5A20B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A20B3"/>
    <w:rPr>
      <w:rFonts w:ascii="Tahoma" w:hAnsi="Tahoma" w:cs="Tahoma"/>
      <w:sz w:val="16"/>
      <w:szCs w:val="16"/>
      <w:lang w:eastAsia="en-US"/>
    </w:rPr>
  </w:style>
  <w:style w:type="character" w:customStyle="1" w:styleId="10">
    <w:name w:val="Заголовок 1 Знак"/>
    <w:basedOn w:val="a0"/>
    <w:link w:val="1"/>
    <w:rsid w:val="00A141F3"/>
    <w:rPr>
      <w:rFonts w:ascii="Cambria" w:eastAsia="Times New Roman" w:hAnsi="Cambria"/>
      <w:b/>
      <w:bCs/>
      <w:kern w:val="32"/>
      <w:sz w:val="32"/>
      <w:szCs w:val="32"/>
    </w:rPr>
  </w:style>
  <w:style w:type="character" w:styleId="a6">
    <w:name w:val="Hyperlink"/>
    <w:basedOn w:val="a0"/>
    <w:uiPriority w:val="99"/>
    <w:semiHidden/>
    <w:unhideWhenUsed/>
    <w:rsid w:val="007D5E19"/>
    <w:rPr>
      <w:color w:val="0000FF"/>
      <w:u w:val="single"/>
    </w:rPr>
  </w:style>
  <w:style w:type="paragraph" w:customStyle="1" w:styleId="ConsPlusNormal0">
    <w:name w:val="ConsPlusNormal"/>
    <w:basedOn w:val="a"/>
    <w:rsid w:val="007D5E19"/>
    <w:pPr>
      <w:autoSpaceDE w:val="0"/>
      <w:autoSpaceDN w:val="0"/>
      <w:spacing w:after="0" w:line="240" w:lineRule="auto"/>
    </w:pPr>
    <w:rPr>
      <w:rFonts w:eastAsiaTheme="minorHAns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E7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02FF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dytextindent3">
    <w:name w:val="bodytextindent3"/>
    <w:basedOn w:val="a"/>
    <w:rsid w:val="00502FF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basedOn w:val="a"/>
    <w:rsid w:val="00502FF1"/>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5A20B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A20B3"/>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72045571">
      <w:bodyDiv w:val="1"/>
      <w:marLeft w:val="0"/>
      <w:marRight w:val="0"/>
      <w:marTop w:val="0"/>
      <w:marBottom w:val="0"/>
      <w:divBdr>
        <w:top w:val="none" w:sz="0" w:space="0" w:color="auto"/>
        <w:left w:val="none" w:sz="0" w:space="0" w:color="auto"/>
        <w:bottom w:val="none" w:sz="0" w:space="0" w:color="auto"/>
        <w:right w:val="none" w:sz="0" w:space="0" w:color="auto"/>
      </w:divBdr>
    </w:div>
    <w:div w:id="1032263657">
      <w:bodyDiv w:val="1"/>
      <w:marLeft w:val="0"/>
      <w:marRight w:val="0"/>
      <w:marTop w:val="0"/>
      <w:marBottom w:val="0"/>
      <w:divBdr>
        <w:top w:val="none" w:sz="0" w:space="0" w:color="auto"/>
        <w:left w:val="none" w:sz="0" w:space="0" w:color="auto"/>
        <w:bottom w:val="none" w:sz="0" w:space="0" w:color="auto"/>
        <w:right w:val="none" w:sz="0" w:space="0" w:color="auto"/>
      </w:divBdr>
    </w:div>
    <w:div w:id="196380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avo.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ksubaevo.tatar.ru/" TargetMode="External"/><Relationship Id="rId5" Type="http://schemas.openxmlformats.org/officeDocument/2006/relationships/image" Target="media/image1.emf"/><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1184</Words>
  <Characters>6750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РЕСПУБЛИКИ ТАТАРСТАН</vt:lpstr>
    </vt:vector>
  </TitlesOfParts>
  <Company>TOSHIBA</Company>
  <LinksUpToDate>false</LinksUpToDate>
  <CharactersWithSpaces>7919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РЕСПУБЛИКИ ТАТАРСТАН</dc:title>
  <dc:creator>Toshiba</dc:creator>
  <cp:lastModifiedBy>inf</cp:lastModifiedBy>
  <cp:revision>10</cp:revision>
  <cp:lastPrinted>2022-06-29T06:20:00Z</cp:lastPrinted>
  <dcterms:created xsi:type="dcterms:W3CDTF">2022-06-22T07:19:00Z</dcterms:created>
  <dcterms:modified xsi:type="dcterms:W3CDTF">2022-06-29T06:20:00Z</dcterms:modified>
</cp:coreProperties>
</file>