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F334FF" w:rsidRDefault="0070383D" w:rsidP="00D004D4">
      <w:pPr>
        <w:jc w:val="center"/>
        <w:rPr>
          <w:rFonts w:ascii="Arial" w:hAnsi="Arial" w:cs="Arial"/>
          <w:b/>
          <w:i/>
          <w:color w:val="000000" w:themeColor="text1"/>
          <w:sz w:val="24"/>
          <w:szCs w:val="24"/>
          <w:shd w:val="clear" w:color="auto" w:fill="FFFFFF"/>
        </w:rPr>
      </w:pPr>
      <w:r w:rsidRPr="00F334FF">
        <w:rPr>
          <w:rFonts w:ascii="Arial" w:hAnsi="Arial" w:cs="Arial"/>
          <w:b/>
          <w:i/>
          <w:color w:val="000000" w:themeColor="text1"/>
          <w:sz w:val="24"/>
          <w:szCs w:val="24"/>
          <w:shd w:val="clear" w:color="auto" w:fill="FFFFFF"/>
        </w:rPr>
        <w:t xml:space="preserve"> </w:t>
      </w:r>
    </w:p>
    <w:p w:rsidR="00975716" w:rsidRPr="00F334FF" w:rsidRDefault="00975716" w:rsidP="006B55EC">
      <w:pPr>
        <w:rPr>
          <w:rFonts w:ascii="Arial" w:hAnsi="Arial" w:cs="Arial"/>
          <w:b/>
          <w:sz w:val="24"/>
          <w:szCs w:val="24"/>
        </w:rPr>
      </w:pPr>
      <w:r w:rsidRPr="00F334FF">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49644D" w:rsidRDefault="0049644D" w:rsidP="00975716">
                      <w:pPr>
                        <w:jc w:val="center"/>
                      </w:pPr>
                      <w:r>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49644D" w:rsidRDefault="0049644D" w:rsidP="00975716">
                      <w:pPr>
                        <w:jc w:val="center"/>
                      </w:pPr>
                    </w:p>
                  </w:txbxContent>
                </v:textbox>
              </v:shape>
            </w:pict>
          </mc:Fallback>
        </mc:AlternateContent>
      </w:r>
      <w:r w:rsidRPr="00F334FF">
        <w:rPr>
          <w:rFonts w:ascii="Arial" w:hAnsi="Arial" w:cs="Arial"/>
          <w:b/>
          <w:sz w:val="24"/>
          <w:szCs w:val="24"/>
        </w:rPr>
        <w:t>ТАТАРСТАН РЕСПУБЛИКАСЫ                       РЕСП</w:t>
      </w:r>
      <w:r w:rsidR="006B55EC">
        <w:rPr>
          <w:rFonts w:ascii="Arial" w:hAnsi="Arial" w:cs="Arial"/>
          <w:b/>
          <w:sz w:val="24"/>
          <w:szCs w:val="24"/>
          <w:lang w:val="tt-RU"/>
        </w:rPr>
        <w:t xml:space="preserve">      РЕСП</w:t>
      </w:r>
      <w:r w:rsidRPr="00F334FF">
        <w:rPr>
          <w:rFonts w:ascii="Arial" w:hAnsi="Arial" w:cs="Arial"/>
          <w:b/>
          <w:sz w:val="24"/>
          <w:szCs w:val="24"/>
        </w:rPr>
        <w:t>УБЛИКА ТАТАРСТАН</w:t>
      </w:r>
    </w:p>
    <w:p w:rsidR="00975716" w:rsidRPr="00F334FF" w:rsidRDefault="007F4469" w:rsidP="00975716">
      <w:pPr>
        <w:jc w:val="center"/>
        <w:rPr>
          <w:rFonts w:ascii="Arial" w:hAnsi="Arial" w:cs="Arial"/>
          <w:sz w:val="24"/>
          <w:szCs w:val="24"/>
        </w:rPr>
      </w:pPr>
      <w:r w:rsidRPr="00F334FF">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3758723</wp:posOffset>
                </wp:positionH>
                <wp:positionV relativeFrom="paragraph">
                  <wp:posOffset>11454</wp:posOffset>
                </wp:positionV>
                <wp:extent cx="2465705" cy="1275501"/>
                <wp:effectExtent l="0" t="0" r="0" b="127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275501"/>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Default="009C0894" w:rsidP="00975716">
                            <w:pPr>
                              <w:pStyle w:val="1"/>
                              <w:rPr>
                                <w:b/>
                                <w:color w:val="000000" w:themeColor="text1"/>
                                <w:sz w:val="28"/>
                                <w:szCs w:val="28"/>
                                <w:lang w:val="tt-RU"/>
                              </w:rPr>
                            </w:pPr>
                            <w:r>
                              <w:rPr>
                                <w:b/>
                                <w:color w:val="000000" w:themeColor="text1"/>
                                <w:sz w:val="28"/>
                                <w:szCs w:val="28"/>
                              </w:rPr>
                              <w:t xml:space="preserve">Глава </w:t>
                            </w:r>
                            <w:r w:rsidR="0049644D">
                              <w:rPr>
                                <w:b/>
                                <w:color w:val="000000" w:themeColor="text1"/>
                                <w:sz w:val="28"/>
                                <w:szCs w:val="28"/>
                                <w:lang w:val="tt-RU"/>
                              </w:rPr>
                              <w:t xml:space="preserve"> </w:t>
                            </w:r>
                            <w:r w:rsidR="0049644D" w:rsidRPr="00975716">
                              <w:rPr>
                                <w:b/>
                                <w:color w:val="000000" w:themeColor="text1"/>
                                <w:sz w:val="28"/>
                                <w:szCs w:val="28"/>
                                <w:lang w:val="tt-RU"/>
                              </w:rPr>
                              <w:t xml:space="preserve"> </w:t>
                            </w:r>
                            <w:r w:rsidR="0049644D" w:rsidRPr="00975716">
                              <w:rPr>
                                <w:b/>
                                <w:color w:val="000000" w:themeColor="text1"/>
                                <w:sz w:val="28"/>
                                <w:szCs w:val="28"/>
                              </w:rPr>
                              <w:t xml:space="preserve">Старотатарско-Адамского сельского поселения Аксубаевского </w:t>
                            </w:r>
                            <w:r w:rsidR="0049644D">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7" type="#_x0000_t202" style="position:absolute;left:0;text-align:left;margin-left:295.95pt;margin-top:.9pt;width:194.15pt;height:100.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" o:allowincell="f" stroked="f" strokeweight="2.25pt">
                <v:textbox>
                  <w:txbxContent>
                    <w:p w:rsidR="0049644D" w:rsidRDefault="009C0894" w:rsidP="00975716">
                      <w:pPr>
                        <w:pStyle w:val="1"/>
                        <w:rPr>
                          <w:b/>
                          <w:color w:val="000000" w:themeColor="text1"/>
                          <w:sz w:val="28"/>
                          <w:szCs w:val="28"/>
                          <w:lang w:val="tt-RU"/>
                        </w:rPr>
                      </w:pPr>
                      <w:r>
                        <w:rPr>
                          <w:b/>
                          <w:color w:val="000000" w:themeColor="text1"/>
                          <w:sz w:val="28"/>
                          <w:szCs w:val="28"/>
                        </w:rPr>
                        <w:t xml:space="preserve">Глава </w:t>
                      </w:r>
                      <w:r w:rsidR="0049644D">
                        <w:rPr>
                          <w:b/>
                          <w:color w:val="000000" w:themeColor="text1"/>
                          <w:sz w:val="28"/>
                          <w:szCs w:val="28"/>
                          <w:lang w:val="tt-RU"/>
                        </w:rPr>
                        <w:t xml:space="preserve"> </w:t>
                      </w:r>
                      <w:r w:rsidR="0049644D" w:rsidRPr="00975716">
                        <w:rPr>
                          <w:b/>
                          <w:color w:val="000000" w:themeColor="text1"/>
                          <w:sz w:val="28"/>
                          <w:szCs w:val="28"/>
                          <w:lang w:val="tt-RU"/>
                        </w:rPr>
                        <w:t xml:space="preserve"> </w:t>
                      </w:r>
                      <w:r w:rsidR="0049644D" w:rsidRPr="00975716">
                        <w:rPr>
                          <w:b/>
                          <w:color w:val="000000" w:themeColor="text1"/>
                          <w:sz w:val="28"/>
                          <w:szCs w:val="28"/>
                        </w:rPr>
                        <w:t xml:space="preserve">Старотатарско-Адамского сельского поселения Аксубаевского </w:t>
                      </w:r>
                      <w:r w:rsidR="0049644D">
                        <w:rPr>
                          <w:b/>
                          <w:color w:val="000000" w:themeColor="text1"/>
                          <w:sz w:val="28"/>
                          <w:szCs w:val="28"/>
                          <w:lang w:val="tt-RU"/>
                        </w:rPr>
                        <w:t>муниципального района</w:t>
                      </w:r>
                    </w:p>
                    <w:p w:rsidR="0049644D" w:rsidRDefault="0049644D" w:rsidP="00975716">
                      <w:pPr>
                        <w:pStyle w:val="1"/>
                        <w:rPr>
                          <w:b/>
                          <w:color w:val="000000" w:themeColor="text1"/>
                          <w:sz w:val="28"/>
                          <w:szCs w:val="28"/>
                        </w:rPr>
                      </w:pPr>
                    </w:p>
                    <w:p w:rsidR="0049644D" w:rsidRDefault="0049644D" w:rsidP="00975716">
                      <w:pPr>
                        <w:pStyle w:val="1"/>
                        <w:rPr>
                          <w:b/>
                          <w:color w:val="000000" w:themeColor="text1"/>
                          <w:sz w:val="28"/>
                          <w:szCs w:val="28"/>
                        </w:rPr>
                      </w:pPr>
                    </w:p>
                    <w:p w:rsidR="0049644D" w:rsidRPr="00975716" w:rsidRDefault="0049644D" w:rsidP="00975716">
                      <w:pPr>
                        <w:pStyle w:val="1"/>
                        <w:rPr>
                          <w:b/>
                          <w:sz w:val="28"/>
                          <w:szCs w:val="28"/>
                        </w:rPr>
                      </w:pPr>
                      <w:r w:rsidRPr="00975716">
                        <w:rPr>
                          <w:b/>
                          <w:color w:val="000000" w:themeColor="text1"/>
                          <w:sz w:val="28"/>
                          <w:szCs w:val="28"/>
                        </w:rPr>
                        <w:t xml:space="preserve"> </w:t>
                      </w:r>
                    </w:p>
                    <w:p w:rsidR="0049644D" w:rsidRDefault="0049644D" w:rsidP="00975716">
                      <w:pPr>
                        <w:pStyle w:val="1"/>
                        <w:rPr>
                          <w:b/>
                        </w:rPr>
                      </w:pPr>
                    </w:p>
                    <w:p w:rsidR="0049644D" w:rsidRPr="008C2938" w:rsidRDefault="0049644D" w:rsidP="00975716">
                      <w:pPr>
                        <w:pStyle w:val="1"/>
                        <w:rPr>
                          <w:b/>
                        </w:rPr>
                      </w:pPr>
                      <w:r>
                        <w:rPr>
                          <w:b/>
                        </w:rPr>
                        <w:t>муниципального района</w:t>
                      </w:r>
                      <w:r w:rsidRPr="008C2938">
                        <w:rPr>
                          <w:b/>
                        </w:rPr>
                        <w:t xml:space="preserve"> </w:t>
                      </w:r>
                    </w:p>
                    <w:p w:rsidR="0049644D" w:rsidRDefault="0049644D" w:rsidP="00975716">
                      <w:pPr>
                        <w:jc w:val="center"/>
                      </w:pPr>
                    </w:p>
                    <w:p w:rsidR="0049644D" w:rsidRDefault="0049644D" w:rsidP="00975716"/>
                  </w:txbxContent>
                </v:textbox>
              </v:shape>
            </w:pict>
          </mc:Fallback>
        </mc:AlternateContent>
      </w:r>
      <w:r w:rsidR="0049644D" w:rsidRPr="00F334FF">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column">
                  <wp:posOffset>194310</wp:posOffset>
                </wp:positionH>
                <wp:positionV relativeFrom="paragraph">
                  <wp:posOffset>13335</wp:posOffset>
                </wp:positionV>
                <wp:extent cx="2282825" cy="1333500"/>
                <wp:effectExtent l="0" t="0" r="3175"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2825" cy="1333500"/>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sidR="009C0894">
                              <w:rPr>
                                <w:b/>
                                <w:color w:val="000000" w:themeColor="text1"/>
                                <w:sz w:val="28"/>
                                <w:szCs w:val="28"/>
                              </w:rPr>
                              <w:t>жирлеге башлыгы</w:t>
                            </w:r>
                          </w:p>
                          <w:p w:rsidR="0049644D" w:rsidRPr="00DF26BD" w:rsidRDefault="0049644D"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8" type="#_x0000_t202" style="position:absolute;left:0;text-align:left;margin-left:15.3pt;margin-top:1.05pt;width:179.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" o:allowincell="f" stroked="f" strokeweight="2.25pt">
                <v:textbox>
                  <w:txbxContent>
                    <w:p w:rsidR="0049644D" w:rsidRPr="00975716" w:rsidRDefault="0049644D" w:rsidP="00975716">
                      <w:pPr>
                        <w:pStyle w:val="1"/>
                        <w:rPr>
                          <w:b/>
                          <w:sz w:val="28"/>
                          <w:szCs w:val="28"/>
                          <w:lang w:val="tt-RU"/>
                        </w:rPr>
                      </w:pPr>
                      <w:r w:rsidRPr="00975716">
                        <w:rPr>
                          <w:b/>
                          <w:color w:val="000000" w:themeColor="text1"/>
                          <w:sz w:val="28"/>
                          <w:szCs w:val="28"/>
                        </w:rPr>
                        <w:t>Аксуба</w:t>
                      </w:r>
                      <w:r w:rsidR="006B55EC">
                        <w:rPr>
                          <w:b/>
                          <w:color w:val="000000" w:themeColor="text1"/>
                          <w:sz w:val="28"/>
                          <w:szCs w:val="28"/>
                        </w:rPr>
                        <w:t xml:space="preserve">й муниципаль районы Иске Татар </w:t>
                      </w:r>
                      <w:r w:rsidR="006B55EC">
                        <w:rPr>
                          <w:b/>
                          <w:color w:val="000000" w:themeColor="text1"/>
                          <w:sz w:val="28"/>
                          <w:szCs w:val="28"/>
                          <w:lang w:val="tt-RU"/>
                        </w:rPr>
                        <w:t>Ә</w:t>
                      </w:r>
                      <w:r w:rsidRPr="00975716">
                        <w:rPr>
                          <w:b/>
                          <w:color w:val="000000" w:themeColor="text1"/>
                          <w:sz w:val="28"/>
                          <w:szCs w:val="28"/>
                        </w:rPr>
                        <w:t>д</w:t>
                      </w:r>
                      <w:r w:rsidRPr="00975716">
                        <w:rPr>
                          <w:b/>
                          <w:color w:val="000000" w:themeColor="text1"/>
                          <w:sz w:val="28"/>
                          <w:szCs w:val="28"/>
                          <w:lang w:val="tt-RU"/>
                        </w:rPr>
                        <w:t>ә</w:t>
                      </w:r>
                      <w:r>
                        <w:rPr>
                          <w:b/>
                          <w:color w:val="000000" w:themeColor="text1"/>
                          <w:sz w:val="28"/>
                          <w:szCs w:val="28"/>
                        </w:rPr>
                        <w:t xml:space="preserve">мсуы </w:t>
                      </w:r>
                      <w:r w:rsidR="006B55EC">
                        <w:rPr>
                          <w:b/>
                          <w:color w:val="000000" w:themeColor="text1"/>
                          <w:sz w:val="28"/>
                          <w:szCs w:val="28"/>
                          <w:lang w:val="tt-RU"/>
                        </w:rPr>
                        <w:t xml:space="preserve"> авыл </w:t>
                      </w:r>
                      <w:r w:rsidR="009C0894">
                        <w:rPr>
                          <w:b/>
                          <w:color w:val="000000" w:themeColor="text1"/>
                          <w:sz w:val="28"/>
                          <w:szCs w:val="28"/>
                        </w:rPr>
                        <w:t>жирлеге башлыгы</w:t>
                      </w:r>
                    </w:p>
                    <w:p w:rsidR="0049644D" w:rsidRPr="00DF26BD" w:rsidRDefault="0049644D" w:rsidP="00975716">
                      <w:pPr>
                        <w:jc w:val="center"/>
                        <w:rPr>
                          <w:lang w:val="tt-RU"/>
                        </w:rPr>
                      </w:pPr>
                    </w:p>
                  </w:txbxContent>
                </v:textbox>
              </v:shape>
            </w:pict>
          </mc:Fallback>
        </mc:AlternateContent>
      </w:r>
    </w:p>
    <w:p w:rsidR="00975716" w:rsidRPr="00F334FF" w:rsidRDefault="00975716" w:rsidP="00975716">
      <w:pPr>
        <w:tabs>
          <w:tab w:val="left" w:pos="5103"/>
        </w:tabs>
        <w:rPr>
          <w:rFonts w:ascii="Arial" w:hAnsi="Arial" w:cs="Arial"/>
          <w:sz w:val="24"/>
          <w:szCs w:val="24"/>
        </w:rPr>
      </w:pPr>
    </w:p>
    <w:p w:rsidR="00975716" w:rsidRPr="00F334FF" w:rsidRDefault="00975716" w:rsidP="00975716">
      <w:pPr>
        <w:tabs>
          <w:tab w:val="left" w:pos="5103"/>
        </w:tabs>
        <w:rPr>
          <w:rFonts w:ascii="Arial" w:hAnsi="Arial" w:cs="Arial"/>
          <w:sz w:val="24"/>
          <w:szCs w:val="24"/>
        </w:rPr>
      </w:pPr>
    </w:p>
    <w:p w:rsidR="00975716" w:rsidRPr="00F334FF" w:rsidRDefault="00975716" w:rsidP="00975716">
      <w:pPr>
        <w:rPr>
          <w:rFonts w:ascii="Arial" w:hAnsi="Arial" w:cs="Arial"/>
          <w:sz w:val="24"/>
          <w:szCs w:val="24"/>
        </w:rPr>
      </w:pPr>
    </w:p>
    <w:p w:rsidR="00975716" w:rsidRPr="00F334FF" w:rsidRDefault="00975716" w:rsidP="00975716">
      <w:pPr>
        <w:jc w:val="center"/>
        <w:rPr>
          <w:rFonts w:ascii="Arial" w:hAnsi="Arial" w:cs="Arial"/>
          <w:sz w:val="24"/>
          <w:szCs w:val="24"/>
        </w:rPr>
      </w:pPr>
    </w:p>
    <w:p w:rsidR="00975716" w:rsidRPr="00F334FF" w:rsidRDefault="00975716" w:rsidP="00975716">
      <w:pPr>
        <w:jc w:val="both"/>
        <w:rPr>
          <w:rFonts w:ascii="Arial" w:hAnsi="Arial" w:cs="Arial"/>
          <w:b/>
          <w:sz w:val="24"/>
          <w:szCs w:val="24"/>
        </w:rPr>
      </w:pPr>
    </w:p>
    <w:p w:rsidR="000274FA" w:rsidRPr="00F334FF" w:rsidRDefault="000274FA" w:rsidP="00975716">
      <w:pPr>
        <w:jc w:val="both"/>
        <w:rPr>
          <w:rFonts w:ascii="Arial" w:hAnsi="Arial" w:cs="Arial"/>
          <w:b/>
          <w:sz w:val="24"/>
          <w:szCs w:val="24"/>
        </w:rPr>
      </w:pPr>
    </w:p>
    <w:p w:rsidR="0049644D" w:rsidRDefault="000274FA" w:rsidP="00975716">
      <w:pPr>
        <w:jc w:val="both"/>
        <w:rPr>
          <w:rFonts w:ascii="Arial" w:hAnsi="Arial" w:cs="Arial"/>
          <w:b/>
          <w:sz w:val="24"/>
          <w:szCs w:val="24"/>
        </w:rPr>
      </w:pPr>
      <w:r w:rsidRPr="00F334FF">
        <w:rPr>
          <w:rFonts w:ascii="Arial" w:hAnsi="Arial" w:cs="Arial"/>
          <w:b/>
          <w:sz w:val="24"/>
          <w:szCs w:val="24"/>
        </w:rPr>
        <w:t xml:space="preserve">   </w:t>
      </w:r>
    </w:p>
    <w:p w:rsidR="00975716" w:rsidRPr="00F334FF" w:rsidRDefault="000274FA" w:rsidP="00975716">
      <w:pPr>
        <w:jc w:val="both"/>
        <w:rPr>
          <w:rFonts w:ascii="Arial" w:hAnsi="Arial" w:cs="Arial"/>
          <w:b/>
          <w:sz w:val="24"/>
          <w:szCs w:val="24"/>
        </w:rPr>
      </w:pPr>
      <w:r w:rsidRPr="00F334FF">
        <w:rPr>
          <w:rFonts w:ascii="Arial" w:hAnsi="Arial" w:cs="Arial"/>
          <w:b/>
          <w:sz w:val="24"/>
          <w:szCs w:val="24"/>
        </w:rPr>
        <w:t xml:space="preserve"> </w:t>
      </w:r>
      <w:r w:rsidR="00975716" w:rsidRPr="00F334FF">
        <w:rPr>
          <w:rFonts w:ascii="Arial" w:hAnsi="Arial" w:cs="Arial"/>
          <w:b/>
          <w:sz w:val="24"/>
          <w:szCs w:val="24"/>
        </w:rPr>
        <w:t xml:space="preserve">423055    Республика Татарстан Аксубаевский район с. Старый Татарский Адам </w:t>
      </w:r>
    </w:p>
    <w:p w:rsidR="00975716" w:rsidRPr="00F334FF" w:rsidRDefault="00975716" w:rsidP="00975716">
      <w:pPr>
        <w:jc w:val="both"/>
        <w:rPr>
          <w:rFonts w:ascii="Arial" w:hAnsi="Arial" w:cs="Arial"/>
          <w:b/>
          <w:sz w:val="24"/>
          <w:szCs w:val="24"/>
        </w:rPr>
      </w:pPr>
      <w:r w:rsidRPr="00F334FF">
        <w:rPr>
          <w:rFonts w:ascii="Arial" w:hAnsi="Arial" w:cs="Arial"/>
          <w:b/>
          <w:sz w:val="24"/>
          <w:szCs w:val="24"/>
        </w:rPr>
        <w:t xml:space="preserve">          ул. Центральная дом 20  </w:t>
      </w:r>
    </w:p>
    <w:p w:rsidR="00975716" w:rsidRPr="00F334FF" w:rsidRDefault="00975716" w:rsidP="00975716">
      <w:pPr>
        <w:jc w:val="center"/>
        <w:rPr>
          <w:rFonts w:ascii="Arial" w:hAnsi="Arial" w:cs="Arial"/>
          <w:sz w:val="24"/>
          <w:szCs w:val="24"/>
          <w:lang w:val="tt-RU"/>
        </w:rPr>
      </w:pPr>
      <w:r w:rsidRPr="00F334FF">
        <w:rPr>
          <w:rFonts w:ascii="Arial" w:hAnsi="Arial" w:cs="Arial"/>
          <w:sz w:val="24"/>
          <w:szCs w:val="24"/>
          <w:lang w:val="tt-RU"/>
        </w:rPr>
        <w:t xml:space="preserve">Тел. (8-84344-4-35-84)  ОГРН </w:t>
      </w:r>
      <w:r w:rsidRPr="00F334FF">
        <w:rPr>
          <w:rFonts w:ascii="Arial" w:hAnsi="Arial" w:cs="Arial"/>
          <w:sz w:val="24"/>
          <w:szCs w:val="24"/>
        </w:rPr>
        <w:t>1021605359610</w:t>
      </w:r>
      <w:r w:rsidRPr="00F334FF">
        <w:rPr>
          <w:rFonts w:ascii="Arial" w:hAnsi="Arial" w:cs="Arial"/>
          <w:sz w:val="24"/>
          <w:szCs w:val="24"/>
          <w:lang w:val="tt-RU"/>
        </w:rPr>
        <w:t>,</w:t>
      </w:r>
    </w:p>
    <w:p w:rsidR="00975716" w:rsidRPr="00F334FF" w:rsidRDefault="00975716" w:rsidP="00975716">
      <w:pPr>
        <w:jc w:val="center"/>
        <w:rPr>
          <w:rFonts w:ascii="Arial" w:hAnsi="Arial" w:cs="Arial"/>
          <w:sz w:val="24"/>
          <w:szCs w:val="24"/>
        </w:rPr>
      </w:pPr>
      <w:r w:rsidRPr="00F334FF">
        <w:rPr>
          <w:rFonts w:ascii="Arial" w:hAnsi="Arial" w:cs="Arial"/>
          <w:sz w:val="24"/>
          <w:szCs w:val="24"/>
          <w:lang w:val="tt-RU"/>
        </w:rPr>
        <w:t>ОКПО 278</w:t>
      </w:r>
      <w:r w:rsidRPr="00F334FF">
        <w:rPr>
          <w:rFonts w:ascii="Arial" w:hAnsi="Arial" w:cs="Arial"/>
          <w:sz w:val="24"/>
          <w:szCs w:val="24"/>
        </w:rPr>
        <w:t>39564</w:t>
      </w:r>
      <w:r w:rsidRPr="00F334FF">
        <w:rPr>
          <w:rFonts w:ascii="Arial" w:hAnsi="Arial" w:cs="Arial"/>
          <w:sz w:val="24"/>
          <w:szCs w:val="24"/>
          <w:lang w:val="tt-RU"/>
        </w:rPr>
        <w:t xml:space="preserve">, ИНН/КПП </w:t>
      </w:r>
      <w:r w:rsidRPr="00F334FF">
        <w:rPr>
          <w:rFonts w:ascii="Arial" w:hAnsi="Arial" w:cs="Arial"/>
          <w:sz w:val="24"/>
          <w:szCs w:val="24"/>
        </w:rPr>
        <w:t>1603000965</w:t>
      </w:r>
      <w:r w:rsidRPr="00F334FF">
        <w:rPr>
          <w:rFonts w:ascii="Arial" w:hAnsi="Arial" w:cs="Arial"/>
          <w:sz w:val="24"/>
          <w:szCs w:val="24"/>
          <w:lang w:val="tt-RU"/>
        </w:rPr>
        <w:t>/</w:t>
      </w:r>
      <w:r w:rsidRPr="00F334FF">
        <w:rPr>
          <w:rFonts w:ascii="Arial" w:hAnsi="Arial" w:cs="Arial"/>
          <w:sz w:val="24"/>
          <w:szCs w:val="24"/>
        </w:rPr>
        <w:t>160301001</w:t>
      </w:r>
    </w:p>
    <w:p w:rsidR="00975716" w:rsidRPr="00F334FF" w:rsidRDefault="00975716" w:rsidP="00975716">
      <w:pPr>
        <w:jc w:val="both"/>
        <w:rPr>
          <w:rFonts w:ascii="Arial" w:hAnsi="Arial" w:cs="Arial"/>
          <w:b/>
          <w:sz w:val="24"/>
          <w:szCs w:val="24"/>
          <w:lang w:val="tt-RU"/>
        </w:rPr>
      </w:pPr>
      <w:r w:rsidRPr="00F334FF">
        <w:rPr>
          <w:rFonts w:ascii="Arial" w:hAnsi="Arial" w:cs="Arial"/>
          <w:sz w:val="24"/>
          <w:szCs w:val="24"/>
          <w:lang w:val="tt-RU"/>
        </w:rPr>
        <w:t xml:space="preserve">                   </w:t>
      </w:r>
      <w:r w:rsidR="000274FA" w:rsidRPr="00F334FF">
        <w:rPr>
          <w:rFonts w:ascii="Arial" w:hAnsi="Arial" w:cs="Arial"/>
          <w:sz w:val="24"/>
          <w:szCs w:val="24"/>
          <w:lang w:val="tt-RU"/>
        </w:rPr>
        <w:t xml:space="preserve">                             </w:t>
      </w:r>
      <w:r w:rsidRPr="00F334FF">
        <w:rPr>
          <w:rFonts w:ascii="Arial" w:hAnsi="Arial" w:cs="Arial"/>
          <w:sz w:val="24"/>
          <w:szCs w:val="24"/>
          <w:lang w:val="tt-RU"/>
        </w:rPr>
        <w:t xml:space="preserve">   E-mail</w:t>
      </w:r>
      <w:r w:rsidRPr="00F334FF">
        <w:rPr>
          <w:rFonts w:ascii="Arial" w:hAnsi="Arial" w:cs="Arial"/>
          <w:i/>
          <w:sz w:val="24"/>
          <w:szCs w:val="24"/>
          <w:lang w:val="tt-RU"/>
        </w:rPr>
        <w:t>: Stadam.Aks@tatar.ru</w:t>
      </w:r>
    </w:p>
    <w:p w:rsidR="00975716" w:rsidRPr="00F334FF" w:rsidRDefault="00975716" w:rsidP="007F4469">
      <w:pPr>
        <w:pBdr>
          <w:bottom w:val="single" w:sz="12" w:space="4" w:color="auto"/>
        </w:pBdr>
        <w:rPr>
          <w:rFonts w:ascii="Arial" w:hAnsi="Arial" w:cs="Arial"/>
          <w:sz w:val="24"/>
          <w:szCs w:val="24"/>
          <w:lang w:val="tt-RU"/>
        </w:rPr>
      </w:pPr>
    </w:p>
    <w:p w:rsidR="00E331DF" w:rsidRDefault="00E331DF" w:rsidP="00E331DF">
      <w:pPr>
        <w:ind w:right="4252"/>
        <w:jc w:val="both"/>
        <w:rPr>
          <w:rFonts w:ascii="Arial" w:hAnsi="Arial" w:cs="Arial"/>
          <w:b/>
          <w:sz w:val="24"/>
          <w:szCs w:val="24"/>
        </w:rPr>
      </w:pPr>
    </w:p>
    <w:p w:rsidR="00D679CF" w:rsidRPr="009C0894" w:rsidRDefault="008F0125" w:rsidP="009C0894">
      <w:pPr>
        <w:pStyle w:val="ConsPlusTitle"/>
        <w:jc w:val="both"/>
        <w:rPr>
          <w:rFonts w:ascii="Arial" w:hAnsi="Arial" w:cs="Arial"/>
          <w:sz w:val="24"/>
          <w:szCs w:val="24"/>
        </w:rPr>
      </w:pPr>
      <w:r>
        <w:rPr>
          <w:rFonts w:ascii="Arial" w:hAnsi="Arial" w:cs="Arial"/>
          <w:sz w:val="24"/>
          <w:szCs w:val="24"/>
        </w:rPr>
        <w:tab/>
      </w:r>
      <w:r w:rsidR="00A47CF6">
        <w:rPr>
          <w:rFonts w:ascii="Arial" w:hAnsi="Arial" w:cs="Arial"/>
          <w:sz w:val="24"/>
          <w:szCs w:val="24"/>
        </w:rPr>
        <w:t>Проект</w:t>
      </w:r>
    </w:p>
    <w:p w:rsidR="009C0894" w:rsidRPr="009C0894" w:rsidRDefault="009C0894" w:rsidP="009C0894">
      <w:pPr>
        <w:jc w:val="center"/>
        <w:rPr>
          <w:rFonts w:ascii="Arial" w:eastAsiaTheme="minorHAnsi" w:hAnsi="Arial" w:cs="Arial"/>
          <w:b/>
          <w:sz w:val="24"/>
          <w:szCs w:val="24"/>
          <w:lang w:eastAsia="en-US"/>
        </w:rPr>
      </w:pPr>
      <w:r w:rsidRPr="009C0894">
        <w:rPr>
          <w:rFonts w:ascii="Arial" w:eastAsiaTheme="minorHAnsi" w:hAnsi="Arial" w:cs="Arial"/>
          <w:b/>
          <w:sz w:val="24"/>
          <w:szCs w:val="24"/>
          <w:lang w:eastAsia="en-US"/>
        </w:rPr>
        <w:t>Постановление</w:t>
      </w: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496085" w:rsidP="009C0894">
      <w:pPr>
        <w:rPr>
          <w:rFonts w:ascii="Arial" w:eastAsiaTheme="minorHAnsi" w:hAnsi="Arial" w:cs="Arial"/>
          <w:sz w:val="24"/>
          <w:szCs w:val="24"/>
          <w:lang w:eastAsia="en-US"/>
        </w:rPr>
      </w:pPr>
      <w:r>
        <w:rPr>
          <w:rFonts w:ascii="Arial" w:eastAsiaTheme="minorHAnsi" w:hAnsi="Arial" w:cs="Arial"/>
          <w:sz w:val="24"/>
          <w:szCs w:val="24"/>
          <w:lang w:eastAsia="en-US"/>
        </w:rPr>
        <w:t xml:space="preserve"> № </w:t>
      </w:r>
      <w:r w:rsidR="009C0894" w:rsidRPr="009C0894">
        <w:rPr>
          <w:rFonts w:ascii="Arial" w:eastAsiaTheme="minorHAnsi" w:hAnsi="Arial" w:cs="Arial"/>
          <w:sz w:val="24"/>
          <w:szCs w:val="24"/>
          <w:lang w:eastAsia="en-US"/>
        </w:rPr>
        <w:t xml:space="preserve">                                                                           </w:t>
      </w:r>
      <w:r>
        <w:rPr>
          <w:rFonts w:ascii="Arial" w:eastAsiaTheme="minorHAnsi" w:hAnsi="Arial" w:cs="Arial"/>
          <w:sz w:val="24"/>
          <w:szCs w:val="24"/>
          <w:lang w:eastAsia="en-US"/>
        </w:rPr>
        <w:t xml:space="preserve">                   </w:t>
      </w:r>
      <w:r w:rsidR="00A47CF6">
        <w:rPr>
          <w:rFonts w:ascii="Arial" w:eastAsiaTheme="minorHAnsi" w:hAnsi="Arial" w:cs="Arial"/>
          <w:sz w:val="24"/>
          <w:szCs w:val="24"/>
          <w:lang w:eastAsia="en-US"/>
        </w:rPr>
        <w:t xml:space="preserve">от  </w:t>
      </w:r>
      <w:r w:rsidR="009C0894" w:rsidRPr="009C0894">
        <w:rPr>
          <w:rFonts w:ascii="Arial" w:eastAsiaTheme="minorHAnsi" w:hAnsi="Arial" w:cs="Arial"/>
          <w:sz w:val="24"/>
          <w:szCs w:val="24"/>
          <w:lang w:eastAsia="en-US"/>
        </w:rPr>
        <w:t xml:space="preserve"> года</w:t>
      </w:r>
    </w:p>
    <w:p w:rsidR="009C0894" w:rsidRPr="009C0894" w:rsidRDefault="009C0894" w:rsidP="009C0894">
      <w:pPr>
        <w:jc w:val="both"/>
        <w:rPr>
          <w:rFonts w:ascii="Arial" w:eastAsia="Calibri" w:hAnsi="Arial" w:cs="Arial"/>
          <w:b/>
          <w:sz w:val="24"/>
          <w:szCs w:val="24"/>
        </w:rPr>
      </w:pPr>
      <w:r w:rsidRPr="009C0894">
        <w:rPr>
          <w:rFonts w:ascii="Arial" w:eastAsia="Calibri" w:hAnsi="Arial" w:cs="Arial"/>
          <w:b/>
          <w:sz w:val="24"/>
          <w:szCs w:val="24"/>
        </w:rPr>
        <w:t xml:space="preserve"> </w:t>
      </w:r>
    </w:p>
    <w:p w:rsidR="009C0894" w:rsidRPr="009C0894" w:rsidRDefault="009C0894" w:rsidP="009C0894">
      <w:pPr>
        <w:jc w:val="both"/>
        <w:rPr>
          <w:rFonts w:ascii="Arial" w:eastAsia="Calibri" w:hAnsi="Arial" w:cs="Arial"/>
          <w:b/>
          <w:sz w:val="24"/>
          <w:szCs w:val="24"/>
        </w:rPr>
      </w:pPr>
      <w:bookmarkStart w:id="0" w:name="_GoBack"/>
      <w:r w:rsidRPr="009C0894">
        <w:rPr>
          <w:rFonts w:ascii="Arial" w:eastAsia="Calibri" w:hAnsi="Arial" w:cs="Arial"/>
          <w:b/>
          <w:sz w:val="24"/>
          <w:szCs w:val="24"/>
        </w:rPr>
        <w:t xml:space="preserve">О назначении публичных слушаний по проекту решения «О внесении изменений в Решение Совета </w:t>
      </w:r>
      <w:r>
        <w:rPr>
          <w:rFonts w:ascii="Arial" w:eastAsia="Calibri" w:hAnsi="Arial" w:cs="Arial"/>
          <w:b/>
          <w:sz w:val="24"/>
          <w:szCs w:val="24"/>
        </w:rPr>
        <w:t>Старотатарско-Адамского</w:t>
      </w:r>
      <w:r w:rsidRPr="009C0894">
        <w:rPr>
          <w:rFonts w:ascii="Arial" w:eastAsia="Calibri" w:hAnsi="Arial" w:cs="Arial"/>
          <w:b/>
          <w:sz w:val="24"/>
          <w:szCs w:val="24"/>
        </w:rPr>
        <w:t xml:space="preserve"> сельского поселения Аксубаевского муниципального ра</w:t>
      </w:r>
      <w:r>
        <w:rPr>
          <w:rFonts w:ascii="Arial" w:eastAsia="Calibri" w:hAnsi="Arial" w:cs="Arial"/>
          <w:b/>
          <w:sz w:val="24"/>
          <w:szCs w:val="24"/>
        </w:rPr>
        <w:t>йона Республики Татарстан  от 18</w:t>
      </w:r>
      <w:r w:rsidRPr="009C0894">
        <w:rPr>
          <w:rFonts w:ascii="Arial" w:eastAsia="Calibri" w:hAnsi="Arial" w:cs="Arial"/>
          <w:b/>
          <w:sz w:val="24"/>
          <w:szCs w:val="24"/>
        </w:rPr>
        <w:t>.0</w:t>
      </w:r>
      <w:r>
        <w:rPr>
          <w:rFonts w:ascii="Arial" w:eastAsia="Calibri" w:hAnsi="Arial" w:cs="Arial"/>
          <w:b/>
          <w:sz w:val="24"/>
          <w:szCs w:val="24"/>
        </w:rPr>
        <w:t>7</w:t>
      </w:r>
      <w:r w:rsidRPr="009C0894">
        <w:rPr>
          <w:rFonts w:ascii="Arial" w:eastAsia="Calibri" w:hAnsi="Arial" w:cs="Arial"/>
          <w:b/>
          <w:sz w:val="24"/>
          <w:szCs w:val="24"/>
        </w:rPr>
        <w:t>.2014г № 10 «Об утверждении Правил землепользования и застройки муниципального образования "</w:t>
      </w:r>
      <w:r>
        <w:rPr>
          <w:rFonts w:ascii="Arial" w:eastAsia="Calibri" w:hAnsi="Arial" w:cs="Arial"/>
          <w:b/>
          <w:sz w:val="24"/>
          <w:szCs w:val="24"/>
        </w:rPr>
        <w:t>Старотатарско-Адамское</w:t>
      </w:r>
      <w:r w:rsidRPr="009C0894">
        <w:rPr>
          <w:rFonts w:ascii="Arial" w:eastAsia="Calibri" w:hAnsi="Arial" w:cs="Arial"/>
          <w:b/>
          <w:sz w:val="24"/>
          <w:szCs w:val="24"/>
        </w:rPr>
        <w:t xml:space="preserve"> сельское поселение" Аксубаевского муниципального района Республики Татарстан» ( с изменениями от 2</w:t>
      </w:r>
      <w:r>
        <w:rPr>
          <w:rFonts w:ascii="Arial" w:eastAsia="Calibri" w:hAnsi="Arial" w:cs="Arial"/>
          <w:b/>
          <w:sz w:val="24"/>
          <w:szCs w:val="24"/>
        </w:rPr>
        <w:t>7</w:t>
      </w:r>
      <w:r w:rsidRPr="009C0894">
        <w:rPr>
          <w:rFonts w:ascii="Arial" w:eastAsia="Calibri" w:hAnsi="Arial" w:cs="Arial"/>
          <w:b/>
          <w:sz w:val="24"/>
          <w:szCs w:val="24"/>
        </w:rPr>
        <w:t>.0</w:t>
      </w:r>
      <w:r>
        <w:rPr>
          <w:rFonts w:ascii="Arial" w:eastAsia="Calibri" w:hAnsi="Arial" w:cs="Arial"/>
          <w:b/>
          <w:sz w:val="24"/>
          <w:szCs w:val="24"/>
        </w:rPr>
        <w:t>1</w:t>
      </w:r>
      <w:r w:rsidRPr="009C0894">
        <w:rPr>
          <w:rFonts w:ascii="Arial" w:eastAsia="Calibri" w:hAnsi="Arial" w:cs="Arial"/>
          <w:b/>
          <w:sz w:val="24"/>
          <w:szCs w:val="24"/>
        </w:rPr>
        <w:t>.2022г №</w:t>
      </w:r>
      <w:r>
        <w:rPr>
          <w:rFonts w:ascii="Arial" w:eastAsia="Calibri" w:hAnsi="Arial" w:cs="Arial"/>
          <w:b/>
          <w:sz w:val="24"/>
          <w:szCs w:val="24"/>
        </w:rPr>
        <w:t xml:space="preserve"> 35</w:t>
      </w:r>
      <w:r w:rsidRPr="009C0894">
        <w:rPr>
          <w:rFonts w:ascii="Arial" w:eastAsia="Calibri" w:hAnsi="Arial" w:cs="Arial"/>
          <w:b/>
          <w:sz w:val="24"/>
          <w:szCs w:val="24"/>
        </w:rPr>
        <w:t>)</w:t>
      </w:r>
    </w:p>
    <w:bookmarkEnd w:id="0"/>
    <w:p w:rsidR="009C0894" w:rsidRPr="009C0894" w:rsidRDefault="009C0894" w:rsidP="009C0894">
      <w:pPr>
        <w:jc w:val="both"/>
        <w:rPr>
          <w:rFonts w:ascii="Arial" w:eastAsia="Calibri" w:hAnsi="Arial" w:cs="Arial"/>
          <w:b/>
          <w:sz w:val="24"/>
          <w:szCs w:val="24"/>
        </w:rPr>
      </w:pPr>
    </w:p>
    <w:p w:rsidR="009C0894" w:rsidRPr="009C0894" w:rsidRDefault="009C0894" w:rsidP="009C0894">
      <w:pPr>
        <w:jc w:val="both"/>
        <w:rPr>
          <w:rFonts w:ascii="Arial" w:hAnsi="Arial" w:cs="Arial"/>
          <w:b/>
          <w:sz w:val="24"/>
          <w:szCs w:val="24"/>
        </w:rPr>
      </w:pPr>
      <w:r w:rsidRPr="009C0894">
        <w:rPr>
          <w:rFonts w:ascii="Arial" w:hAnsi="Arial" w:cs="Arial"/>
          <w:sz w:val="24"/>
          <w:szCs w:val="24"/>
        </w:rPr>
        <w:t xml:space="preserve">        В соответствии   со ст. 31, 32, 33 Градостроительного    кодекса   Российской   Федерации, Федеральным законом от 06.10.2003 №131-ФЗ «Об общих принципах организации   самоуправления   в   Российской    Федерации», Уставом </w:t>
      </w:r>
      <w:r>
        <w:rPr>
          <w:rFonts w:ascii="Arial" w:hAnsi="Arial" w:cs="Arial"/>
          <w:sz w:val="24"/>
          <w:szCs w:val="24"/>
        </w:rPr>
        <w:t>Старотатарско-Адамского</w:t>
      </w:r>
      <w:r w:rsidRPr="009C0894">
        <w:rPr>
          <w:rFonts w:ascii="Arial" w:hAnsi="Arial" w:cs="Arial"/>
          <w:sz w:val="24"/>
          <w:szCs w:val="24"/>
        </w:rPr>
        <w:t xml:space="preserve">  сельского поселения Аксубаевского муниципального района, Решением Совета </w:t>
      </w:r>
      <w:r>
        <w:rPr>
          <w:rFonts w:ascii="Arial" w:hAnsi="Arial" w:cs="Arial"/>
          <w:sz w:val="24"/>
          <w:szCs w:val="24"/>
        </w:rPr>
        <w:t>Старотатарско-Адамского</w:t>
      </w:r>
      <w:r w:rsidRPr="009C0894">
        <w:rPr>
          <w:rFonts w:ascii="Arial" w:hAnsi="Arial" w:cs="Arial"/>
          <w:sz w:val="24"/>
          <w:szCs w:val="24"/>
        </w:rPr>
        <w:t xml:space="preserve"> сельского поселения Аксубаевского муниципального района Республик</w:t>
      </w:r>
      <w:r w:rsidR="00496085">
        <w:rPr>
          <w:rFonts w:ascii="Arial" w:hAnsi="Arial" w:cs="Arial"/>
          <w:sz w:val="24"/>
          <w:szCs w:val="24"/>
        </w:rPr>
        <w:t>и Татарстан от   03.05.2018г № 5</w:t>
      </w:r>
      <w:r w:rsidRPr="009C0894">
        <w:rPr>
          <w:rFonts w:ascii="Arial" w:hAnsi="Arial" w:cs="Arial"/>
          <w:sz w:val="24"/>
          <w:szCs w:val="24"/>
        </w:rPr>
        <w:t>3</w:t>
      </w:r>
      <w:r w:rsidRPr="009C0894">
        <w:rPr>
          <w:rFonts w:ascii="Arial" w:hAnsi="Arial" w:cs="Arial"/>
          <w:color w:val="FF0000"/>
          <w:sz w:val="24"/>
          <w:szCs w:val="24"/>
        </w:rPr>
        <w:t xml:space="preserve"> </w:t>
      </w:r>
      <w:r w:rsidRPr="009C0894">
        <w:rPr>
          <w:rFonts w:ascii="Arial" w:hAnsi="Arial" w:cs="Arial"/>
          <w:sz w:val="24"/>
          <w:szCs w:val="24"/>
        </w:rPr>
        <w:t>«Об утверждении Положения о порядке организации и проведения публичных слушаний н</w:t>
      </w:r>
      <w:r w:rsidR="00EB4C62">
        <w:rPr>
          <w:rFonts w:ascii="Arial" w:hAnsi="Arial" w:cs="Arial"/>
          <w:sz w:val="24"/>
          <w:szCs w:val="24"/>
        </w:rPr>
        <w:t xml:space="preserve">а территории  Старотатарско-Адамского </w:t>
      </w:r>
      <w:r w:rsidRPr="009C0894">
        <w:rPr>
          <w:rFonts w:ascii="Arial" w:hAnsi="Arial" w:cs="Arial"/>
          <w:sz w:val="24"/>
          <w:szCs w:val="24"/>
        </w:rPr>
        <w:t xml:space="preserve"> сельского поселения Аксубаевского муниципального района», в целях приведения в соответствие требованиям Градостроительного кодекса Российской Федерации Правил землепользования и застройки   </w:t>
      </w:r>
      <w:r>
        <w:rPr>
          <w:rFonts w:ascii="Arial" w:hAnsi="Arial" w:cs="Arial"/>
          <w:sz w:val="24"/>
          <w:szCs w:val="24"/>
        </w:rPr>
        <w:t>Старотатарско-Адамского</w:t>
      </w:r>
      <w:r w:rsidRPr="009C0894">
        <w:rPr>
          <w:rFonts w:ascii="Arial" w:hAnsi="Arial" w:cs="Arial"/>
          <w:sz w:val="24"/>
          <w:szCs w:val="24"/>
        </w:rPr>
        <w:t xml:space="preserve"> сельского поселения Аксубаевского муниципального района:</w:t>
      </w:r>
    </w:p>
    <w:p w:rsidR="009C0894" w:rsidRPr="009C0894" w:rsidRDefault="009C0894" w:rsidP="009C0894">
      <w:pPr>
        <w:jc w:val="both"/>
        <w:rPr>
          <w:rFonts w:ascii="Arial" w:eastAsia="Calibri" w:hAnsi="Arial" w:cs="Arial"/>
          <w:color w:val="FF0000"/>
          <w:sz w:val="24"/>
          <w:szCs w:val="24"/>
        </w:rPr>
      </w:pPr>
      <w:r w:rsidRPr="009C0894">
        <w:rPr>
          <w:rFonts w:ascii="Arial" w:eastAsia="Calibri" w:hAnsi="Arial" w:cs="Arial"/>
          <w:color w:val="FF0000"/>
          <w:sz w:val="24"/>
          <w:szCs w:val="24"/>
        </w:rPr>
        <w:t xml:space="preserve">                                                                                                                                                                                  </w:t>
      </w:r>
    </w:p>
    <w:p w:rsidR="009C0894" w:rsidRPr="009C0894" w:rsidRDefault="009C0894" w:rsidP="009C0894">
      <w:pPr>
        <w:shd w:val="clear" w:color="auto" w:fill="FFFFFF"/>
        <w:ind w:right="28"/>
        <w:jc w:val="center"/>
        <w:rPr>
          <w:rFonts w:ascii="Arial" w:eastAsia="Calibri" w:hAnsi="Arial" w:cs="Arial"/>
          <w:b/>
          <w:bCs/>
          <w:color w:val="000000"/>
          <w:sz w:val="24"/>
          <w:szCs w:val="24"/>
        </w:rPr>
      </w:pPr>
      <w:r w:rsidRPr="009C0894">
        <w:rPr>
          <w:rFonts w:ascii="Arial" w:eastAsia="Calibri" w:hAnsi="Arial" w:cs="Arial"/>
          <w:b/>
          <w:bCs/>
          <w:color w:val="000000"/>
          <w:sz w:val="24"/>
          <w:szCs w:val="24"/>
        </w:rPr>
        <w:t>постановляю:</w:t>
      </w:r>
    </w:p>
    <w:p w:rsidR="009C0894" w:rsidRPr="009C0894" w:rsidRDefault="009C0894" w:rsidP="009C0894">
      <w:pPr>
        <w:shd w:val="clear" w:color="auto" w:fill="FFFFFF"/>
        <w:ind w:right="28"/>
        <w:jc w:val="center"/>
        <w:rPr>
          <w:rFonts w:ascii="Arial" w:eastAsia="Calibri" w:hAnsi="Arial" w:cs="Arial"/>
          <w:bCs/>
          <w:color w:val="000000"/>
          <w:sz w:val="24"/>
          <w:szCs w:val="24"/>
        </w:rPr>
      </w:pPr>
    </w:p>
    <w:p w:rsidR="009C0894" w:rsidRPr="009C0894" w:rsidRDefault="009C0894" w:rsidP="009C0894">
      <w:pPr>
        <w:shd w:val="clear" w:color="auto" w:fill="FFFFFF"/>
        <w:spacing w:after="150"/>
        <w:rPr>
          <w:rFonts w:ascii="Arial" w:hAnsi="Arial" w:cs="Arial"/>
          <w:color w:val="000000"/>
          <w:sz w:val="24"/>
          <w:szCs w:val="24"/>
        </w:rPr>
      </w:pPr>
      <w:r w:rsidRPr="009C0894">
        <w:rPr>
          <w:rFonts w:ascii="Arial" w:hAnsi="Arial" w:cs="Arial"/>
          <w:color w:val="000000"/>
          <w:sz w:val="24"/>
          <w:szCs w:val="24"/>
        </w:rPr>
        <w:t>1. Вынести на публичные слушания проект  о внесении  изменений в «Правила землепользования и застройки муниципального образования «</w:t>
      </w:r>
      <w:r>
        <w:rPr>
          <w:rFonts w:ascii="Arial" w:hAnsi="Arial" w:cs="Arial"/>
          <w:sz w:val="24"/>
          <w:szCs w:val="24"/>
        </w:rPr>
        <w:t>Старотатарско-Адамское</w:t>
      </w:r>
      <w:r w:rsidRPr="009C0894">
        <w:rPr>
          <w:rFonts w:ascii="Arial" w:hAnsi="Arial" w:cs="Arial"/>
          <w:color w:val="000000"/>
          <w:sz w:val="24"/>
          <w:szCs w:val="24"/>
        </w:rPr>
        <w:t xml:space="preserve"> сельское поселение» Аксубаевского  муниципального района.</w:t>
      </w:r>
    </w:p>
    <w:p w:rsidR="009C0894" w:rsidRPr="009C0894" w:rsidRDefault="009C0894" w:rsidP="009C0894">
      <w:pPr>
        <w:shd w:val="clear" w:color="auto" w:fill="FFFFFF"/>
        <w:spacing w:after="150"/>
        <w:rPr>
          <w:rFonts w:ascii="Arial" w:hAnsi="Arial" w:cs="Arial"/>
          <w:color w:val="000000"/>
          <w:sz w:val="24"/>
          <w:szCs w:val="24"/>
        </w:rPr>
      </w:pPr>
      <w:r w:rsidRPr="009C0894">
        <w:rPr>
          <w:rFonts w:ascii="Arial" w:hAnsi="Arial" w:cs="Arial"/>
          <w:color w:val="000000"/>
          <w:sz w:val="24"/>
          <w:szCs w:val="24"/>
        </w:rPr>
        <w:t>2. Обнародовать путем вывешивания на информационном стенде  по адресу: Республика Татарстан, Аксубаевский</w:t>
      </w:r>
      <w:r>
        <w:rPr>
          <w:rFonts w:ascii="Arial" w:hAnsi="Arial" w:cs="Arial"/>
          <w:color w:val="000000"/>
          <w:sz w:val="24"/>
          <w:szCs w:val="24"/>
        </w:rPr>
        <w:t xml:space="preserve">  муниципальный район, с. Старый Татарский Адам</w:t>
      </w:r>
      <w:r w:rsidRPr="009C0894">
        <w:rPr>
          <w:rFonts w:ascii="Arial" w:hAnsi="Arial" w:cs="Arial"/>
          <w:color w:val="000000"/>
          <w:sz w:val="24"/>
          <w:szCs w:val="24"/>
        </w:rPr>
        <w:t>, ул.</w:t>
      </w:r>
      <w:r>
        <w:rPr>
          <w:rFonts w:ascii="Arial" w:hAnsi="Arial" w:cs="Arial"/>
          <w:color w:val="000000"/>
          <w:sz w:val="24"/>
          <w:szCs w:val="24"/>
        </w:rPr>
        <w:t xml:space="preserve"> Центральная</w:t>
      </w:r>
      <w:r w:rsidRPr="009C0894">
        <w:rPr>
          <w:rFonts w:ascii="Arial" w:hAnsi="Arial" w:cs="Arial"/>
          <w:color w:val="000000"/>
          <w:sz w:val="24"/>
          <w:szCs w:val="24"/>
        </w:rPr>
        <w:t>, д.</w:t>
      </w:r>
      <w:r>
        <w:rPr>
          <w:rFonts w:ascii="Arial" w:hAnsi="Arial" w:cs="Arial"/>
          <w:color w:val="000000"/>
          <w:sz w:val="24"/>
          <w:szCs w:val="24"/>
        </w:rPr>
        <w:t>20</w:t>
      </w:r>
    </w:p>
    <w:p w:rsidR="009C0894" w:rsidRPr="009C0894" w:rsidRDefault="009C0894" w:rsidP="009C0894">
      <w:pPr>
        <w:shd w:val="clear" w:color="auto" w:fill="FFFFFF"/>
        <w:spacing w:after="150"/>
        <w:rPr>
          <w:rFonts w:ascii="Arial" w:hAnsi="Arial" w:cs="Arial"/>
          <w:color w:val="000000"/>
          <w:sz w:val="24"/>
          <w:szCs w:val="24"/>
        </w:rPr>
      </w:pPr>
      <w:r w:rsidRPr="009C0894">
        <w:rPr>
          <w:rFonts w:ascii="Arial" w:hAnsi="Arial" w:cs="Arial"/>
          <w:color w:val="000000"/>
          <w:sz w:val="24"/>
          <w:szCs w:val="24"/>
        </w:rPr>
        <w:lastRenderedPageBreak/>
        <w:t>- сообщение о проведении публичных слушаний;</w:t>
      </w:r>
    </w:p>
    <w:p w:rsidR="009C0894" w:rsidRPr="009C0894" w:rsidRDefault="009C0894" w:rsidP="009C0894">
      <w:pPr>
        <w:shd w:val="clear" w:color="auto" w:fill="FFFFFF"/>
        <w:spacing w:after="150"/>
        <w:jc w:val="both"/>
        <w:rPr>
          <w:rFonts w:ascii="Arial" w:hAnsi="Arial" w:cs="Arial"/>
          <w:color w:val="000000"/>
          <w:sz w:val="24"/>
          <w:szCs w:val="24"/>
        </w:rPr>
      </w:pPr>
      <w:r w:rsidRPr="009C0894">
        <w:rPr>
          <w:rFonts w:ascii="Arial" w:hAnsi="Arial" w:cs="Arial"/>
          <w:color w:val="000000"/>
          <w:sz w:val="24"/>
          <w:szCs w:val="24"/>
        </w:rPr>
        <w:t>- порядок учета предложений граждан по проекту внесении  изменений в  Правила землепользования и застройки муниципального образования  «</w:t>
      </w:r>
      <w:r>
        <w:rPr>
          <w:rFonts w:ascii="Arial" w:hAnsi="Arial" w:cs="Arial"/>
          <w:color w:val="000000"/>
          <w:sz w:val="24"/>
          <w:szCs w:val="24"/>
        </w:rPr>
        <w:t>Старотатарско-Адамское</w:t>
      </w:r>
      <w:r w:rsidRPr="009C0894">
        <w:rPr>
          <w:rFonts w:ascii="Arial" w:hAnsi="Arial" w:cs="Arial"/>
          <w:color w:val="000000"/>
          <w:sz w:val="24"/>
          <w:szCs w:val="24"/>
        </w:rPr>
        <w:t xml:space="preserve"> сельское поселение» Аксубаевского  муниципального района  и участия граждан в его обсуждении (приложение № 1);</w:t>
      </w:r>
    </w:p>
    <w:p w:rsidR="009C0894" w:rsidRPr="009C0894" w:rsidRDefault="009C0894" w:rsidP="009C0894">
      <w:pPr>
        <w:shd w:val="clear" w:color="auto" w:fill="FFFFFF"/>
        <w:spacing w:after="150"/>
        <w:jc w:val="both"/>
        <w:rPr>
          <w:rFonts w:ascii="Arial" w:hAnsi="Arial" w:cs="Arial"/>
          <w:color w:val="000000"/>
          <w:sz w:val="24"/>
          <w:szCs w:val="24"/>
        </w:rPr>
      </w:pPr>
      <w:r w:rsidRPr="009C0894">
        <w:rPr>
          <w:rFonts w:ascii="Arial" w:hAnsi="Arial" w:cs="Arial"/>
          <w:color w:val="000000"/>
          <w:sz w:val="24"/>
          <w:szCs w:val="24"/>
        </w:rPr>
        <w:t xml:space="preserve"> -проект  о внесении  изменений в  Правила землепользования и застройки муниципального образования «</w:t>
      </w:r>
      <w:r>
        <w:rPr>
          <w:rFonts w:ascii="Arial" w:hAnsi="Arial" w:cs="Arial"/>
          <w:color w:val="000000"/>
          <w:sz w:val="24"/>
          <w:szCs w:val="24"/>
        </w:rPr>
        <w:t>Старотатарско-Адамское</w:t>
      </w:r>
      <w:r w:rsidRPr="009C0894">
        <w:rPr>
          <w:rFonts w:ascii="Arial" w:hAnsi="Arial" w:cs="Arial"/>
          <w:color w:val="000000"/>
          <w:sz w:val="24"/>
          <w:szCs w:val="24"/>
        </w:rPr>
        <w:t xml:space="preserve"> сельское поселение» Аксубаевского муниципального района (приложение № 2);</w:t>
      </w:r>
    </w:p>
    <w:p w:rsidR="009C0894" w:rsidRPr="009C0894" w:rsidRDefault="009C0894" w:rsidP="009C0894">
      <w:pPr>
        <w:shd w:val="clear" w:color="auto" w:fill="FFFFFF"/>
        <w:spacing w:after="150"/>
        <w:rPr>
          <w:rFonts w:ascii="Arial" w:hAnsi="Arial" w:cs="Arial"/>
          <w:color w:val="000000"/>
          <w:sz w:val="24"/>
          <w:szCs w:val="24"/>
        </w:rPr>
      </w:pPr>
      <w:r w:rsidRPr="009C0894">
        <w:rPr>
          <w:rFonts w:ascii="Arial" w:hAnsi="Arial" w:cs="Arial"/>
          <w:sz w:val="24"/>
          <w:szCs w:val="24"/>
        </w:rPr>
        <w:t xml:space="preserve">3. Назначить публичные слушания по проекту о  внесении изменений  в </w:t>
      </w:r>
      <w:r w:rsidRPr="009C0894">
        <w:rPr>
          <w:rFonts w:ascii="Arial" w:hAnsi="Arial" w:cs="Arial"/>
          <w:bCs/>
          <w:sz w:val="24"/>
          <w:szCs w:val="24"/>
        </w:rPr>
        <w:t>Правила землепользования и застройки муниципального образования «</w:t>
      </w:r>
      <w:r>
        <w:rPr>
          <w:rFonts w:ascii="Arial" w:hAnsi="Arial" w:cs="Arial"/>
          <w:color w:val="000000"/>
          <w:sz w:val="24"/>
          <w:szCs w:val="24"/>
        </w:rPr>
        <w:t>Старотатарско-Адамское</w:t>
      </w:r>
      <w:r w:rsidRPr="009C0894">
        <w:rPr>
          <w:rFonts w:ascii="Arial" w:hAnsi="Arial" w:cs="Arial"/>
          <w:bCs/>
          <w:sz w:val="24"/>
          <w:szCs w:val="24"/>
        </w:rPr>
        <w:t xml:space="preserve"> сельское поселение» Аксубаевского муниципального района Республики Татарстан</w:t>
      </w:r>
      <w:r w:rsidR="00496085">
        <w:rPr>
          <w:rFonts w:ascii="Arial" w:hAnsi="Arial" w:cs="Arial"/>
          <w:sz w:val="24"/>
          <w:szCs w:val="24"/>
        </w:rPr>
        <w:t xml:space="preserve">» на 03 октября </w:t>
      </w:r>
      <w:r w:rsidRPr="009C0894">
        <w:rPr>
          <w:rFonts w:ascii="Arial" w:hAnsi="Arial" w:cs="Arial"/>
          <w:color w:val="000000" w:themeColor="text1"/>
          <w:sz w:val="24"/>
          <w:szCs w:val="24"/>
        </w:rPr>
        <w:t xml:space="preserve"> 2022 </w:t>
      </w:r>
      <w:r w:rsidRPr="009C0894">
        <w:rPr>
          <w:rFonts w:ascii="Arial" w:hAnsi="Arial" w:cs="Arial"/>
          <w:sz w:val="24"/>
          <w:szCs w:val="24"/>
        </w:rPr>
        <w:t xml:space="preserve">года в 10 часов в здании Исполнительного комитета </w:t>
      </w:r>
      <w:r>
        <w:rPr>
          <w:rFonts w:ascii="Arial" w:hAnsi="Arial" w:cs="Arial"/>
          <w:color w:val="000000"/>
          <w:sz w:val="24"/>
          <w:szCs w:val="24"/>
        </w:rPr>
        <w:t>Старотатарско-Адамского</w:t>
      </w:r>
      <w:r w:rsidRPr="009C0894">
        <w:rPr>
          <w:rFonts w:ascii="Arial" w:hAnsi="Arial" w:cs="Arial"/>
          <w:sz w:val="24"/>
          <w:szCs w:val="24"/>
        </w:rPr>
        <w:t xml:space="preserve">  сельского поселения Аксубаевского муниципального района по адресу: </w:t>
      </w:r>
      <w:r w:rsidRPr="009C0894">
        <w:rPr>
          <w:rFonts w:ascii="Arial" w:hAnsi="Arial" w:cs="Arial"/>
          <w:color w:val="000000"/>
          <w:sz w:val="24"/>
          <w:szCs w:val="24"/>
        </w:rPr>
        <w:t>Республика Татарстан, Аксубаевский</w:t>
      </w:r>
      <w:r>
        <w:rPr>
          <w:rFonts w:ascii="Arial" w:hAnsi="Arial" w:cs="Arial"/>
          <w:color w:val="000000"/>
          <w:sz w:val="24"/>
          <w:szCs w:val="24"/>
        </w:rPr>
        <w:t xml:space="preserve">  муниципальный район, с. Старый Татарский Адам</w:t>
      </w:r>
      <w:r w:rsidRPr="009C0894">
        <w:rPr>
          <w:rFonts w:ascii="Arial" w:hAnsi="Arial" w:cs="Arial"/>
          <w:color w:val="000000"/>
          <w:sz w:val="24"/>
          <w:szCs w:val="24"/>
        </w:rPr>
        <w:t>, ул.</w:t>
      </w:r>
      <w:r>
        <w:rPr>
          <w:rFonts w:ascii="Arial" w:hAnsi="Arial" w:cs="Arial"/>
          <w:color w:val="000000"/>
          <w:sz w:val="24"/>
          <w:szCs w:val="24"/>
        </w:rPr>
        <w:t xml:space="preserve"> Центральная</w:t>
      </w:r>
      <w:r w:rsidRPr="009C0894">
        <w:rPr>
          <w:rFonts w:ascii="Arial" w:hAnsi="Arial" w:cs="Arial"/>
          <w:color w:val="000000"/>
          <w:sz w:val="24"/>
          <w:szCs w:val="24"/>
        </w:rPr>
        <w:t>, д.</w:t>
      </w:r>
      <w:r>
        <w:rPr>
          <w:rFonts w:ascii="Arial" w:hAnsi="Arial" w:cs="Arial"/>
          <w:color w:val="000000"/>
          <w:sz w:val="24"/>
          <w:szCs w:val="24"/>
        </w:rPr>
        <w:t>20</w:t>
      </w:r>
    </w:p>
    <w:p w:rsidR="009C0894" w:rsidRPr="009C0894" w:rsidRDefault="009C0894" w:rsidP="009C0894">
      <w:pPr>
        <w:shd w:val="clear" w:color="auto" w:fill="FFFFFF"/>
        <w:spacing w:after="150"/>
        <w:rPr>
          <w:rFonts w:ascii="Arial" w:hAnsi="Arial" w:cs="Arial"/>
          <w:sz w:val="24"/>
          <w:szCs w:val="24"/>
        </w:rPr>
      </w:pPr>
      <w:r w:rsidRPr="009C0894">
        <w:rPr>
          <w:rFonts w:ascii="Arial" w:hAnsi="Arial" w:cs="Arial"/>
          <w:sz w:val="24"/>
          <w:szCs w:val="24"/>
        </w:rPr>
        <w:t>4. Образовать рабочую группу по учету, обобщению и рассмотрению поступающих предложений согласно Приложению № 3.</w:t>
      </w:r>
    </w:p>
    <w:p w:rsidR="00FF4344" w:rsidRDefault="009C0894" w:rsidP="009C0894">
      <w:pPr>
        <w:autoSpaceDE w:val="0"/>
        <w:autoSpaceDN w:val="0"/>
        <w:adjustRightInd w:val="0"/>
        <w:ind w:right="28"/>
        <w:jc w:val="both"/>
        <w:rPr>
          <w:rFonts w:ascii="Arial" w:hAnsi="Arial" w:cs="Arial"/>
          <w:color w:val="000000"/>
          <w:sz w:val="24"/>
          <w:szCs w:val="24"/>
        </w:rPr>
      </w:pPr>
      <w:r w:rsidRPr="009C0894">
        <w:rPr>
          <w:rFonts w:ascii="Arial" w:hAnsi="Arial" w:cs="Arial"/>
          <w:sz w:val="24"/>
          <w:szCs w:val="24"/>
        </w:rPr>
        <w:t xml:space="preserve">5. </w:t>
      </w:r>
      <w:r w:rsidR="00FF4344" w:rsidRPr="00FF4344">
        <w:rPr>
          <w:rFonts w:ascii="Arial" w:hAnsi="Arial" w:cs="Arial"/>
          <w:color w:val="000000"/>
          <w:sz w:val="24"/>
          <w:szCs w:val="24"/>
        </w:rPr>
        <w:t xml:space="preserve">Разместить настоящее постановление на официальном сайте Аксубаевского муниципального района Республики Татарстан </w:t>
      </w:r>
      <w:hyperlink r:id="rId10" w:history="1">
        <w:r w:rsidR="00FF4344" w:rsidRPr="008B3B72">
          <w:rPr>
            <w:rStyle w:val="a3"/>
            <w:rFonts w:ascii="Arial" w:hAnsi="Arial" w:cs="Arial"/>
            <w:sz w:val="24"/>
            <w:szCs w:val="24"/>
          </w:rPr>
          <w:t>http://aksubayevo.tatarstan.ru/</w:t>
        </w:r>
      </w:hyperlink>
      <w:r w:rsidR="00FF4344">
        <w:rPr>
          <w:rFonts w:ascii="Arial" w:hAnsi="Arial" w:cs="Arial"/>
          <w:color w:val="000000"/>
          <w:sz w:val="24"/>
          <w:szCs w:val="24"/>
        </w:rPr>
        <w:t>.</w:t>
      </w:r>
    </w:p>
    <w:p w:rsidR="00FF4344" w:rsidRPr="00FF4344" w:rsidRDefault="00FF4344" w:rsidP="009C0894">
      <w:pPr>
        <w:autoSpaceDE w:val="0"/>
        <w:autoSpaceDN w:val="0"/>
        <w:adjustRightInd w:val="0"/>
        <w:ind w:right="28"/>
        <w:jc w:val="both"/>
        <w:rPr>
          <w:rFonts w:ascii="Arial" w:hAnsi="Arial" w:cs="Arial"/>
          <w:color w:val="000000"/>
          <w:sz w:val="24"/>
          <w:szCs w:val="24"/>
        </w:rPr>
      </w:pPr>
    </w:p>
    <w:p w:rsidR="009C0894" w:rsidRPr="009C0894" w:rsidRDefault="009C0894" w:rsidP="009C0894">
      <w:pPr>
        <w:jc w:val="both"/>
        <w:rPr>
          <w:rFonts w:ascii="Arial" w:hAnsi="Arial" w:cs="Arial"/>
          <w:sz w:val="24"/>
          <w:szCs w:val="24"/>
        </w:rPr>
      </w:pPr>
      <w:r w:rsidRPr="009C0894">
        <w:rPr>
          <w:rFonts w:ascii="Arial" w:hAnsi="Arial" w:cs="Arial"/>
          <w:sz w:val="24"/>
          <w:szCs w:val="24"/>
        </w:rPr>
        <w:t>6. Контроль за исполнением настоящего постановления оставляю за собой.</w:t>
      </w:r>
    </w:p>
    <w:p w:rsidR="009C0894" w:rsidRPr="009C0894" w:rsidRDefault="009C0894" w:rsidP="009C0894">
      <w:pPr>
        <w:jc w:val="both"/>
        <w:rPr>
          <w:rFonts w:ascii="Arial" w:hAnsi="Arial" w:cs="Arial"/>
          <w:sz w:val="24"/>
          <w:szCs w:val="24"/>
        </w:rPr>
      </w:pPr>
    </w:p>
    <w:p w:rsidR="009C0894" w:rsidRPr="009C0894" w:rsidRDefault="009C0894" w:rsidP="009C0894">
      <w:pPr>
        <w:jc w:val="both"/>
        <w:rPr>
          <w:rFonts w:ascii="Arial" w:hAnsi="Arial" w:cs="Arial"/>
          <w:sz w:val="24"/>
          <w:szCs w:val="24"/>
        </w:rPr>
      </w:pPr>
    </w:p>
    <w:p w:rsidR="009C0894" w:rsidRPr="009C0894" w:rsidRDefault="009C0894" w:rsidP="009C0894">
      <w:pPr>
        <w:jc w:val="both"/>
        <w:rPr>
          <w:rFonts w:ascii="Arial" w:hAnsi="Arial" w:cs="Arial"/>
          <w:sz w:val="24"/>
          <w:szCs w:val="24"/>
        </w:rPr>
      </w:pPr>
      <w:r w:rsidRPr="009C0894">
        <w:rPr>
          <w:rFonts w:ascii="Arial" w:hAnsi="Arial" w:cs="Arial"/>
          <w:sz w:val="24"/>
          <w:szCs w:val="24"/>
        </w:rPr>
        <w:t xml:space="preserve">Глава </w:t>
      </w:r>
      <w:r>
        <w:rPr>
          <w:rFonts w:ascii="Arial" w:hAnsi="Arial" w:cs="Arial"/>
          <w:sz w:val="24"/>
          <w:szCs w:val="24"/>
        </w:rPr>
        <w:t>Старотатарско-Адамского</w:t>
      </w:r>
    </w:p>
    <w:p w:rsidR="009C0894" w:rsidRPr="009C0894" w:rsidRDefault="009C0894" w:rsidP="009C0894">
      <w:pPr>
        <w:jc w:val="both"/>
        <w:rPr>
          <w:rFonts w:ascii="Arial" w:hAnsi="Arial" w:cs="Arial"/>
          <w:sz w:val="24"/>
          <w:szCs w:val="24"/>
        </w:rPr>
      </w:pPr>
      <w:r w:rsidRPr="009C0894">
        <w:rPr>
          <w:rFonts w:ascii="Arial" w:hAnsi="Arial" w:cs="Arial"/>
          <w:sz w:val="24"/>
          <w:szCs w:val="24"/>
        </w:rPr>
        <w:t xml:space="preserve">сельского поселения:                                  </w:t>
      </w:r>
      <w:r>
        <w:rPr>
          <w:rFonts w:ascii="Arial" w:hAnsi="Arial" w:cs="Arial"/>
          <w:sz w:val="24"/>
          <w:szCs w:val="24"/>
        </w:rPr>
        <w:t xml:space="preserve">                  Э.М.Хуснуллина</w:t>
      </w:r>
      <w:r w:rsidRPr="009C0894">
        <w:rPr>
          <w:rFonts w:ascii="Arial" w:hAnsi="Arial" w:cs="Arial"/>
          <w:sz w:val="24"/>
          <w:szCs w:val="24"/>
        </w:rPr>
        <w:t xml:space="preserve">                          </w:t>
      </w:r>
    </w:p>
    <w:p w:rsidR="009C0894" w:rsidRPr="009C0894" w:rsidRDefault="009C0894" w:rsidP="009C0894">
      <w:pPr>
        <w:jc w:val="right"/>
        <w:rPr>
          <w:rFonts w:ascii="Arial" w:hAnsi="Arial" w:cs="Arial"/>
          <w:sz w:val="24"/>
          <w:szCs w:val="24"/>
        </w:rPr>
      </w:pPr>
    </w:p>
    <w:p w:rsidR="009C0894" w:rsidRPr="009C0894" w:rsidRDefault="009C0894" w:rsidP="009C0894">
      <w:pPr>
        <w:jc w:val="right"/>
        <w:rPr>
          <w:rFonts w:ascii="Arial" w:hAnsi="Arial" w:cs="Arial"/>
          <w:sz w:val="24"/>
          <w:szCs w:val="24"/>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jc w:val="center"/>
        <w:rPr>
          <w:rFonts w:ascii="Arial" w:eastAsiaTheme="minorHAnsi" w:hAnsi="Arial" w:cs="Arial"/>
          <w:sz w:val="24"/>
          <w:szCs w:val="24"/>
          <w:lang w:eastAsia="en-US"/>
        </w:rPr>
      </w:pPr>
    </w:p>
    <w:p w:rsidR="009C0894" w:rsidRPr="009C0894" w:rsidRDefault="009C0894" w:rsidP="009C0894">
      <w:pPr>
        <w:outlineLvl w:val="0"/>
        <w:rPr>
          <w:rFonts w:ascii="Arial" w:eastAsiaTheme="minorHAnsi" w:hAnsi="Arial" w:cs="Arial"/>
          <w:sz w:val="24"/>
          <w:szCs w:val="24"/>
          <w:lang w:eastAsia="en-US"/>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outlineLvl w:val="0"/>
        <w:rPr>
          <w:rFonts w:ascii="Arial" w:eastAsia="Calibri" w:hAnsi="Arial" w:cs="Arial"/>
          <w:sz w:val="24"/>
          <w:szCs w:val="24"/>
        </w:rPr>
      </w:pPr>
    </w:p>
    <w:p w:rsidR="009C0894" w:rsidRPr="009C0894" w:rsidRDefault="009C0894" w:rsidP="009C0894">
      <w:pPr>
        <w:jc w:val="right"/>
        <w:outlineLvl w:val="0"/>
        <w:rPr>
          <w:rFonts w:ascii="Arial" w:eastAsia="Calibri" w:hAnsi="Arial" w:cs="Arial"/>
          <w:sz w:val="24"/>
          <w:szCs w:val="24"/>
        </w:rPr>
      </w:pPr>
      <w:r w:rsidRPr="009C0894">
        <w:rPr>
          <w:rFonts w:ascii="Arial" w:eastAsia="Calibri" w:hAnsi="Arial" w:cs="Arial"/>
          <w:sz w:val="24"/>
          <w:szCs w:val="24"/>
        </w:rPr>
        <w:t>Приложение №1</w:t>
      </w:r>
    </w:p>
    <w:p w:rsidR="009C0894" w:rsidRPr="009C0894" w:rsidRDefault="009C0894" w:rsidP="009C0894">
      <w:pPr>
        <w:jc w:val="right"/>
        <w:rPr>
          <w:rFonts w:ascii="Arial" w:eastAsia="Calibri" w:hAnsi="Arial" w:cs="Arial"/>
          <w:sz w:val="24"/>
          <w:szCs w:val="24"/>
        </w:rPr>
      </w:pPr>
      <w:r w:rsidRPr="009C0894">
        <w:rPr>
          <w:rFonts w:ascii="Arial" w:eastAsia="Calibri" w:hAnsi="Arial" w:cs="Arial"/>
          <w:sz w:val="24"/>
          <w:szCs w:val="24"/>
        </w:rPr>
        <w:t>к постановлению Главы</w:t>
      </w:r>
    </w:p>
    <w:p w:rsidR="009C0894" w:rsidRPr="009C0894" w:rsidRDefault="009C0894" w:rsidP="009C0894">
      <w:pPr>
        <w:jc w:val="right"/>
        <w:rPr>
          <w:rFonts w:ascii="Arial" w:eastAsia="Calibri" w:hAnsi="Arial" w:cs="Arial"/>
          <w:sz w:val="24"/>
          <w:szCs w:val="24"/>
        </w:rPr>
      </w:pPr>
      <w:r>
        <w:rPr>
          <w:rFonts w:ascii="Arial" w:eastAsia="Calibri" w:hAnsi="Arial" w:cs="Arial"/>
          <w:sz w:val="24"/>
          <w:szCs w:val="24"/>
        </w:rPr>
        <w:t>Старотатарско-Адамского</w:t>
      </w:r>
      <w:r w:rsidRPr="009C0894">
        <w:rPr>
          <w:rFonts w:ascii="Arial" w:eastAsia="Calibri" w:hAnsi="Arial" w:cs="Arial"/>
          <w:sz w:val="24"/>
          <w:szCs w:val="24"/>
        </w:rPr>
        <w:t xml:space="preserve"> сельского поселения </w:t>
      </w:r>
    </w:p>
    <w:p w:rsidR="009C0894" w:rsidRPr="009C0894" w:rsidRDefault="009C0894" w:rsidP="009C0894">
      <w:pPr>
        <w:jc w:val="right"/>
        <w:rPr>
          <w:rFonts w:ascii="Arial" w:eastAsia="Calibri" w:hAnsi="Arial" w:cs="Arial"/>
          <w:sz w:val="24"/>
          <w:szCs w:val="24"/>
        </w:rPr>
      </w:pPr>
      <w:r w:rsidRPr="009C0894">
        <w:rPr>
          <w:rFonts w:ascii="Arial" w:eastAsia="Calibri" w:hAnsi="Arial" w:cs="Arial"/>
          <w:sz w:val="24"/>
          <w:szCs w:val="24"/>
        </w:rPr>
        <w:t>Аксубаевского муниципального района</w:t>
      </w:r>
    </w:p>
    <w:p w:rsidR="009C0894" w:rsidRPr="009C0894" w:rsidRDefault="00A47CF6" w:rsidP="009C0894">
      <w:pPr>
        <w:jc w:val="right"/>
        <w:rPr>
          <w:rFonts w:ascii="Arial" w:eastAsia="Calibri" w:hAnsi="Arial" w:cs="Arial"/>
          <w:sz w:val="24"/>
          <w:szCs w:val="24"/>
        </w:rPr>
      </w:pPr>
      <w:r>
        <w:rPr>
          <w:rFonts w:ascii="Arial" w:eastAsia="Calibri" w:hAnsi="Arial" w:cs="Arial"/>
          <w:sz w:val="24"/>
          <w:szCs w:val="24"/>
        </w:rPr>
        <w:t xml:space="preserve">от г.  № </w:t>
      </w:r>
    </w:p>
    <w:p w:rsidR="009C0894" w:rsidRPr="009C0894" w:rsidRDefault="009C0894" w:rsidP="009C0894">
      <w:pPr>
        <w:jc w:val="center"/>
        <w:rPr>
          <w:rFonts w:ascii="Arial" w:eastAsia="Calibri" w:hAnsi="Arial" w:cs="Arial"/>
          <w:sz w:val="24"/>
          <w:szCs w:val="24"/>
        </w:rPr>
      </w:pPr>
    </w:p>
    <w:p w:rsidR="009C0894" w:rsidRPr="009C0894" w:rsidRDefault="009C0894" w:rsidP="009C0894">
      <w:pPr>
        <w:jc w:val="center"/>
        <w:outlineLvl w:val="0"/>
        <w:rPr>
          <w:rFonts w:ascii="Arial" w:eastAsia="Calibri" w:hAnsi="Arial" w:cs="Arial"/>
          <w:sz w:val="24"/>
          <w:szCs w:val="24"/>
        </w:rPr>
      </w:pPr>
      <w:r w:rsidRPr="009C0894">
        <w:rPr>
          <w:rFonts w:ascii="Arial" w:eastAsia="Calibri" w:hAnsi="Arial" w:cs="Arial"/>
          <w:sz w:val="24"/>
          <w:szCs w:val="24"/>
        </w:rPr>
        <w:t>ПОРЯДОК</w:t>
      </w:r>
    </w:p>
    <w:p w:rsidR="009C0894" w:rsidRPr="009C0894" w:rsidRDefault="009C0894" w:rsidP="009C0894">
      <w:pPr>
        <w:jc w:val="center"/>
        <w:rPr>
          <w:rFonts w:ascii="Arial" w:eastAsia="Calibri" w:hAnsi="Arial" w:cs="Arial"/>
          <w:sz w:val="24"/>
          <w:szCs w:val="24"/>
        </w:rPr>
      </w:pPr>
      <w:r w:rsidRPr="009C0894">
        <w:rPr>
          <w:rFonts w:ascii="Arial" w:eastAsia="Calibri" w:hAnsi="Arial" w:cs="Arial"/>
          <w:sz w:val="24"/>
          <w:szCs w:val="24"/>
        </w:rPr>
        <w:t>проведения публичных слушаний</w:t>
      </w:r>
    </w:p>
    <w:p w:rsidR="009C0894" w:rsidRPr="009C0894" w:rsidRDefault="009C0894" w:rsidP="009C0894">
      <w:pPr>
        <w:shd w:val="clear" w:color="auto" w:fill="FFFFFF"/>
        <w:spacing w:after="150"/>
        <w:rPr>
          <w:rFonts w:ascii="Arial" w:hAnsi="Arial" w:cs="Arial"/>
          <w:color w:val="000000"/>
          <w:sz w:val="24"/>
          <w:szCs w:val="24"/>
        </w:rPr>
      </w:pPr>
      <w:r w:rsidRPr="009C0894">
        <w:rPr>
          <w:rFonts w:ascii="Arial" w:eastAsia="Calibri" w:hAnsi="Arial" w:cs="Arial"/>
          <w:sz w:val="24"/>
          <w:szCs w:val="24"/>
        </w:rPr>
        <w:t xml:space="preserve">1. Заявки на участие в публичных слушаниях с правом выступления подаются по адресу: </w:t>
      </w:r>
      <w:r w:rsidRPr="009C0894">
        <w:rPr>
          <w:rFonts w:ascii="Arial" w:hAnsi="Arial" w:cs="Arial"/>
          <w:color w:val="000000"/>
          <w:sz w:val="24"/>
          <w:szCs w:val="24"/>
        </w:rPr>
        <w:t xml:space="preserve"> Республика Татарстан, Аксубаевский  муниципальный район, с. Старый Татарский Адам, ул. Центральная, д.20</w:t>
      </w:r>
      <w:r w:rsidRPr="009C0894">
        <w:rPr>
          <w:rFonts w:ascii="Arial" w:eastAsia="Calibri" w:hAnsi="Arial" w:cs="Arial"/>
          <w:sz w:val="24"/>
          <w:szCs w:val="24"/>
        </w:rPr>
        <w:t>, лично или почте.</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2. Участниками публичных слушаний с правом выступления для аргументации своих предложений являются жители поселения, которые подали письменные заявления до даты проведения публичных слушаний.</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3. Участниками публичных слушаний без права выступления могут быть все заинтересованные жители поселения.</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4. Регистрация участников начинается за 30 минут до начала публичных слушаний.</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5. Председательствующим на публичных слушаниях является глава поселения. Публичные слушания открываются вступительным словом председательствующего, который информирует присутствующих о сути обсуждаемого вопроса, порядке проведения слушаний.</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6. Участники публичных слушаний приглашаются для аргументации своих предложений в порядке очередности в зависимости от времени подачи заявления.</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7. Выступления участников публичных слушаний не должны продолжаться более 5 минут.</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8. Участники публичных слушаний вправе задавать вопросы выступающим после окончания выступления с разрешения председательствующего.</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9. Участники публичных слушаний не вправе вмешиваться в ход публичных слушаний, прерывать и мешать их проведению.</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10.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9C0894" w:rsidRPr="009C0894" w:rsidRDefault="009C0894" w:rsidP="009C0894">
      <w:pPr>
        <w:ind w:firstLine="709"/>
        <w:jc w:val="both"/>
        <w:rPr>
          <w:rFonts w:ascii="Arial" w:eastAsia="Calibri" w:hAnsi="Arial" w:cs="Arial"/>
          <w:sz w:val="24"/>
          <w:szCs w:val="24"/>
        </w:rPr>
      </w:pPr>
      <w:r w:rsidRPr="009C0894">
        <w:rPr>
          <w:rFonts w:ascii="Arial" w:eastAsia="Calibri" w:hAnsi="Arial" w:cs="Arial"/>
          <w:sz w:val="24"/>
          <w:szCs w:val="24"/>
        </w:rPr>
        <w:t>11. Все замечания и предложения участников публичных слушаний заносятся в протокол публичных слушаний. Протокол хранится в материалах Совета поселения в установленном порядке.</w:t>
      </w:r>
    </w:p>
    <w:p w:rsidR="009C0894" w:rsidRPr="009C0894" w:rsidRDefault="009C0894" w:rsidP="009C0894">
      <w:pPr>
        <w:spacing w:line="360" w:lineRule="auto"/>
        <w:ind w:firstLine="709"/>
        <w:jc w:val="both"/>
        <w:rPr>
          <w:rFonts w:ascii="Arial" w:eastAsia="Calibri" w:hAnsi="Arial" w:cs="Arial"/>
          <w:sz w:val="24"/>
          <w:szCs w:val="24"/>
        </w:rPr>
      </w:pPr>
      <w:r w:rsidRPr="009C0894">
        <w:rPr>
          <w:rFonts w:ascii="Arial" w:eastAsia="Calibri" w:hAnsi="Arial" w:cs="Arial"/>
          <w:sz w:val="24"/>
          <w:szCs w:val="24"/>
        </w:rPr>
        <w:t>12. Заключение по результатам публичных слушаний готовится рабочей группой и подлежит опубликованию.</w:t>
      </w:r>
    </w:p>
    <w:p w:rsidR="009C0894" w:rsidRPr="009C0894" w:rsidRDefault="009C0894" w:rsidP="009C0894">
      <w:pPr>
        <w:spacing w:line="276" w:lineRule="auto"/>
        <w:rPr>
          <w:rFonts w:ascii="Arial" w:eastAsia="Calibri" w:hAnsi="Arial" w:cs="Arial"/>
          <w:sz w:val="24"/>
          <w:szCs w:val="24"/>
        </w:rPr>
      </w:pPr>
    </w:p>
    <w:p w:rsidR="009C0894" w:rsidRPr="009C0894" w:rsidRDefault="009C0894" w:rsidP="009C0894">
      <w:pPr>
        <w:rPr>
          <w:rFonts w:ascii="Arial" w:eastAsia="Calibri" w:hAnsi="Arial" w:cs="Arial"/>
          <w:sz w:val="24"/>
          <w:szCs w:val="24"/>
        </w:rPr>
      </w:pPr>
    </w:p>
    <w:p w:rsidR="009C0894" w:rsidRPr="009C0894" w:rsidRDefault="009C0894" w:rsidP="009C0894">
      <w:pPr>
        <w:jc w:val="right"/>
        <w:outlineLvl w:val="0"/>
        <w:rPr>
          <w:rFonts w:ascii="Arial" w:eastAsia="Calibri" w:hAnsi="Arial" w:cs="Arial"/>
          <w:sz w:val="24"/>
          <w:szCs w:val="24"/>
        </w:rPr>
      </w:pPr>
      <w:r w:rsidRPr="009C0894">
        <w:rPr>
          <w:rFonts w:ascii="Arial" w:eastAsia="Calibri" w:hAnsi="Arial" w:cs="Arial"/>
          <w:sz w:val="24"/>
          <w:szCs w:val="24"/>
        </w:rPr>
        <w:t xml:space="preserve">                                   </w:t>
      </w:r>
    </w:p>
    <w:p w:rsidR="009C0894" w:rsidRPr="009C0894" w:rsidRDefault="009C0894" w:rsidP="009C0894">
      <w:pPr>
        <w:outlineLvl w:val="0"/>
        <w:rPr>
          <w:rFonts w:ascii="Arial" w:eastAsia="Calibri" w:hAnsi="Arial" w:cs="Arial"/>
          <w:sz w:val="24"/>
          <w:szCs w:val="24"/>
        </w:rPr>
      </w:pPr>
    </w:p>
    <w:p w:rsidR="009C0894" w:rsidRPr="009C0894" w:rsidRDefault="009C0894" w:rsidP="009C0894">
      <w:pPr>
        <w:rPr>
          <w:rFonts w:eastAsia="Calibri"/>
          <w:b/>
          <w:sz w:val="26"/>
          <w:szCs w:val="26"/>
        </w:rPr>
      </w:pPr>
    </w:p>
    <w:p w:rsidR="009C0894" w:rsidRPr="009C0894" w:rsidRDefault="009C0894" w:rsidP="009C0894">
      <w:pPr>
        <w:rPr>
          <w:rFonts w:eastAsia="Calibri"/>
          <w:b/>
          <w:sz w:val="26"/>
          <w:szCs w:val="26"/>
        </w:rPr>
      </w:pPr>
    </w:p>
    <w:p w:rsidR="009C0894" w:rsidRPr="009C0894" w:rsidRDefault="009C0894" w:rsidP="009C0894">
      <w:pPr>
        <w:rPr>
          <w:rFonts w:eastAsia="Calibri"/>
          <w:b/>
          <w:sz w:val="26"/>
          <w:szCs w:val="26"/>
        </w:rPr>
      </w:pPr>
    </w:p>
    <w:p w:rsidR="009C0894" w:rsidRPr="009C0894" w:rsidRDefault="009C0894" w:rsidP="009C0894">
      <w:pPr>
        <w:rPr>
          <w:rFonts w:eastAsia="Calibri"/>
          <w:b/>
          <w:sz w:val="26"/>
          <w:szCs w:val="26"/>
        </w:rPr>
      </w:pPr>
    </w:p>
    <w:p w:rsidR="009C0894" w:rsidRPr="009C0894" w:rsidRDefault="009C0894" w:rsidP="009C0894">
      <w:pPr>
        <w:rPr>
          <w:rFonts w:eastAsia="Calibri"/>
          <w:b/>
          <w:sz w:val="26"/>
          <w:szCs w:val="26"/>
        </w:rPr>
      </w:pPr>
    </w:p>
    <w:p w:rsidR="009C0894" w:rsidRPr="009C0894" w:rsidRDefault="009C0894" w:rsidP="009C0894">
      <w:pPr>
        <w:rPr>
          <w:rFonts w:eastAsia="Calibri"/>
          <w:b/>
          <w:sz w:val="26"/>
          <w:szCs w:val="26"/>
        </w:rPr>
      </w:pPr>
    </w:p>
    <w:p w:rsidR="009C0894" w:rsidRPr="009C0894" w:rsidRDefault="009C0894" w:rsidP="009C0894">
      <w:pPr>
        <w:jc w:val="right"/>
        <w:outlineLvl w:val="0"/>
        <w:rPr>
          <w:rFonts w:ascii="Arial" w:hAnsi="Arial" w:cs="Arial"/>
          <w:sz w:val="24"/>
          <w:szCs w:val="24"/>
        </w:rPr>
      </w:pPr>
      <w:r w:rsidRPr="009C0894">
        <w:rPr>
          <w:rFonts w:ascii="Arial" w:hAnsi="Arial" w:cs="Arial"/>
          <w:sz w:val="24"/>
          <w:szCs w:val="24"/>
        </w:rPr>
        <w:t>Приложение № 2</w:t>
      </w:r>
    </w:p>
    <w:p w:rsidR="009C0894" w:rsidRPr="009C0894" w:rsidRDefault="009C0894" w:rsidP="009C0894">
      <w:pPr>
        <w:jc w:val="right"/>
        <w:rPr>
          <w:rFonts w:ascii="Arial" w:hAnsi="Arial" w:cs="Arial"/>
          <w:sz w:val="24"/>
          <w:szCs w:val="24"/>
        </w:rPr>
      </w:pPr>
      <w:r w:rsidRPr="009C0894">
        <w:rPr>
          <w:rFonts w:ascii="Arial" w:hAnsi="Arial" w:cs="Arial"/>
          <w:sz w:val="24"/>
          <w:szCs w:val="24"/>
        </w:rPr>
        <w:t>к постановлению Главы</w:t>
      </w:r>
    </w:p>
    <w:p w:rsidR="009C0894" w:rsidRPr="009C0894" w:rsidRDefault="009C0894" w:rsidP="009C0894">
      <w:pPr>
        <w:jc w:val="right"/>
        <w:rPr>
          <w:rFonts w:ascii="Arial" w:hAnsi="Arial" w:cs="Arial"/>
          <w:sz w:val="24"/>
          <w:szCs w:val="24"/>
        </w:rPr>
      </w:pPr>
      <w:r>
        <w:rPr>
          <w:rFonts w:ascii="Arial" w:hAnsi="Arial" w:cs="Arial"/>
          <w:sz w:val="24"/>
          <w:szCs w:val="24"/>
        </w:rPr>
        <w:t>Старотатарско-Адамского</w:t>
      </w:r>
      <w:r w:rsidRPr="009C0894">
        <w:rPr>
          <w:rFonts w:ascii="Arial" w:hAnsi="Arial" w:cs="Arial"/>
          <w:sz w:val="24"/>
          <w:szCs w:val="24"/>
        </w:rPr>
        <w:t xml:space="preserve"> сельского поселения </w:t>
      </w:r>
    </w:p>
    <w:p w:rsidR="009C0894" w:rsidRPr="009C0894" w:rsidRDefault="009C0894" w:rsidP="009C0894">
      <w:pPr>
        <w:jc w:val="right"/>
        <w:rPr>
          <w:rFonts w:ascii="Arial" w:hAnsi="Arial" w:cs="Arial"/>
          <w:sz w:val="24"/>
          <w:szCs w:val="24"/>
        </w:rPr>
      </w:pPr>
      <w:r w:rsidRPr="009C0894">
        <w:rPr>
          <w:rFonts w:ascii="Arial" w:hAnsi="Arial" w:cs="Arial"/>
          <w:sz w:val="24"/>
          <w:szCs w:val="24"/>
        </w:rPr>
        <w:t>Аксубаевского муниципального района</w:t>
      </w:r>
    </w:p>
    <w:p w:rsidR="009C0894" w:rsidRPr="009C0894" w:rsidRDefault="00A47CF6" w:rsidP="009C0894">
      <w:pPr>
        <w:jc w:val="right"/>
        <w:rPr>
          <w:rFonts w:ascii="Arial" w:hAnsi="Arial" w:cs="Arial"/>
          <w:sz w:val="24"/>
          <w:szCs w:val="24"/>
        </w:rPr>
      </w:pPr>
      <w:r>
        <w:rPr>
          <w:rFonts w:ascii="Arial" w:hAnsi="Arial" w:cs="Arial"/>
          <w:sz w:val="24"/>
          <w:szCs w:val="24"/>
        </w:rPr>
        <w:t xml:space="preserve">от г   № </w:t>
      </w:r>
    </w:p>
    <w:p w:rsidR="009C0894" w:rsidRPr="009C0894" w:rsidRDefault="009C0894" w:rsidP="009C0894">
      <w:pPr>
        <w:suppressAutoHyphens/>
        <w:spacing w:after="120"/>
        <w:ind w:right="23"/>
        <w:rPr>
          <w:rFonts w:ascii="Arial" w:eastAsia="Calibri" w:hAnsi="Arial" w:cs="Arial"/>
          <w:sz w:val="24"/>
          <w:szCs w:val="24"/>
        </w:rPr>
      </w:pPr>
    </w:p>
    <w:p w:rsidR="009C0894" w:rsidRPr="009C0894" w:rsidRDefault="009C0894" w:rsidP="009C0894">
      <w:pPr>
        <w:rPr>
          <w:rFonts w:ascii="Arial" w:eastAsia="Calibri" w:hAnsi="Arial" w:cs="Arial"/>
          <w:b/>
          <w:sz w:val="24"/>
          <w:szCs w:val="24"/>
        </w:rPr>
      </w:pPr>
      <w:r w:rsidRPr="009C0894">
        <w:rPr>
          <w:rFonts w:ascii="Arial" w:eastAsia="Calibri" w:hAnsi="Arial" w:cs="Arial"/>
          <w:b/>
          <w:sz w:val="24"/>
          <w:szCs w:val="24"/>
        </w:rPr>
        <w:t xml:space="preserve">О внесении изменений в решение Совета </w:t>
      </w:r>
      <w:r>
        <w:rPr>
          <w:rFonts w:ascii="Arial" w:eastAsia="Calibri" w:hAnsi="Arial" w:cs="Arial"/>
          <w:b/>
          <w:sz w:val="24"/>
          <w:szCs w:val="24"/>
        </w:rPr>
        <w:t>Старотатарско-Адамского</w:t>
      </w:r>
      <w:r w:rsidRPr="009C0894">
        <w:rPr>
          <w:rFonts w:ascii="Arial" w:eastAsia="Calibri" w:hAnsi="Arial" w:cs="Arial"/>
          <w:b/>
          <w:sz w:val="24"/>
          <w:szCs w:val="24"/>
        </w:rPr>
        <w:t xml:space="preserve"> сельского поселения Аксубаевского муниципального района Республики Татарстан от </w:t>
      </w:r>
      <w:r>
        <w:rPr>
          <w:rFonts w:ascii="Arial" w:eastAsia="Calibri" w:hAnsi="Arial" w:cs="Arial"/>
          <w:b/>
          <w:sz w:val="24"/>
          <w:szCs w:val="24"/>
        </w:rPr>
        <w:t>18</w:t>
      </w:r>
      <w:r w:rsidRPr="009C0894">
        <w:rPr>
          <w:rFonts w:ascii="Arial" w:eastAsia="Calibri" w:hAnsi="Arial" w:cs="Arial"/>
          <w:b/>
          <w:sz w:val="24"/>
          <w:szCs w:val="24"/>
        </w:rPr>
        <w:t>.0</w:t>
      </w:r>
      <w:r>
        <w:rPr>
          <w:rFonts w:ascii="Arial" w:eastAsia="Calibri" w:hAnsi="Arial" w:cs="Arial"/>
          <w:b/>
          <w:sz w:val="24"/>
          <w:szCs w:val="24"/>
        </w:rPr>
        <w:t>7</w:t>
      </w:r>
      <w:r w:rsidRPr="009C0894">
        <w:rPr>
          <w:rFonts w:ascii="Arial" w:eastAsia="Calibri" w:hAnsi="Arial" w:cs="Arial"/>
          <w:b/>
          <w:sz w:val="24"/>
          <w:szCs w:val="24"/>
        </w:rPr>
        <w:t>.2014г № 10 "Об утверждении Правил землепользования и застройки муниципального образования «</w:t>
      </w:r>
      <w:r>
        <w:rPr>
          <w:rFonts w:ascii="Arial" w:eastAsia="Calibri" w:hAnsi="Arial" w:cs="Arial"/>
          <w:b/>
          <w:sz w:val="24"/>
          <w:szCs w:val="24"/>
        </w:rPr>
        <w:t>Старотатарско-Адамское</w:t>
      </w:r>
      <w:r w:rsidRPr="009C0894">
        <w:rPr>
          <w:rFonts w:ascii="Arial" w:eastAsia="Calibri" w:hAnsi="Arial" w:cs="Arial"/>
          <w:b/>
          <w:sz w:val="24"/>
          <w:szCs w:val="24"/>
        </w:rPr>
        <w:t xml:space="preserve"> сельское поселение» Аксубаевского муниципального района Республики Татарстан</w:t>
      </w:r>
    </w:p>
    <w:p w:rsidR="009C0894" w:rsidRPr="009C0894" w:rsidRDefault="009C0894" w:rsidP="009C0894">
      <w:pPr>
        <w:rPr>
          <w:rFonts w:ascii="Arial" w:hAnsi="Arial" w:cs="Arial"/>
          <w:sz w:val="24"/>
          <w:szCs w:val="24"/>
        </w:rPr>
      </w:pPr>
    </w:p>
    <w:p w:rsidR="009C0894" w:rsidRPr="009C0894" w:rsidRDefault="009C0894" w:rsidP="009C0894">
      <w:pPr>
        <w:rPr>
          <w:rFonts w:ascii="Arial" w:hAnsi="Arial" w:cs="Arial"/>
          <w:sz w:val="24"/>
          <w:szCs w:val="24"/>
        </w:rPr>
      </w:pPr>
    </w:p>
    <w:p w:rsidR="009C0894" w:rsidRPr="009C0894" w:rsidRDefault="009C0894" w:rsidP="009C0894">
      <w:pPr>
        <w:shd w:val="clear" w:color="auto" w:fill="FFFFFF"/>
        <w:jc w:val="both"/>
        <w:rPr>
          <w:rFonts w:ascii="Arial" w:hAnsi="Arial" w:cs="Arial"/>
          <w:sz w:val="24"/>
          <w:szCs w:val="24"/>
        </w:rPr>
      </w:pPr>
      <w:r w:rsidRPr="009C0894">
        <w:rPr>
          <w:rFonts w:ascii="Arial" w:hAnsi="Arial" w:cs="Arial"/>
          <w:sz w:val="24"/>
          <w:szCs w:val="24"/>
        </w:rPr>
        <w:t xml:space="preserve">        Руководствуясь статьями 8, 31,33 Градостроительного кодекса Российской Федерации и Федеральным законом от 06.10.2003 №131-ФЗ «Об общих принципах организации местного самоуправления в Российской Федерации», Уставом </w:t>
      </w:r>
      <w:r>
        <w:rPr>
          <w:rFonts w:ascii="Arial" w:hAnsi="Arial" w:cs="Arial"/>
          <w:sz w:val="24"/>
          <w:szCs w:val="24"/>
        </w:rPr>
        <w:t>Старотатарско-Адамского</w:t>
      </w:r>
      <w:r w:rsidRPr="009C0894">
        <w:rPr>
          <w:rFonts w:ascii="Arial" w:hAnsi="Arial" w:cs="Arial"/>
          <w:sz w:val="24"/>
          <w:szCs w:val="24"/>
        </w:rPr>
        <w:t xml:space="preserve"> сельского поселения Аксубаевского муниципального района,</w:t>
      </w:r>
      <w:r w:rsidRPr="009C0894">
        <w:rPr>
          <w:rFonts w:ascii="Arial" w:hAnsi="Arial" w:cs="Arial"/>
          <w:color w:val="000000"/>
          <w:sz w:val="24"/>
          <w:szCs w:val="24"/>
        </w:rPr>
        <w:t xml:space="preserve"> Соглашением о передаче органам местного самоуправления поселения, входящего в состав Аксубаевского муниципального района Республики Татарстан, осуществления части полномочий органов местного самоуправления Аксубаевского муниципального района Республики Татарстан по решению отдельных вопросов местного значения от 29.11.2021г. </w:t>
      </w:r>
      <w:r w:rsidRPr="009C0894">
        <w:rPr>
          <w:rFonts w:ascii="Arial" w:hAnsi="Arial" w:cs="Arial"/>
          <w:sz w:val="24"/>
          <w:szCs w:val="24"/>
        </w:rPr>
        <w:t xml:space="preserve">Совет </w:t>
      </w:r>
      <w:r>
        <w:rPr>
          <w:rFonts w:ascii="Arial" w:hAnsi="Arial" w:cs="Arial"/>
          <w:sz w:val="24"/>
          <w:szCs w:val="24"/>
          <w:lang w:val="tt-RU"/>
        </w:rPr>
        <w:t>Старотатарско-Адамского</w:t>
      </w:r>
      <w:r w:rsidRPr="009C0894">
        <w:rPr>
          <w:rFonts w:ascii="Arial" w:hAnsi="Arial" w:cs="Arial"/>
          <w:sz w:val="24"/>
          <w:szCs w:val="24"/>
        </w:rPr>
        <w:t xml:space="preserve"> сельского поселения Аксубаевского  муниципального района </w:t>
      </w:r>
      <w:r w:rsidRPr="009C0894">
        <w:rPr>
          <w:rFonts w:ascii="Arial" w:hAnsi="Arial" w:cs="Arial"/>
          <w:b/>
          <w:sz w:val="24"/>
          <w:szCs w:val="24"/>
        </w:rPr>
        <w:t>РЕШИЛ:</w:t>
      </w:r>
    </w:p>
    <w:p w:rsidR="009C0894" w:rsidRPr="009C0894" w:rsidRDefault="009C0894" w:rsidP="009C0894">
      <w:pPr>
        <w:shd w:val="clear" w:color="auto" w:fill="FFFFFF"/>
        <w:rPr>
          <w:rFonts w:ascii="Arial" w:hAnsi="Arial" w:cs="Arial"/>
          <w:b/>
          <w:sz w:val="24"/>
          <w:szCs w:val="24"/>
        </w:rPr>
      </w:pPr>
    </w:p>
    <w:p w:rsidR="009C0894" w:rsidRPr="009C0894" w:rsidRDefault="009C0894" w:rsidP="009C0894">
      <w:pPr>
        <w:jc w:val="both"/>
        <w:rPr>
          <w:rFonts w:ascii="Arial" w:hAnsi="Arial" w:cs="Arial"/>
          <w:sz w:val="24"/>
          <w:szCs w:val="24"/>
        </w:rPr>
      </w:pPr>
      <w:r w:rsidRPr="009C0894">
        <w:rPr>
          <w:rFonts w:ascii="Arial" w:hAnsi="Arial" w:cs="Arial"/>
          <w:sz w:val="24"/>
          <w:szCs w:val="24"/>
        </w:rPr>
        <w:t xml:space="preserve">1. Внести в решение Совета </w:t>
      </w:r>
      <w:r>
        <w:rPr>
          <w:rFonts w:ascii="Arial" w:hAnsi="Arial" w:cs="Arial"/>
          <w:sz w:val="24"/>
          <w:szCs w:val="24"/>
          <w:lang w:val="tt-RU"/>
        </w:rPr>
        <w:t>Старотатарско-Адамского</w:t>
      </w:r>
      <w:r w:rsidRPr="009C0894">
        <w:rPr>
          <w:rFonts w:ascii="Arial" w:hAnsi="Arial" w:cs="Arial"/>
          <w:sz w:val="24"/>
          <w:szCs w:val="24"/>
          <w:lang w:val="tt-RU"/>
        </w:rPr>
        <w:t xml:space="preserve"> сельского поселения</w:t>
      </w:r>
      <w:r w:rsidRPr="009C0894">
        <w:rPr>
          <w:rFonts w:ascii="Arial" w:hAnsi="Arial" w:cs="Arial"/>
          <w:sz w:val="24"/>
          <w:szCs w:val="24"/>
        </w:rPr>
        <w:t xml:space="preserve">  Аксубаевского муниципального района Республики Татарстан от </w:t>
      </w:r>
      <w:r>
        <w:rPr>
          <w:rFonts w:ascii="Arial" w:hAnsi="Arial" w:cs="Arial"/>
          <w:sz w:val="24"/>
          <w:szCs w:val="24"/>
        </w:rPr>
        <w:t>18</w:t>
      </w:r>
      <w:r w:rsidRPr="009C0894">
        <w:rPr>
          <w:rFonts w:ascii="Arial" w:hAnsi="Arial" w:cs="Arial"/>
          <w:sz w:val="24"/>
          <w:szCs w:val="24"/>
        </w:rPr>
        <w:t>.0</w:t>
      </w:r>
      <w:r>
        <w:rPr>
          <w:rFonts w:ascii="Arial" w:hAnsi="Arial" w:cs="Arial"/>
          <w:sz w:val="24"/>
          <w:szCs w:val="24"/>
        </w:rPr>
        <w:t>7</w:t>
      </w:r>
      <w:r w:rsidRPr="009C0894">
        <w:rPr>
          <w:rFonts w:ascii="Arial" w:hAnsi="Arial" w:cs="Arial"/>
          <w:sz w:val="24"/>
          <w:szCs w:val="24"/>
        </w:rPr>
        <w:t>.2014г. года №  10  "Об утверждении Правил землепользования и застройки в муниципальном образовании «</w:t>
      </w:r>
      <w:r>
        <w:rPr>
          <w:rFonts w:ascii="Arial" w:hAnsi="Arial" w:cs="Arial"/>
          <w:sz w:val="24"/>
          <w:szCs w:val="24"/>
          <w:lang w:val="tt-RU"/>
        </w:rPr>
        <w:t xml:space="preserve"> Старотатарско-Адамское </w:t>
      </w:r>
      <w:r w:rsidRPr="009C0894">
        <w:rPr>
          <w:rFonts w:ascii="Arial" w:hAnsi="Arial" w:cs="Arial"/>
          <w:sz w:val="24"/>
          <w:szCs w:val="24"/>
        </w:rPr>
        <w:t xml:space="preserve">сельское поселение» Аксубаевского муниципального района Республики Татарстан следующие изменения и дополнения:  </w:t>
      </w:r>
    </w:p>
    <w:p w:rsidR="009C0894" w:rsidRPr="009C0894" w:rsidRDefault="009C0894" w:rsidP="009C0894">
      <w:pPr>
        <w:jc w:val="both"/>
        <w:rPr>
          <w:rFonts w:ascii="Arial" w:eastAsia="Calibri" w:hAnsi="Arial" w:cs="Arial"/>
          <w:sz w:val="24"/>
          <w:szCs w:val="24"/>
        </w:rPr>
      </w:pPr>
      <w:r w:rsidRPr="009C0894">
        <w:rPr>
          <w:rFonts w:ascii="Arial" w:eastAsia="Calibri" w:hAnsi="Arial" w:cs="Arial"/>
          <w:b/>
          <w:sz w:val="24"/>
          <w:szCs w:val="24"/>
        </w:rPr>
        <w:t>пункт 1 статьи 15 дополнить подпунктом 1.1.</w:t>
      </w:r>
      <w:r w:rsidRPr="009C0894">
        <w:rPr>
          <w:rFonts w:ascii="Arial" w:eastAsia="Calibri" w:hAnsi="Arial" w:cs="Arial"/>
          <w:sz w:val="24"/>
          <w:szCs w:val="24"/>
        </w:rPr>
        <w:t xml:space="preserve"> следующего содержания  </w:t>
      </w:r>
    </w:p>
    <w:p w:rsidR="009C0894" w:rsidRPr="009C0894" w:rsidRDefault="009C0894" w:rsidP="009C0894">
      <w:pPr>
        <w:jc w:val="both"/>
        <w:rPr>
          <w:rFonts w:ascii="Arial" w:eastAsia="Calibri" w:hAnsi="Arial" w:cs="Arial"/>
          <w:sz w:val="24"/>
          <w:szCs w:val="24"/>
        </w:rPr>
      </w:pPr>
      <w:r w:rsidRPr="009C0894">
        <w:rPr>
          <w:rFonts w:ascii="Arial" w:eastAsia="Calibri" w:hAnsi="Arial" w:cs="Arial"/>
          <w:sz w:val="24"/>
          <w:szCs w:val="24"/>
        </w:rPr>
        <w:t>«1.1. Правообладатели земельных участков вправе  обратиться за разрешением на отклонение от предельных параметров  разрешенного строительство,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9C0894" w:rsidRPr="009C0894" w:rsidRDefault="009C0894" w:rsidP="009C0894">
      <w:pPr>
        <w:spacing w:before="100" w:beforeAutospacing="1" w:after="240"/>
        <w:jc w:val="both"/>
        <w:rPr>
          <w:rFonts w:ascii="Arial" w:hAnsi="Arial" w:cs="Arial"/>
          <w:sz w:val="24"/>
          <w:szCs w:val="24"/>
        </w:rPr>
      </w:pPr>
      <w:r w:rsidRPr="009C0894">
        <w:rPr>
          <w:rFonts w:ascii="Arial" w:hAnsi="Arial" w:cs="Arial"/>
          <w:b/>
          <w:sz w:val="24"/>
          <w:szCs w:val="24"/>
        </w:rPr>
        <w:t>-</w:t>
      </w:r>
      <w:r w:rsidRPr="009C0894">
        <w:rPr>
          <w:rFonts w:ascii="Arial" w:hAnsi="Arial" w:cs="Arial"/>
          <w:sz w:val="24"/>
          <w:szCs w:val="24"/>
        </w:rPr>
        <w:t xml:space="preserve"> </w:t>
      </w:r>
      <w:r w:rsidRPr="009C0894">
        <w:rPr>
          <w:rFonts w:ascii="Arial" w:hAnsi="Arial" w:cs="Arial"/>
          <w:b/>
          <w:sz w:val="24"/>
          <w:szCs w:val="24"/>
        </w:rPr>
        <w:t>подпункт 3 пункта 5 статьи 27</w:t>
      </w:r>
      <w:r w:rsidRPr="009C0894">
        <w:rPr>
          <w:rFonts w:ascii="Arial" w:hAnsi="Arial" w:cs="Arial"/>
          <w:sz w:val="24"/>
          <w:szCs w:val="24"/>
        </w:rPr>
        <w:t xml:space="preserve">  слова "в проектной" заменить словами "в утвержденной в соответствии с частью 15 статьи 48 настоящего Градостроительного Кодекса проектной";</w:t>
      </w:r>
    </w:p>
    <w:p w:rsidR="009C0894" w:rsidRPr="009C0894" w:rsidRDefault="009C0894" w:rsidP="009C0894">
      <w:pPr>
        <w:spacing w:before="100" w:beforeAutospacing="1" w:after="240"/>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в подпункте 4 пункта 5 статьи 27</w:t>
      </w:r>
      <w:r w:rsidRPr="009C0894">
        <w:rPr>
          <w:rFonts w:ascii="Arial" w:hAnsi="Arial" w:cs="Arial"/>
          <w:sz w:val="24"/>
          <w:szCs w:val="24"/>
        </w:rPr>
        <w:t xml:space="preserve"> слова "заключение экспертизы проектной документации объекта капитального строительства" заменить словами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w:t>
      </w:r>
    </w:p>
    <w:p w:rsidR="009C0894" w:rsidRPr="009C0894" w:rsidRDefault="009C0894" w:rsidP="009C0894">
      <w:pPr>
        <w:jc w:val="both"/>
        <w:rPr>
          <w:rFonts w:ascii="Arial" w:eastAsia="Calibri" w:hAnsi="Arial" w:cs="Arial"/>
          <w:sz w:val="24"/>
          <w:szCs w:val="24"/>
        </w:rPr>
      </w:pPr>
      <w:r w:rsidRPr="009C0894">
        <w:rPr>
          <w:rFonts w:ascii="Arial" w:eastAsia="Calibri" w:hAnsi="Arial" w:cs="Arial"/>
          <w:sz w:val="24"/>
          <w:szCs w:val="24"/>
        </w:rPr>
        <w:t xml:space="preserve">- </w:t>
      </w:r>
      <w:r w:rsidRPr="009C0894">
        <w:rPr>
          <w:rFonts w:ascii="Arial" w:eastAsia="Calibri" w:hAnsi="Arial" w:cs="Arial"/>
          <w:b/>
          <w:sz w:val="24"/>
          <w:szCs w:val="24"/>
        </w:rPr>
        <w:t>пункт 5 статьи 27  дополнить пунктами 4.2 и 4.3</w:t>
      </w:r>
      <w:r w:rsidRPr="009C0894">
        <w:rPr>
          <w:rFonts w:ascii="Arial" w:eastAsia="Calibri" w:hAnsi="Arial" w:cs="Arial"/>
          <w:sz w:val="24"/>
          <w:szCs w:val="24"/>
        </w:rPr>
        <w:t xml:space="preserve"> следующего содержания:</w:t>
      </w:r>
    </w:p>
    <w:p w:rsidR="009C0894" w:rsidRPr="009C0894" w:rsidRDefault="009C0894" w:rsidP="009C0894">
      <w:pPr>
        <w:jc w:val="both"/>
        <w:rPr>
          <w:rFonts w:ascii="Arial" w:eastAsia="Calibri" w:hAnsi="Arial" w:cs="Arial"/>
          <w:sz w:val="24"/>
          <w:szCs w:val="24"/>
        </w:rPr>
      </w:pPr>
      <w:r w:rsidRPr="009C0894">
        <w:rPr>
          <w:rFonts w:ascii="Arial" w:eastAsia="Calibri" w:hAnsi="Arial" w:cs="Arial"/>
          <w:sz w:val="24"/>
          <w:szCs w:val="24"/>
        </w:rPr>
        <w:t>"4.2) подтверждение соответствия вносимых в проектную документацию изменений требованиям, указанным в части 3.8 статьи 49 настоящего Градостроительного Кодекса,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настоящего Градостроительного Кодекса;</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4.3) подтверждение соответствия вносимых в проектную документацию изменений требованиям, указанным в части 3.9 статьи 49 настоящего Градостроительного Кодекса,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настоящего Градостроительного Кодекса;";</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b/>
          <w:sz w:val="24"/>
          <w:szCs w:val="24"/>
        </w:rPr>
        <w:t>-  абзац 6 пункта 5 статьи 29</w:t>
      </w:r>
      <w:r w:rsidRPr="009C0894">
        <w:rPr>
          <w:rFonts w:ascii="Arial" w:hAnsi="Arial" w:cs="Arial"/>
          <w:sz w:val="24"/>
          <w:szCs w:val="24"/>
        </w:rPr>
        <w:t xml:space="preserve"> изложить в следующей редакции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настоящего Кодекса,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подпункт 9 пункта 3 статьи 29</w:t>
      </w:r>
      <w:r w:rsidRPr="009C0894">
        <w:rPr>
          <w:rFonts w:ascii="Arial" w:hAnsi="Arial" w:cs="Arial"/>
          <w:sz w:val="24"/>
          <w:szCs w:val="24"/>
        </w:rPr>
        <w:t xml:space="preserve"> после слов «проектной документации» дополнить словами « (включая проектную документацию, в которой учтены изменения, внесенные в соответствии с частями 3.8 и 3.9 статьи 49 Градостроительного кодекса»;</w:t>
      </w:r>
    </w:p>
    <w:p w:rsidR="009C0894" w:rsidRPr="009C0894" w:rsidRDefault="009C0894" w:rsidP="009C0894">
      <w:pPr>
        <w:jc w:val="both"/>
        <w:rPr>
          <w:rFonts w:ascii="Arial" w:hAnsi="Arial" w:cs="Arial"/>
          <w:sz w:val="24"/>
          <w:szCs w:val="24"/>
        </w:rPr>
      </w:pPr>
      <w:r w:rsidRPr="009C0894">
        <w:rPr>
          <w:rFonts w:ascii="Arial" w:hAnsi="Arial" w:cs="Arial"/>
          <w:b/>
          <w:sz w:val="24"/>
          <w:szCs w:val="24"/>
        </w:rPr>
        <w:t xml:space="preserve"> - абзац 15 пункта 8 статьи 26</w:t>
      </w:r>
      <w:r w:rsidRPr="009C0894">
        <w:rPr>
          <w:rFonts w:ascii="Arial" w:hAnsi="Arial" w:cs="Arial"/>
          <w:sz w:val="24"/>
          <w:szCs w:val="24"/>
        </w:rPr>
        <w:t xml:space="preserve"> изложить в следующей редакции: « Результатом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 Результатом экспертизы проектной документации является заключение:</w:t>
      </w:r>
    </w:p>
    <w:p w:rsidR="009C0894" w:rsidRPr="009C0894" w:rsidRDefault="009C0894" w:rsidP="009C0894">
      <w:pPr>
        <w:ind w:firstLine="540"/>
        <w:jc w:val="both"/>
        <w:rPr>
          <w:rFonts w:ascii="Arial" w:hAnsi="Arial" w:cs="Arial"/>
          <w:sz w:val="24"/>
          <w:szCs w:val="24"/>
        </w:rPr>
      </w:pPr>
      <w:r w:rsidRPr="009C0894">
        <w:rPr>
          <w:rFonts w:ascii="Arial" w:hAnsi="Arial" w:cs="Arial"/>
          <w:sz w:val="24"/>
          <w:szCs w:val="24"/>
        </w:rPr>
        <w:t>1) о соответствии (положительное заключение) или несоответствии (отрицательное заключение) проектной документации результатам инженерных изысканий, заданию на проектирование, требованиям, предусмотренным пунктом 1 части 5 настоящей статьи (за исключением случаев проведения экспертизы проектной документации в соответствии с пунктом 1 части 3.3 настоящей статьи);</w:t>
      </w:r>
    </w:p>
    <w:p w:rsidR="009C0894" w:rsidRPr="009C0894" w:rsidRDefault="009C0894" w:rsidP="009C0894">
      <w:pPr>
        <w:ind w:firstLine="540"/>
        <w:jc w:val="both"/>
        <w:rPr>
          <w:rFonts w:ascii="Arial" w:hAnsi="Arial" w:cs="Arial"/>
          <w:sz w:val="24"/>
          <w:szCs w:val="24"/>
        </w:rPr>
      </w:pPr>
      <w:r w:rsidRPr="009C0894">
        <w:rPr>
          <w:rFonts w:ascii="Arial" w:hAnsi="Arial" w:cs="Arial"/>
          <w:sz w:val="24"/>
          <w:szCs w:val="24"/>
        </w:rPr>
        <w:t>2) о достоверности (положительное заключение) или недостоверности (отрицательное заключение) определения сметной стоимости строительства объектов капитального строительства в случаях, установленных частью 2 статьи 8.3 настоящего Кодекса";</w:t>
      </w:r>
    </w:p>
    <w:p w:rsidR="009C0894" w:rsidRPr="009C0894" w:rsidRDefault="009C0894" w:rsidP="009C0894">
      <w:pPr>
        <w:jc w:val="both"/>
        <w:rPr>
          <w:rFonts w:ascii="Arial" w:hAnsi="Arial" w:cs="Arial"/>
          <w:sz w:val="24"/>
          <w:szCs w:val="24"/>
        </w:rPr>
      </w:pPr>
      <w:r w:rsidRPr="009C0894">
        <w:rPr>
          <w:rFonts w:ascii="Arial" w:hAnsi="Arial" w:cs="Arial"/>
          <w:b/>
          <w:sz w:val="24"/>
          <w:szCs w:val="24"/>
        </w:rPr>
        <w:t xml:space="preserve"> - абзац 2 пункта 8 статьи 26</w:t>
      </w:r>
      <w:r w:rsidRPr="009C0894">
        <w:rPr>
          <w:rFonts w:ascii="Arial" w:hAnsi="Arial" w:cs="Arial"/>
          <w:sz w:val="24"/>
          <w:szCs w:val="24"/>
        </w:rPr>
        <w:t xml:space="preserve">  изложить в следующей редакции:</w:t>
      </w:r>
      <w:bookmarkStart w:id="1" w:name="dst100107"/>
      <w:bookmarkEnd w:id="1"/>
      <w:r w:rsidRPr="009C0894">
        <w:rPr>
          <w:rFonts w:ascii="Arial" w:hAnsi="Arial" w:cs="Arial"/>
          <w:sz w:val="24"/>
          <w:szCs w:val="24"/>
        </w:rPr>
        <w:t xml:space="preserve"> «Состав и требования к содержанию разделов проектной документации, представляемой на экспертизу проектной документации и в органы государственного строительного надзора, устанавливаются Правительством Российской Федерации и дифференцируются применительно к различным видам объектов капитального </w:t>
      </w:r>
    </w:p>
    <w:p w:rsidR="009C0894" w:rsidRPr="009C0894" w:rsidRDefault="009C0894" w:rsidP="009C0894">
      <w:pPr>
        <w:jc w:val="both"/>
        <w:rPr>
          <w:rFonts w:ascii="Arial" w:hAnsi="Arial" w:cs="Arial"/>
          <w:sz w:val="24"/>
          <w:szCs w:val="24"/>
        </w:rPr>
      </w:pPr>
      <w:r w:rsidRPr="009C0894">
        <w:rPr>
          <w:rFonts w:ascii="Arial" w:hAnsi="Arial" w:cs="Arial"/>
          <w:sz w:val="24"/>
          <w:szCs w:val="24"/>
        </w:rPr>
        <w:t>строительства (в том числе к линейным объектам), а также в зависимости от назначения объектов капитального строительства, видов работ (строительство, реконструкция, капитальный ремонт объектов капитального строительства), их содержания, источников финансирования работ и выделения отдельных этапов строительства, реконструкции в соответствии с требованиями настоящей статьи и с учетом следующих особенностей:</w:t>
      </w:r>
    </w:p>
    <w:p w:rsidR="009C0894" w:rsidRPr="009C0894" w:rsidRDefault="009C0894" w:rsidP="009C0894">
      <w:pPr>
        <w:ind w:firstLine="540"/>
        <w:jc w:val="both"/>
        <w:rPr>
          <w:rFonts w:ascii="Arial" w:hAnsi="Arial" w:cs="Arial"/>
          <w:sz w:val="24"/>
          <w:szCs w:val="24"/>
        </w:rPr>
      </w:pPr>
      <w:bookmarkStart w:id="2" w:name="dst100108"/>
      <w:bookmarkEnd w:id="2"/>
      <w:r w:rsidRPr="009C0894">
        <w:rPr>
          <w:rFonts w:ascii="Arial" w:hAnsi="Arial" w:cs="Arial"/>
          <w:sz w:val="24"/>
          <w:szCs w:val="24"/>
        </w:rPr>
        <w:t>1) подготовка проектной документации осуществляется в объеме отдельных разделов применительно к различным видам объектов капитального строительства (в том числе к линейным объектам), а также на основании задания застройщика или технического заказчика на проектирование в зависимости от содержания работ, выполняемых при реконструкции объектов капитального строительства (в случае проведения реконструкции объекта капитального строительства);</w:t>
      </w:r>
    </w:p>
    <w:p w:rsidR="009C0894" w:rsidRPr="009C0894" w:rsidRDefault="009C0894" w:rsidP="009C0894">
      <w:pPr>
        <w:ind w:firstLine="540"/>
        <w:jc w:val="both"/>
        <w:rPr>
          <w:rFonts w:ascii="Arial" w:hAnsi="Arial" w:cs="Arial"/>
          <w:sz w:val="24"/>
          <w:szCs w:val="24"/>
        </w:rPr>
      </w:pPr>
      <w:bookmarkStart w:id="3" w:name="dst100109"/>
      <w:bookmarkEnd w:id="3"/>
      <w:r w:rsidRPr="009C0894">
        <w:rPr>
          <w:rFonts w:ascii="Arial" w:hAnsi="Arial" w:cs="Arial"/>
          <w:sz w:val="24"/>
          <w:szCs w:val="24"/>
        </w:rPr>
        <w:t>2) проект организации строительства объектов капитального строительства должен содержать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9C0894" w:rsidRPr="009C0894" w:rsidRDefault="009C0894" w:rsidP="009C0894">
      <w:pPr>
        <w:ind w:firstLine="540"/>
        <w:jc w:val="both"/>
        <w:rPr>
          <w:rFonts w:ascii="Arial" w:hAnsi="Arial" w:cs="Arial"/>
          <w:sz w:val="24"/>
          <w:szCs w:val="24"/>
        </w:rPr>
      </w:pPr>
      <w:bookmarkStart w:id="4" w:name="dst100110"/>
      <w:bookmarkEnd w:id="4"/>
      <w:r w:rsidRPr="009C0894">
        <w:rPr>
          <w:rFonts w:ascii="Arial" w:hAnsi="Arial" w:cs="Arial"/>
          <w:sz w:val="24"/>
          <w:szCs w:val="24"/>
        </w:rPr>
        <w:t>3) содержащиеся в проектной документации решения и мероприятия должны соответствовать требованиям законодательства Российской Федерации об охране объектов культурного наследия (в случае подготовки проектной документации для проведения работ по сохранению объектов культурного наследия, при которых затрагиваются конструктивные и иные характеристики надежности и безопасности таких объектов);</w:t>
      </w:r>
    </w:p>
    <w:p w:rsidR="009C0894" w:rsidRPr="009C0894" w:rsidRDefault="009C0894" w:rsidP="009C0894">
      <w:pPr>
        <w:ind w:firstLine="540"/>
        <w:jc w:val="both"/>
        <w:rPr>
          <w:rFonts w:ascii="Arial" w:hAnsi="Arial" w:cs="Arial"/>
          <w:sz w:val="24"/>
          <w:szCs w:val="24"/>
        </w:rPr>
      </w:pPr>
      <w:bookmarkStart w:id="5" w:name="dst100111"/>
      <w:bookmarkEnd w:id="5"/>
      <w:r w:rsidRPr="009C0894">
        <w:rPr>
          <w:rFonts w:ascii="Arial" w:hAnsi="Arial" w:cs="Arial"/>
          <w:sz w:val="24"/>
          <w:szCs w:val="24"/>
        </w:rPr>
        <w:t>4) проектная документация должна включать раздел "Смета на строительство, реконструкцию, капитальный ремонт, снос объекта капитального строительства" (в случаях, если строительство, реконструкция, снос финансируются с привлечением средств бюджетов бюджетной системы Российской Федерации, средств юридических лиц, указанных в части 2 статьи 8.3 настоящего Кодекса, капитальный ремонт финансируется с привлечением средств бюджетов бюджетной системы Российской Федерации, средств лиц, указанных в части 1 статьи 8.3 настоящего Кодекса);</w:t>
      </w:r>
    </w:p>
    <w:p w:rsidR="009C0894" w:rsidRPr="009C0894" w:rsidRDefault="009C0894" w:rsidP="009C0894">
      <w:pPr>
        <w:ind w:firstLine="540"/>
        <w:jc w:val="both"/>
        <w:rPr>
          <w:rFonts w:ascii="Arial" w:hAnsi="Arial" w:cs="Arial"/>
          <w:sz w:val="24"/>
          <w:szCs w:val="24"/>
        </w:rPr>
      </w:pPr>
      <w:bookmarkStart w:id="6" w:name="dst100112"/>
      <w:bookmarkEnd w:id="6"/>
      <w:r w:rsidRPr="009C0894">
        <w:rPr>
          <w:rFonts w:ascii="Arial" w:hAnsi="Arial" w:cs="Arial"/>
          <w:sz w:val="24"/>
          <w:szCs w:val="24"/>
        </w:rPr>
        <w:t xml:space="preserve">5) в случаях, предусмотренных </w:t>
      </w:r>
      <w:hyperlink r:id="rId11" w:anchor="dst141" w:history="1">
        <w:r w:rsidRPr="009C0894">
          <w:rPr>
            <w:rFonts w:ascii="Arial" w:hAnsi="Arial" w:cs="Arial"/>
            <w:sz w:val="24"/>
            <w:szCs w:val="24"/>
            <w:u w:val="single"/>
          </w:rPr>
          <w:t>пунктом 3 статьи 14</w:t>
        </w:r>
      </w:hyperlink>
      <w:r w:rsidRPr="009C0894">
        <w:rPr>
          <w:rFonts w:ascii="Arial" w:hAnsi="Arial" w:cs="Arial"/>
          <w:sz w:val="24"/>
          <w:szCs w:val="24"/>
        </w:rPr>
        <w:t xml:space="preserve"> Федерального закона от 21 июля 1997 года N 116-ФЗ "О промышленной безопасности опасных производственных объектов", </w:t>
      </w:r>
      <w:hyperlink r:id="rId12" w:anchor="dst100074" w:history="1">
        <w:r w:rsidRPr="009C0894">
          <w:rPr>
            <w:rFonts w:ascii="Arial" w:hAnsi="Arial" w:cs="Arial"/>
            <w:sz w:val="24"/>
            <w:szCs w:val="24"/>
            <w:u w:val="single"/>
          </w:rPr>
          <w:t>статьей 10</w:t>
        </w:r>
      </w:hyperlink>
      <w:r w:rsidRPr="009C0894">
        <w:rPr>
          <w:rFonts w:ascii="Arial" w:hAnsi="Arial" w:cs="Arial"/>
          <w:sz w:val="24"/>
          <w:szCs w:val="24"/>
        </w:rPr>
        <w:t xml:space="preserve"> Федерального закона от 21 июля 1997 года N 117-ФЗ "О безопасности гидротехнических сооружений", </w:t>
      </w:r>
      <w:hyperlink r:id="rId13" w:anchor="dst100220" w:history="1">
        <w:r w:rsidRPr="009C0894">
          <w:rPr>
            <w:rFonts w:ascii="Arial" w:hAnsi="Arial" w:cs="Arial"/>
            <w:sz w:val="24"/>
            <w:szCs w:val="24"/>
            <w:u w:val="single"/>
          </w:rPr>
          <w:t>статьей 30</w:t>
        </w:r>
      </w:hyperlink>
      <w:r w:rsidRPr="009C0894">
        <w:rPr>
          <w:rFonts w:ascii="Arial" w:hAnsi="Arial" w:cs="Arial"/>
          <w:sz w:val="24"/>
          <w:szCs w:val="24"/>
        </w:rPr>
        <w:t xml:space="preserve"> Федерального закона от 21 ноября 1995 года N 170-ФЗ "Об использовании атомной энергии", </w:t>
      </w:r>
      <w:hyperlink r:id="rId14" w:anchor="dst595" w:history="1">
        <w:r w:rsidRPr="009C0894">
          <w:rPr>
            <w:rFonts w:ascii="Arial" w:hAnsi="Arial" w:cs="Arial"/>
            <w:sz w:val="24"/>
            <w:szCs w:val="24"/>
            <w:u w:val="single"/>
          </w:rPr>
          <w:t>пунктами 2</w:t>
        </w:r>
      </w:hyperlink>
      <w:r w:rsidRPr="009C0894">
        <w:rPr>
          <w:rFonts w:ascii="Arial" w:hAnsi="Arial" w:cs="Arial"/>
          <w:sz w:val="24"/>
          <w:szCs w:val="24"/>
        </w:rPr>
        <w:t xml:space="preserve"> и </w:t>
      </w:r>
      <w:hyperlink r:id="rId15" w:anchor="dst596" w:history="1">
        <w:r w:rsidRPr="009C0894">
          <w:rPr>
            <w:rFonts w:ascii="Arial" w:hAnsi="Arial" w:cs="Arial"/>
            <w:sz w:val="24"/>
            <w:szCs w:val="24"/>
            <w:u w:val="single"/>
          </w:rPr>
          <w:t>3 статьи 36</w:t>
        </w:r>
      </w:hyperlink>
      <w:r w:rsidRPr="009C0894">
        <w:rPr>
          <w:rFonts w:ascii="Arial" w:hAnsi="Arial" w:cs="Arial"/>
          <w:sz w:val="24"/>
          <w:szCs w:val="24"/>
        </w:rPr>
        <w:t xml:space="preserve"> Федерального закона от 25 июня 2002 года N 73-ФЗ "Об объектах культурного наследия (памятниках истории и культуры) народов Российской Федерации", в состав проектной документации в обязательном порядке включаются документация, разделы проектной документации, предусмотренные указанными федеральными законами.";</w:t>
      </w:r>
    </w:p>
    <w:p w:rsidR="009C0894" w:rsidRPr="009C0894" w:rsidRDefault="009C0894" w:rsidP="009C0894">
      <w:pPr>
        <w:ind w:left="-567" w:firstLine="567"/>
        <w:jc w:val="both"/>
        <w:rPr>
          <w:rFonts w:ascii="Arial" w:eastAsia="Calibri" w:hAnsi="Arial" w:cs="Arial"/>
          <w:sz w:val="24"/>
          <w:szCs w:val="24"/>
        </w:rPr>
      </w:pPr>
      <w:r w:rsidRPr="009C0894">
        <w:rPr>
          <w:rFonts w:ascii="Arial" w:eastAsia="Calibri" w:hAnsi="Arial" w:cs="Arial"/>
          <w:sz w:val="24"/>
          <w:szCs w:val="24"/>
        </w:rPr>
        <w:t xml:space="preserve">- </w:t>
      </w:r>
      <w:r w:rsidRPr="009C0894">
        <w:rPr>
          <w:rFonts w:ascii="Arial" w:eastAsia="Calibri" w:hAnsi="Arial" w:cs="Arial"/>
          <w:b/>
          <w:sz w:val="24"/>
          <w:szCs w:val="24"/>
        </w:rPr>
        <w:t>Пункт 2 статьи 32</w:t>
      </w:r>
      <w:r w:rsidRPr="009C0894">
        <w:rPr>
          <w:rFonts w:ascii="Arial" w:eastAsia="Calibri" w:hAnsi="Arial" w:cs="Arial"/>
          <w:sz w:val="24"/>
          <w:szCs w:val="24"/>
        </w:rPr>
        <w:t xml:space="preserve"> изложить в новой редакции:</w:t>
      </w:r>
    </w:p>
    <w:p w:rsidR="009C0894" w:rsidRPr="009C0894" w:rsidRDefault="009C0894" w:rsidP="009C0894">
      <w:pPr>
        <w:jc w:val="both"/>
        <w:rPr>
          <w:rFonts w:ascii="Arial" w:eastAsia="Calibri" w:hAnsi="Arial" w:cs="Arial"/>
          <w:sz w:val="24"/>
          <w:szCs w:val="24"/>
        </w:rPr>
      </w:pPr>
      <w:r w:rsidRPr="009C0894">
        <w:rPr>
          <w:rFonts w:ascii="Arial" w:eastAsia="Calibri" w:hAnsi="Arial" w:cs="Arial"/>
          <w:sz w:val="24"/>
          <w:szCs w:val="24"/>
        </w:rPr>
        <w:t xml:space="preserve">«2. 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 </w:t>
      </w:r>
    </w:p>
    <w:p w:rsidR="009C0894" w:rsidRPr="009C0894" w:rsidRDefault="009C0894" w:rsidP="009C0894">
      <w:pPr>
        <w:jc w:val="both"/>
        <w:rPr>
          <w:rFonts w:ascii="Arial" w:hAnsi="Arial" w:cs="Arial"/>
          <w:b/>
          <w:sz w:val="24"/>
          <w:szCs w:val="24"/>
        </w:rPr>
      </w:pPr>
      <w:r w:rsidRPr="009C0894">
        <w:rPr>
          <w:rFonts w:ascii="Arial" w:hAnsi="Arial" w:cs="Arial"/>
          <w:b/>
          <w:sz w:val="24"/>
          <w:szCs w:val="24"/>
        </w:rPr>
        <w:t xml:space="preserve">- в абзаце 5-6 пункта 11 статьи 36 </w:t>
      </w:r>
      <w:r w:rsidRPr="009C0894">
        <w:rPr>
          <w:rFonts w:ascii="Arial" w:eastAsia="Calibri" w:hAnsi="Arial" w:cs="Arial"/>
          <w:sz w:val="24"/>
          <w:szCs w:val="24"/>
        </w:rPr>
        <w:t>Слово "площадей" заменить словами "земельных участков, которые расположены за границами населенных пунктов и находятся на площадях", слова "в местах их залегания" заменить словами "за границами населенных пунктов в местах залегания полезных ископаемых";</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слова "площадей залегания полезных ископаемых" заменить словами "земельных участков, указанных в части второй настоящей статьи,";</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абзац 2 пункта 7 статьи 36</w:t>
      </w:r>
      <w:r w:rsidRPr="009C0894">
        <w:rPr>
          <w:rFonts w:ascii="Arial" w:hAnsi="Arial" w:cs="Arial"/>
          <w:sz w:val="24"/>
          <w:szCs w:val="24"/>
        </w:rPr>
        <w:t xml:space="preserve"> признать утратившим силу.</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пункт 5 статьи 28</w:t>
      </w:r>
      <w:r w:rsidRPr="009C0894">
        <w:rPr>
          <w:rFonts w:ascii="Arial" w:hAnsi="Arial" w:cs="Arial"/>
          <w:sz w:val="24"/>
          <w:szCs w:val="24"/>
        </w:rPr>
        <w:t xml:space="preserve"> слова « в порядке, установленном уполномоченным Правительством Российской Федерации федеральным органом исполнительной власти заменить словами «в соответствии с Градостроительным кодексом, в том числе в порядке, предусмотренном частями 3,8 т 3.9 статьи 49 Градостроительного кодекса»;</w:t>
      </w:r>
    </w:p>
    <w:p w:rsidR="009C0894" w:rsidRPr="009C0894" w:rsidRDefault="009C0894" w:rsidP="009C0894">
      <w:pPr>
        <w:spacing w:before="100" w:beforeAutospacing="1" w:after="100" w:afterAutospacing="1"/>
        <w:jc w:val="both"/>
        <w:rPr>
          <w:rFonts w:ascii="Arial" w:hAnsi="Arial" w:cs="Arial"/>
          <w:b/>
          <w:sz w:val="24"/>
          <w:szCs w:val="24"/>
        </w:rPr>
      </w:pPr>
      <w:r w:rsidRPr="009C0894">
        <w:rPr>
          <w:rFonts w:ascii="Arial" w:hAnsi="Arial" w:cs="Arial"/>
          <w:b/>
          <w:sz w:val="24"/>
          <w:szCs w:val="24"/>
        </w:rPr>
        <w:t xml:space="preserve"> - в пункте 10 статьи 28  </w:t>
      </w:r>
      <w:r w:rsidRPr="009C0894">
        <w:rPr>
          <w:rFonts w:ascii="Arial" w:hAnsi="Arial" w:cs="Arial"/>
          <w:sz w:val="24"/>
          <w:szCs w:val="24"/>
        </w:rPr>
        <w:t>после слова "надзора" дополнить словами "в отношении объектов капитального строительства, указанных в части 1 настоящей статьи,";</w:t>
      </w:r>
    </w:p>
    <w:p w:rsidR="009C0894" w:rsidRPr="009C0894" w:rsidRDefault="009C0894" w:rsidP="009C0894">
      <w:pPr>
        <w:spacing w:before="100" w:beforeAutospacing="1" w:after="100" w:afterAutospacing="1"/>
        <w:jc w:val="both"/>
        <w:rPr>
          <w:rFonts w:ascii="Arial" w:hAnsi="Arial" w:cs="Arial"/>
          <w:sz w:val="24"/>
          <w:szCs w:val="24"/>
        </w:rPr>
      </w:pPr>
      <w:r w:rsidRPr="009C0894">
        <w:rPr>
          <w:rFonts w:ascii="Arial" w:hAnsi="Arial" w:cs="Arial"/>
          <w:sz w:val="24"/>
          <w:szCs w:val="24"/>
        </w:rPr>
        <w:t>слова "технических регламентов, иных нормативных актов и " исключить, после слов "энергетической эффективности" дополнить словами "(за исключением объектов капитального строительства, на которые требования энергетической эффективности не распространяются)", слова « в отношении оснащенности» заменить словом «оснащенности»;</w:t>
      </w:r>
    </w:p>
    <w:p w:rsidR="009C0894" w:rsidRPr="009C0894" w:rsidRDefault="009C0894" w:rsidP="009C0894">
      <w:pPr>
        <w:spacing w:before="100" w:beforeAutospacing="1" w:after="100" w:afterAutospacing="1"/>
        <w:jc w:val="both"/>
        <w:rPr>
          <w:rFonts w:ascii="Arial" w:hAnsi="Arial" w:cs="Arial"/>
          <w:b/>
          <w:sz w:val="24"/>
          <w:szCs w:val="24"/>
        </w:rPr>
      </w:pPr>
      <w:r w:rsidRPr="009C0894">
        <w:rPr>
          <w:rFonts w:ascii="Arial" w:hAnsi="Arial" w:cs="Arial"/>
          <w:b/>
          <w:sz w:val="24"/>
          <w:szCs w:val="24"/>
        </w:rPr>
        <w:t xml:space="preserve">- абзац 3 пункта 8 статьи 27 </w:t>
      </w:r>
      <w:r w:rsidRPr="009C0894">
        <w:rPr>
          <w:rFonts w:ascii="Arial" w:hAnsi="Arial" w:cs="Arial"/>
          <w:sz w:val="24"/>
          <w:szCs w:val="24"/>
        </w:rPr>
        <w:t>слова "или схемы планировочной организации земельного участка с обозначением места размещения объекта индивидуального жилищного строительства" и слова "или указанной схемы планировочной организации земельного участка" исключить;</w:t>
      </w:r>
    </w:p>
    <w:p w:rsidR="009C0894" w:rsidRPr="009C0894" w:rsidRDefault="009C0894" w:rsidP="009C0894">
      <w:pPr>
        <w:spacing w:before="100" w:beforeAutospacing="1" w:after="100" w:afterAutospacing="1"/>
        <w:jc w:val="both"/>
        <w:rPr>
          <w:rFonts w:ascii="Arial" w:hAnsi="Arial" w:cs="Arial"/>
          <w:b/>
          <w:sz w:val="24"/>
          <w:szCs w:val="24"/>
        </w:rPr>
      </w:pPr>
      <w:r w:rsidRPr="009C0894">
        <w:rPr>
          <w:rFonts w:ascii="Arial" w:hAnsi="Arial" w:cs="Arial"/>
          <w:b/>
          <w:sz w:val="24"/>
          <w:szCs w:val="24"/>
        </w:rPr>
        <w:t xml:space="preserve">- в пункте 2 статьи 25 </w:t>
      </w:r>
      <w:r w:rsidRPr="009C0894">
        <w:rPr>
          <w:rFonts w:ascii="Arial" w:hAnsi="Arial" w:cs="Arial"/>
          <w:sz w:val="24"/>
          <w:szCs w:val="24"/>
        </w:rPr>
        <w:t>слова "строительства гаража" заменить словами "строительства, реконструкции гаража", слова "строительства на земельном участке, предоставленном для ведения садоводства, дачного хозяйства" заменить словами "строительства, реконструкции на садовом земельном участке жилого дома, садового дома, хозяйственных построек"; дополнить пунктом 1.1 следующего содержания:</w:t>
      </w:r>
    </w:p>
    <w:p w:rsidR="009C0894" w:rsidRPr="009C0894" w:rsidRDefault="009C0894" w:rsidP="009C0894">
      <w:pPr>
        <w:ind w:firstLine="540"/>
        <w:jc w:val="both"/>
        <w:rPr>
          <w:rFonts w:ascii="Arial" w:hAnsi="Arial" w:cs="Arial"/>
          <w:sz w:val="24"/>
          <w:szCs w:val="24"/>
        </w:rPr>
      </w:pPr>
      <w:bookmarkStart w:id="7" w:name="dst100090"/>
      <w:bookmarkEnd w:id="7"/>
      <w:r w:rsidRPr="009C0894">
        <w:rPr>
          <w:rFonts w:ascii="Arial" w:hAnsi="Arial" w:cs="Arial"/>
          <w:sz w:val="24"/>
          <w:szCs w:val="24"/>
        </w:rPr>
        <w:t>"1.1) строительства, реконструкции объектов индивидуального жилищного строительства";</w:t>
      </w:r>
    </w:p>
    <w:p w:rsidR="009C0894" w:rsidRPr="009C0894" w:rsidRDefault="009C0894" w:rsidP="009C0894">
      <w:pPr>
        <w:spacing w:before="100" w:beforeAutospacing="1" w:after="100" w:afterAutospacing="1"/>
        <w:jc w:val="both"/>
        <w:rPr>
          <w:rFonts w:ascii="Arial" w:hAnsi="Arial" w:cs="Arial"/>
          <w:b/>
          <w:sz w:val="24"/>
          <w:szCs w:val="24"/>
        </w:rPr>
      </w:pPr>
      <w:r w:rsidRPr="009C0894">
        <w:rPr>
          <w:rFonts w:ascii="Arial" w:hAnsi="Arial" w:cs="Arial"/>
          <w:b/>
          <w:sz w:val="24"/>
          <w:szCs w:val="24"/>
        </w:rPr>
        <w:t xml:space="preserve">- Абзац 7 подпункт 3 пункта 5 статьи 27 </w:t>
      </w:r>
      <w:r w:rsidRPr="009C0894">
        <w:rPr>
          <w:rFonts w:ascii="Arial" w:hAnsi="Arial" w:cs="Arial"/>
          <w:sz w:val="24"/>
          <w:szCs w:val="24"/>
        </w:rPr>
        <w:t>слова "или демонтажу" исключить</w:t>
      </w:r>
    </w:p>
    <w:p w:rsidR="009C0894" w:rsidRPr="009C0894" w:rsidRDefault="009C0894" w:rsidP="009C0894">
      <w:pPr>
        <w:jc w:val="both"/>
        <w:rPr>
          <w:rFonts w:ascii="Arial" w:hAnsi="Arial" w:cs="Arial"/>
          <w:sz w:val="24"/>
          <w:szCs w:val="24"/>
        </w:rPr>
      </w:pPr>
      <w:r w:rsidRPr="009C0894">
        <w:rPr>
          <w:rFonts w:ascii="Arial" w:hAnsi="Arial" w:cs="Arial"/>
          <w:b/>
          <w:sz w:val="24"/>
          <w:szCs w:val="24"/>
        </w:rPr>
        <w:t>- Абзац 2 пункта1 статьи 26</w:t>
      </w:r>
      <w:r w:rsidRPr="009C0894">
        <w:rPr>
          <w:rFonts w:ascii="Arial" w:hAnsi="Arial" w:cs="Arial"/>
          <w:sz w:val="24"/>
          <w:szCs w:val="24"/>
        </w:rPr>
        <w:t xml:space="preserve"> изложить в следующей редакции:</w:t>
      </w:r>
      <w:bookmarkStart w:id="8" w:name="dst100059"/>
      <w:bookmarkEnd w:id="8"/>
      <w:r w:rsidRPr="009C0894">
        <w:rPr>
          <w:rFonts w:ascii="Arial" w:hAnsi="Arial" w:cs="Arial"/>
          <w:sz w:val="24"/>
          <w:szCs w:val="24"/>
        </w:rPr>
        <w:t xml:space="preserve"> «Осуществление подготовки проектной документации не требуется при строительстве, реконструкции объекта индивидуального жилищного строительства, садового дома. Застройщик по собственной инициативе вправе обеспечить подготовку проектной документации применительно к объекту индивидуального жилищного строительства, садовому дому"</w:t>
      </w:r>
    </w:p>
    <w:p w:rsidR="009C0894" w:rsidRPr="009C0894" w:rsidRDefault="009C0894" w:rsidP="009C0894">
      <w:pPr>
        <w:ind w:firstLine="540"/>
        <w:jc w:val="both"/>
        <w:rPr>
          <w:rFonts w:ascii="Arial" w:hAnsi="Arial" w:cs="Arial"/>
          <w:b/>
          <w:sz w:val="24"/>
          <w:szCs w:val="24"/>
        </w:rPr>
      </w:pPr>
      <w:r w:rsidRPr="009C0894">
        <w:rPr>
          <w:rFonts w:ascii="Arial" w:hAnsi="Arial" w:cs="Arial"/>
          <w:b/>
          <w:sz w:val="24"/>
          <w:szCs w:val="24"/>
        </w:rPr>
        <w:t xml:space="preserve">- в подпункте 7, 10 пункта 8 статьи 26  </w:t>
      </w:r>
      <w:r w:rsidRPr="009C0894">
        <w:rPr>
          <w:rFonts w:ascii="Arial" w:hAnsi="Arial" w:cs="Arial"/>
          <w:sz w:val="24"/>
          <w:szCs w:val="24"/>
        </w:rPr>
        <w:t>слова "или демонтажу" и слова "или демонтажа" исключить; после слов "капитальный ремонт" дополнить словом ", снос";</w:t>
      </w:r>
    </w:p>
    <w:p w:rsidR="009C0894" w:rsidRPr="009C0894" w:rsidRDefault="009C0894" w:rsidP="009C0894">
      <w:pPr>
        <w:ind w:firstLine="540"/>
        <w:jc w:val="both"/>
        <w:rPr>
          <w:rFonts w:ascii="Arial" w:hAnsi="Arial" w:cs="Arial"/>
          <w:sz w:val="24"/>
          <w:szCs w:val="24"/>
        </w:rPr>
      </w:pPr>
      <w:r w:rsidRPr="009C0894">
        <w:rPr>
          <w:rFonts w:ascii="Arial" w:hAnsi="Arial" w:cs="Arial"/>
          <w:b/>
          <w:sz w:val="24"/>
          <w:szCs w:val="24"/>
        </w:rPr>
        <w:t>- абзац 10 статьи 1</w:t>
      </w:r>
      <w:r w:rsidRPr="009C0894">
        <w:rPr>
          <w:rFonts w:ascii="Arial" w:hAnsi="Arial" w:cs="Arial"/>
          <w:sz w:val="24"/>
          <w:szCs w:val="24"/>
        </w:rPr>
        <w:t xml:space="preserve"> после слов "капитальный ремонт" дополнить словом ", снос";</w:t>
      </w:r>
    </w:p>
    <w:p w:rsidR="009C0894" w:rsidRPr="009C0894" w:rsidRDefault="009C0894" w:rsidP="009C0894">
      <w:pPr>
        <w:ind w:firstLine="540"/>
        <w:jc w:val="both"/>
        <w:rPr>
          <w:rFonts w:ascii="Arial" w:hAnsi="Arial" w:cs="Arial"/>
          <w:sz w:val="24"/>
          <w:szCs w:val="24"/>
        </w:rPr>
      </w:pPr>
      <w:r w:rsidRPr="009C0894">
        <w:rPr>
          <w:rFonts w:ascii="Arial" w:hAnsi="Arial" w:cs="Arial"/>
          <w:b/>
          <w:sz w:val="24"/>
          <w:szCs w:val="24"/>
        </w:rPr>
        <w:t xml:space="preserve">- пункт 10 статьи 30 </w:t>
      </w:r>
      <w:r w:rsidRPr="009C0894">
        <w:rPr>
          <w:rFonts w:ascii="Arial" w:hAnsi="Arial" w:cs="Arial"/>
          <w:sz w:val="24"/>
          <w:szCs w:val="24"/>
        </w:rPr>
        <w:t>изложить в следующей редакции «Глава местной администрации не позднее чем по истечении десяти дней с даты принятия решения о подготовке проекта правил землепользования и застройки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муниципального образования (при наличии официального сайта муниципального образования) в сети "Интернет". Сообщение о принятии такого решения также может быть распространено по радио и телевидению».</w:t>
      </w:r>
    </w:p>
    <w:p w:rsidR="009C0894" w:rsidRPr="009C0894" w:rsidRDefault="009C0894" w:rsidP="009C0894">
      <w:pPr>
        <w:ind w:firstLine="540"/>
        <w:jc w:val="both"/>
        <w:rPr>
          <w:rFonts w:ascii="Arial" w:hAnsi="Arial" w:cs="Arial"/>
          <w:b/>
          <w:sz w:val="24"/>
          <w:szCs w:val="24"/>
        </w:rPr>
      </w:pPr>
      <w:r w:rsidRPr="009C0894">
        <w:rPr>
          <w:rFonts w:ascii="Arial" w:hAnsi="Arial" w:cs="Arial"/>
          <w:b/>
          <w:sz w:val="24"/>
          <w:szCs w:val="24"/>
        </w:rPr>
        <w:t xml:space="preserve">- в пункте 8 статьи 14  </w:t>
      </w:r>
      <w:r w:rsidRPr="009C0894">
        <w:rPr>
          <w:rFonts w:ascii="Arial" w:hAnsi="Arial" w:cs="Arial"/>
          <w:sz w:val="24"/>
          <w:szCs w:val="24"/>
        </w:rPr>
        <w:t>слова "публичных слушаний по вопросу" заменить словами "общественных обсуждений или публичных слушаний по проекту решения";</w:t>
      </w:r>
    </w:p>
    <w:p w:rsidR="009C0894" w:rsidRPr="009C0894" w:rsidRDefault="009C0894" w:rsidP="009C0894">
      <w:pPr>
        <w:ind w:firstLine="540"/>
        <w:jc w:val="both"/>
        <w:rPr>
          <w:rFonts w:ascii="Arial" w:hAnsi="Arial" w:cs="Arial"/>
          <w:b/>
          <w:sz w:val="24"/>
          <w:szCs w:val="24"/>
        </w:rPr>
      </w:pPr>
      <w:r w:rsidRPr="009C0894">
        <w:rPr>
          <w:rFonts w:ascii="Arial" w:hAnsi="Arial" w:cs="Arial"/>
          <w:b/>
          <w:sz w:val="24"/>
          <w:szCs w:val="24"/>
        </w:rPr>
        <w:t xml:space="preserve">-  пункте 10 статьи 14 </w:t>
      </w:r>
      <w:r w:rsidRPr="009C0894">
        <w:rPr>
          <w:rFonts w:ascii="Arial" w:hAnsi="Arial" w:cs="Arial"/>
          <w:sz w:val="24"/>
          <w:szCs w:val="24"/>
        </w:rPr>
        <w:t>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9C0894" w:rsidRPr="009C0894" w:rsidRDefault="009C0894" w:rsidP="009C0894">
      <w:pPr>
        <w:ind w:firstLine="540"/>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 пункте 4 статьи 14</w:t>
      </w:r>
      <w:r w:rsidRPr="009C0894">
        <w:rPr>
          <w:rFonts w:ascii="Arial" w:hAnsi="Arial" w:cs="Arial"/>
          <w:sz w:val="24"/>
          <w:szCs w:val="24"/>
        </w:rPr>
        <w:t xml:space="preserve"> слово "Комиссия" заменить словами "Организатор общественных обсуждений или публичных слушаний", слова "публичных слушаний по вопросу предоставления" заменить словами "общественных обсуждений или публичных слушаний по проекту решения о предоставлении";</w:t>
      </w:r>
    </w:p>
    <w:p w:rsidR="009C0894" w:rsidRPr="009C0894" w:rsidRDefault="009C0894" w:rsidP="009C0894">
      <w:pPr>
        <w:ind w:firstLine="540"/>
        <w:jc w:val="both"/>
        <w:rPr>
          <w:rFonts w:ascii="Arial" w:hAnsi="Arial" w:cs="Arial"/>
          <w:sz w:val="24"/>
          <w:szCs w:val="24"/>
        </w:rPr>
      </w:pPr>
      <w:r w:rsidRPr="009C0894">
        <w:rPr>
          <w:rFonts w:ascii="Arial" w:hAnsi="Arial" w:cs="Arial"/>
          <w:b/>
          <w:sz w:val="24"/>
          <w:szCs w:val="24"/>
        </w:rPr>
        <w:t>- пункт 3 статьи 14</w:t>
      </w:r>
      <w:r w:rsidRPr="009C0894">
        <w:rPr>
          <w:rFonts w:ascii="Arial" w:hAnsi="Arial" w:cs="Arial"/>
          <w:sz w:val="24"/>
          <w:szCs w:val="24"/>
        </w:rPr>
        <w:t xml:space="preserve"> изложить в следующей редакции: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настоящего Кодекса, с учетом положений настоящей статьи.";</w:t>
      </w:r>
    </w:p>
    <w:p w:rsidR="009C0894" w:rsidRPr="009C0894" w:rsidRDefault="009C0894" w:rsidP="009C0894">
      <w:pPr>
        <w:spacing w:before="100" w:beforeAutospacing="1" w:after="100" w:afterAutospacing="1"/>
        <w:jc w:val="both"/>
        <w:rPr>
          <w:rFonts w:ascii="Arial" w:hAnsi="Arial" w:cs="Arial"/>
          <w:b/>
          <w:sz w:val="24"/>
          <w:szCs w:val="24"/>
        </w:rPr>
      </w:pPr>
      <w:r w:rsidRPr="009C0894">
        <w:rPr>
          <w:rFonts w:ascii="Arial" w:hAnsi="Arial" w:cs="Arial"/>
          <w:sz w:val="24"/>
          <w:szCs w:val="24"/>
        </w:rPr>
        <w:t xml:space="preserve">     - </w:t>
      </w:r>
      <w:r w:rsidRPr="009C0894">
        <w:rPr>
          <w:rFonts w:ascii="Arial" w:hAnsi="Arial" w:cs="Arial"/>
          <w:b/>
          <w:sz w:val="24"/>
          <w:szCs w:val="24"/>
        </w:rPr>
        <w:t xml:space="preserve">Пункт 7 статьи 14 </w:t>
      </w:r>
      <w:r w:rsidRPr="009C0894">
        <w:rPr>
          <w:rFonts w:ascii="Arial" w:hAnsi="Arial" w:cs="Arial"/>
          <w:sz w:val="24"/>
          <w:szCs w:val="24"/>
        </w:rPr>
        <w:t>изложить в следующей редакции: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9C0894" w:rsidRPr="009C0894" w:rsidRDefault="009C0894" w:rsidP="009C0894">
      <w:pPr>
        <w:ind w:firstLine="540"/>
        <w:jc w:val="both"/>
        <w:rPr>
          <w:rFonts w:ascii="Arial" w:hAnsi="Arial" w:cs="Arial"/>
          <w:sz w:val="24"/>
          <w:szCs w:val="24"/>
        </w:rPr>
      </w:pPr>
      <w:r w:rsidRPr="009C0894">
        <w:rPr>
          <w:rFonts w:ascii="Arial" w:hAnsi="Arial" w:cs="Arial"/>
          <w:b/>
          <w:sz w:val="24"/>
          <w:szCs w:val="24"/>
        </w:rPr>
        <w:t>- пункт 5 статьи 14</w:t>
      </w:r>
      <w:r w:rsidRPr="009C0894">
        <w:rPr>
          <w:rFonts w:ascii="Arial" w:hAnsi="Arial" w:cs="Arial"/>
          <w:sz w:val="24"/>
          <w:szCs w:val="24"/>
        </w:rPr>
        <w:t xml:space="preserve"> признать утратившими силу;</w:t>
      </w:r>
    </w:p>
    <w:p w:rsidR="009C0894" w:rsidRPr="009C0894" w:rsidRDefault="009C0894" w:rsidP="009C0894">
      <w:pPr>
        <w:ind w:firstLine="567"/>
        <w:jc w:val="both"/>
        <w:rPr>
          <w:rFonts w:ascii="Arial" w:eastAsiaTheme="minorHAnsi" w:hAnsi="Arial" w:cs="Arial"/>
          <w:sz w:val="24"/>
          <w:szCs w:val="24"/>
          <w:lang w:eastAsia="en-US"/>
        </w:rPr>
      </w:pPr>
      <w:r w:rsidRPr="009C0894">
        <w:rPr>
          <w:rFonts w:ascii="Arial" w:eastAsiaTheme="minorHAnsi" w:hAnsi="Arial" w:cs="Arial"/>
          <w:sz w:val="24"/>
          <w:szCs w:val="24"/>
          <w:lang w:eastAsia="en-US"/>
        </w:rPr>
        <w:t xml:space="preserve">- </w:t>
      </w:r>
      <w:r w:rsidRPr="009C0894">
        <w:rPr>
          <w:rFonts w:ascii="Arial" w:eastAsiaTheme="minorHAnsi" w:hAnsi="Arial" w:cs="Arial"/>
          <w:b/>
          <w:sz w:val="24"/>
          <w:szCs w:val="24"/>
          <w:lang w:eastAsia="en-US"/>
        </w:rPr>
        <w:t>пункт 5 статьи  19</w:t>
      </w:r>
      <w:r w:rsidRPr="009C0894">
        <w:rPr>
          <w:rFonts w:ascii="Arial" w:eastAsiaTheme="minorHAnsi" w:hAnsi="Arial" w:cs="Arial"/>
          <w:sz w:val="24"/>
          <w:szCs w:val="24"/>
          <w:lang w:eastAsia="en-US"/>
        </w:rPr>
        <w:t xml:space="preserve"> признать утратившим силу;</w:t>
      </w:r>
    </w:p>
    <w:p w:rsidR="009C0894" w:rsidRPr="009C0894" w:rsidRDefault="009C0894" w:rsidP="009C0894">
      <w:pPr>
        <w:jc w:val="both"/>
        <w:rPr>
          <w:rFonts w:ascii="Arial" w:hAnsi="Arial" w:cs="Arial"/>
          <w:sz w:val="24"/>
          <w:szCs w:val="24"/>
        </w:rPr>
      </w:pPr>
    </w:p>
    <w:p w:rsidR="009C0894" w:rsidRPr="009C0894" w:rsidRDefault="009C0894" w:rsidP="009C0894">
      <w:pPr>
        <w:ind w:firstLine="567"/>
        <w:jc w:val="both"/>
        <w:rPr>
          <w:rFonts w:ascii="Arial" w:eastAsia="Calibri" w:hAnsi="Arial" w:cs="Arial"/>
          <w:b/>
          <w:sz w:val="24"/>
          <w:szCs w:val="24"/>
        </w:rPr>
      </w:pPr>
      <w:r w:rsidRPr="009C0894">
        <w:rPr>
          <w:rFonts w:ascii="Arial" w:eastAsia="Calibri" w:hAnsi="Arial" w:cs="Arial"/>
          <w:sz w:val="24"/>
          <w:szCs w:val="24"/>
        </w:rPr>
        <w:t>-</w:t>
      </w:r>
      <w:r w:rsidRPr="009C0894">
        <w:rPr>
          <w:rFonts w:ascii="Arial" w:eastAsia="Calibri" w:hAnsi="Arial" w:cs="Arial"/>
          <w:b/>
          <w:sz w:val="24"/>
          <w:szCs w:val="24"/>
        </w:rPr>
        <w:t xml:space="preserve">в  пункте 4 статьи 29 </w:t>
      </w:r>
      <w:r w:rsidRPr="009C0894">
        <w:rPr>
          <w:rFonts w:ascii="Arial" w:eastAsia="Calibri" w:hAnsi="Arial" w:cs="Arial"/>
          <w:sz w:val="24"/>
          <w:szCs w:val="24"/>
        </w:rPr>
        <w:t>слова "в течение семи рабочих дней" заменить словами "в течение пяти рабочих дней";</w:t>
      </w:r>
    </w:p>
    <w:p w:rsidR="009C0894" w:rsidRPr="009C0894" w:rsidRDefault="009C0894" w:rsidP="009C0894">
      <w:pPr>
        <w:jc w:val="both"/>
        <w:rPr>
          <w:rFonts w:ascii="Arial" w:hAnsi="Arial" w:cs="Arial"/>
          <w:sz w:val="24"/>
          <w:szCs w:val="24"/>
        </w:rPr>
      </w:pPr>
      <w:r w:rsidRPr="009C0894">
        <w:rPr>
          <w:rFonts w:ascii="Arial" w:hAnsi="Arial" w:cs="Arial"/>
          <w:sz w:val="24"/>
          <w:szCs w:val="24"/>
        </w:rPr>
        <w:t xml:space="preserve">- </w:t>
      </w:r>
      <w:r w:rsidRPr="009C0894">
        <w:rPr>
          <w:rFonts w:ascii="Arial" w:hAnsi="Arial" w:cs="Arial"/>
          <w:b/>
          <w:sz w:val="24"/>
          <w:szCs w:val="24"/>
        </w:rPr>
        <w:t>в абз.4 пункта 7 статьи 26</w:t>
      </w:r>
      <w:r w:rsidRPr="009C0894">
        <w:rPr>
          <w:rFonts w:ascii="Arial" w:hAnsi="Arial" w:cs="Arial"/>
          <w:sz w:val="24"/>
          <w:szCs w:val="24"/>
        </w:rPr>
        <w:t xml:space="preserve"> слова "четырнадцати дней" заменить словами "семи рабочих дней». </w:t>
      </w:r>
    </w:p>
    <w:p w:rsidR="009C0894" w:rsidRPr="009C0894" w:rsidRDefault="009C0894" w:rsidP="009C0894">
      <w:pPr>
        <w:ind w:firstLine="567"/>
        <w:jc w:val="both"/>
        <w:rPr>
          <w:rFonts w:ascii="Arial" w:hAnsi="Arial" w:cs="Arial"/>
          <w:sz w:val="24"/>
          <w:szCs w:val="24"/>
        </w:rPr>
      </w:pPr>
      <w:r w:rsidRPr="009C0894">
        <w:rPr>
          <w:rFonts w:ascii="Arial" w:hAnsi="Arial" w:cs="Arial"/>
          <w:b/>
          <w:sz w:val="24"/>
          <w:szCs w:val="24"/>
        </w:rPr>
        <w:t>- в  абзаце 4 пункта 5 статьи 29</w:t>
      </w:r>
      <w:r w:rsidRPr="009C0894">
        <w:rPr>
          <w:rFonts w:ascii="Arial" w:hAnsi="Arial" w:cs="Arial"/>
          <w:sz w:val="24"/>
          <w:szCs w:val="24"/>
        </w:rPr>
        <w:t xml:space="preserve"> Правил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9C0894" w:rsidRPr="009C0894" w:rsidRDefault="009C0894" w:rsidP="009C0894">
      <w:pPr>
        <w:ind w:firstLine="567"/>
        <w:jc w:val="both"/>
        <w:rPr>
          <w:rFonts w:ascii="Arial" w:hAnsi="Arial" w:cs="Arial"/>
          <w:sz w:val="24"/>
          <w:szCs w:val="24"/>
        </w:rPr>
      </w:pPr>
      <w:r w:rsidRPr="009C0894">
        <w:rPr>
          <w:rFonts w:ascii="Arial" w:hAnsi="Arial" w:cs="Arial"/>
          <w:sz w:val="24"/>
          <w:szCs w:val="24"/>
        </w:rPr>
        <w:t xml:space="preserve"> - </w:t>
      </w:r>
      <w:r w:rsidRPr="009C0894">
        <w:rPr>
          <w:rFonts w:ascii="Arial" w:hAnsi="Arial" w:cs="Arial"/>
          <w:b/>
          <w:sz w:val="24"/>
          <w:szCs w:val="24"/>
        </w:rPr>
        <w:t>в абзаце 5  пункта 5 статьи 29</w:t>
      </w:r>
      <w:r w:rsidRPr="009C0894">
        <w:rPr>
          <w:rFonts w:ascii="Arial" w:hAnsi="Arial" w:cs="Arial"/>
          <w:sz w:val="24"/>
          <w:szCs w:val="24"/>
        </w:rPr>
        <w:t xml:space="preserve"> Правил после слов «проектной документации» дополнить словами ", за исключением случаев изменения площади объекта капитального строительства в соответствии с частью 6.2 статьи 55 Градостроительного кодекса РФ".</w:t>
      </w:r>
    </w:p>
    <w:p w:rsidR="009C0894" w:rsidRPr="009C0894" w:rsidRDefault="009C0894" w:rsidP="009C0894">
      <w:pPr>
        <w:jc w:val="both"/>
        <w:rPr>
          <w:rFonts w:ascii="Arial" w:hAnsi="Arial" w:cs="Arial"/>
          <w:sz w:val="24"/>
          <w:szCs w:val="24"/>
        </w:rPr>
      </w:pPr>
      <w:r w:rsidRPr="009C0894">
        <w:rPr>
          <w:rFonts w:ascii="Arial" w:hAnsi="Arial" w:cs="Arial"/>
          <w:b/>
          <w:sz w:val="24"/>
          <w:szCs w:val="24"/>
        </w:rPr>
        <w:t xml:space="preserve">         </w:t>
      </w:r>
      <w:r w:rsidRPr="009C0894">
        <w:rPr>
          <w:rFonts w:ascii="Arial" w:hAnsi="Arial" w:cs="Arial"/>
          <w:sz w:val="24"/>
          <w:szCs w:val="24"/>
        </w:rPr>
        <w:t>-</w:t>
      </w:r>
      <w:r w:rsidRPr="009C0894">
        <w:rPr>
          <w:rFonts w:ascii="Arial" w:hAnsi="Arial" w:cs="Arial"/>
          <w:b/>
          <w:sz w:val="24"/>
          <w:szCs w:val="24"/>
        </w:rPr>
        <w:t xml:space="preserve"> в пунктах 5,6 статьи 30</w:t>
      </w:r>
      <w:r w:rsidRPr="009C0894">
        <w:rPr>
          <w:rFonts w:ascii="Arial" w:hAnsi="Arial" w:cs="Arial"/>
          <w:sz w:val="24"/>
          <w:szCs w:val="24"/>
        </w:rPr>
        <w:t xml:space="preserve"> слова "тридцати дней" заменить словами «двадцати пяти дней». </w:t>
      </w:r>
    </w:p>
    <w:p w:rsidR="009C0894" w:rsidRPr="009C0894" w:rsidRDefault="009C0894" w:rsidP="009C0894">
      <w:pPr>
        <w:jc w:val="both"/>
        <w:rPr>
          <w:rFonts w:ascii="Arial" w:hAnsi="Arial" w:cs="Arial"/>
          <w:sz w:val="24"/>
          <w:szCs w:val="24"/>
        </w:rPr>
      </w:pPr>
      <w:r w:rsidRPr="009C0894">
        <w:rPr>
          <w:rFonts w:ascii="Arial" w:hAnsi="Arial" w:cs="Arial"/>
          <w:sz w:val="24"/>
          <w:szCs w:val="24"/>
        </w:rPr>
        <w:t xml:space="preserve">       - </w:t>
      </w:r>
      <w:r w:rsidRPr="009C0894">
        <w:rPr>
          <w:rFonts w:ascii="Arial" w:hAnsi="Arial" w:cs="Arial"/>
          <w:b/>
          <w:sz w:val="24"/>
          <w:szCs w:val="24"/>
        </w:rPr>
        <w:t xml:space="preserve">в пункте 3 статьи 30   </w:t>
      </w:r>
      <w:r w:rsidRPr="009C0894">
        <w:rPr>
          <w:rFonts w:ascii="Arial" w:hAnsi="Arial" w:cs="Arial"/>
          <w:sz w:val="24"/>
          <w:szCs w:val="24"/>
        </w:rPr>
        <w:t>дополнить  пунктами 6 и 7 следующего содержания:</w:t>
      </w:r>
    </w:p>
    <w:p w:rsidR="009C0894" w:rsidRPr="009C0894" w:rsidRDefault="009C0894" w:rsidP="009C0894">
      <w:pPr>
        <w:spacing w:before="100" w:beforeAutospacing="1" w:after="100" w:afterAutospacing="1"/>
        <w:ind w:firstLine="480"/>
        <w:jc w:val="both"/>
        <w:rPr>
          <w:rFonts w:ascii="Arial" w:hAnsi="Arial" w:cs="Arial"/>
          <w:sz w:val="24"/>
          <w:szCs w:val="24"/>
        </w:rPr>
      </w:pPr>
      <w:r w:rsidRPr="009C0894">
        <w:rPr>
          <w:rFonts w:ascii="Arial" w:hAnsi="Arial" w:cs="Arial"/>
          <w:sz w:val="24"/>
          <w:szCs w:val="24"/>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C0894" w:rsidRPr="009C0894" w:rsidRDefault="009C0894" w:rsidP="009C0894">
      <w:pPr>
        <w:spacing w:before="100" w:beforeAutospacing="1" w:after="100" w:afterAutospacing="1"/>
        <w:ind w:firstLine="480"/>
        <w:jc w:val="both"/>
        <w:rPr>
          <w:rFonts w:ascii="Arial" w:hAnsi="Arial" w:cs="Arial"/>
          <w:sz w:val="24"/>
          <w:szCs w:val="24"/>
        </w:rPr>
      </w:pPr>
      <w:r w:rsidRPr="009C0894">
        <w:rPr>
          <w:rFonts w:ascii="Arial" w:hAnsi="Arial" w:cs="Arial"/>
          <w:sz w:val="24"/>
          <w:szCs w:val="24"/>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9C0894" w:rsidRPr="009C0894" w:rsidRDefault="009C0894" w:rsidP="009C0894">
      <w:pPr>
        <w:jc w:val="both"/>
        <w:rPr>
          <w:rFonts w:ascii="Arial" w:hAnsi="Arial" w:cs="Arial"/>
          <w:sz w:val="24"/>
          <w:szCs w:val="24"/>
        </w:rPr>
      </w:pPr>
      <w:r w:rsidRPr="009C0894">
        <w:rPr>
          <w:rFonts w:ascii="Arial" w:hAnsi="Arial" w:cs="Arial"/>
          <w:b/>
          <w:sz w:val="24"/>
          <w:szCs w:val="24"/>
        </w:rPr>
        <w:t xml:space="preserve">- Подпункт 6 пункта 5 статьи 27  </w:t>
      </w:r>
      <w:r w:rsidRPr="009C0894">
        <w:rPr>
          <w:rFonts w:ascii="Arial" w:hAnsi="Arial" w:cs="Arial"/>
          <w:sz w:val="24"/>
          <w:szCs w:val="24"/>
        </w:rPr>
        <w:t>дополнить словами «согласие правообладателей всех домов блокированной застройки в одном ряду в случае реконструкции одного из домов блокированной застройки»;</w:t>
      </w:r>
    </w:p>
    <w:p w:rsidR="009C0894" w:rsidRPr="009C0894" w:rsidRDefault="009C0894" w:rsidP="009C0894">
      <w:pPr>
        <w:jc w:val="both"/>
        <w:rPr>
          <w:rFonts w:ascii="Arial" w:eastAsia="Calibri" w:hAnsi="Arial" w:cs="Arial"/>
          <w:sz w:val="24"/>
          <w:szCs w:val="24"/>
        </w:rPr>
      </w:pPr>
      <w:r w:rsidRPr="009C0894">
        <w:rPr>
          <w:rFonts w:eastAsia="Calibri"/>
          <w:sz w:val="24"/>
          <w:szCs w:val="24"/>
        </w:rPr>
        <w:t xml:space="preserve">- </w:t>
      </w:r>
      <w:r w:rsidRPr="009C0894">
        <w:rPr>
          <w:rFonts w:ascii="Arial" w:eastAsia="Calibri" w:hAnsi="Arial" w:cs="Arial"/>
          <w:b/>
          <w:sz w:val="24"/>
          <w:szCs w:val="24"/>
        </w:rPr>
        <w:t>абзац 4 пункта 9 статьи 36</w:t>
      </w:r>
      <w:r w:rsidRPr="009C0894">
        <w:rPr>
          <w:rFonts w:ascii="Arial" w:eastAsia="Calibri" w:hAnsi="Arial" w:cs="Arial"/>
          <w:sz w:val="24"/>
          <w:szCs w:val="24"/>
        </w:rPr>
        <w:t xml:space="preserve">  заменить абзацем следующего содержания:</w:t>
      </w:r>
    </w:p>
    <w:p w:rsidR="009C0894" w:rsidRPr="009C0894" w:rsidRDefault="009C0894" w:rsidP="009C0894">
      <w:pPr>
        <w:jc w:val="both"/>
        <w:rPr>
          <w:rFonts w:ascii="Arial" w:eastAsiaTheme="minorHAnsi" w:hAnsi="Arial" w:cs="Arial"/>
          <w:sz w:val="24"/>
          <w:szCs w:val="24"/>
          <w:lang w:eastAsia="en-US"/>
        </w:rPr>
      </w:pPr>
      <w:r w:rsidRPr="009C0894">
        <w:rPr>
          <w:rFonts w:ascii="Arial" w:eastAsiaTheme="minorHAnsi" w:hAnsi="Arial" w:cs="Arial"/>
          <w:sz w:val="24"/>
          <w:szCs w:val="24"/>
          <w:lang w:eastAsia="en-US"/>
        </w:rPr>
        <w:t>«Пользование отдельными участками недр может быть ограничено или запрещено в целях обеспечения обороны страны и безопасности государства, рационального использования и охраны недр, охраны окружающей среды»</w:t>
      </w:r>
      <w:r w:rsidRPr="009C0894">
        <w:rPr>
          <w:rFonts w:ascii="Arial" w:eastAsiaTheme="minorHAnsi" w:hAnsi="Arial" w:cs="Arial"/>
          <w:b/>
          <w:bCs/>
          <w:sz w:val="24"/>
          <w:szCs w:val="24"/>
          <w:lang w:eastAsia="en-US"/>
        </w:rPr>
        <w:t xml:space="preserve"> </w:t>
      </w:r>
    </w:p>
    <w:p w:rsidR="009C0894" w:rsidRPr="009C0894" w:rsidRDefault="009C0894" w:rsidP="009C0894">
      <w:pPr>
        <w:jc w:val="both"/>
        <w:rPr>
          <w:rFonts w:ascii="Arial" w:eastAsiaTheme="minorHAnsi" w:hAnsi="Arial" w:cs="Arial"/>
          <w:sz w:val="24"/>
          <w:szCs w:val="24"/>
          <w:lang w:eastAsia="en-US"/>
        </w:rPr>
      </w:pPr>
      <w:r w:rsidRPr="009C0894">
        <w:rPr>
          <w:rFonts w:ascii="Arial" w:eastAsiaTheme="minorHAnsi" w:hAnsi="Arial" w:cs="Arial"/>
          <w:sz w:val="24"/>
          <w:szCs w:val="24"/>
          <w:lang w:eastAsia="en-US"/>
        </w:rPr>
        <w:t>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 если это пользование может создать угрозу безопасности жизни и здоровья населения, охране окружающей среды, сохранности зданий и сооружений, включая сохранность горных выработок, буровых скважин и иных сооружений, связанных с пользованием недрами.</w:t>
      </w:r>
    </w:p>
    <w:p w:rsidR="009C0894" w:rsidRPr="009C0894" w:rsidRDefault="009C0894" w:rsidP="009C0894">
      <w:pPr>
        <w:jc w:val="both"/>
        <w:rPr>
          <w:rFonts w:ascii="Arial" w:eastAsiaTheme="minorHAnsi" w:hAnsi="Arial" w:cs="Arial"/>
          <w:sz w:val="24"/>
          <w:szCs w:val="24"/>
          <w:lang w:eastAsia="en-US"/>
        </w:rPr>
      </w:pPr>
      <w:r w:rsidRPr="009C0894">
        <w:rPr>
          <w:rFonts w:ascii="Arial" w:eastAsiaTheme="minorHAnsi" w:hAnsi="Arial" w:cs="Arial"/>
          <w:sz w:val="24"/>
          <w:szCs w:val="24"/>
          <w:lang w:eastAsia="en-US"/>
        </w:rPr>
        <w:t>Пользование недрами на особо охраняемых природных территориях осуществляется в соответствии с режимом особой охраны их территорий.";</w:t>
      </w:r>
    </w:p>
    <w:p w:rsidR="009C0894" w:rsidRPr="009C0894" w:rsidRDefault="009C0894" w:rsidP="009C0894">
      <w:pPr>
        <w:jc w:val="both"/>
        <w:rPr>
          <w:rFonts w:ascii="Arial" w:eastAsiaTheme="minorHAnsi" w:hAnsi="Arial" w:cs="Arial"/>
          <w:sz w:val="24"/>
          <w:szCs w:val="24"/>
          <w:lang w:eastAsia="en-US"/>
        </w:rPr>
      </w:pPr>
    </w:p>
    <w:p w:rsidR="009C0894" w:rsidRPr="009C0894" w:rsidRDefault="009C0894" w:rsidP="009C0894">
      <w:pPr>
        <w:rPr>
          <w:rFonts w:ascii="Arial" w:eastAsia="Calibri" w:hAnsi="Arial" w:cs="Arial"/>
          <w:sz w:val="24"/>
          <w:szCs w:val="24"/>
        </w:rPr>
      </w:pPr>
      <w:r w:rsidRPr="009C0894">
        <w:rPr>
          <w:rFonts w:ascii="Arial" w:eastAsia="Calibri" w:hAnsi="Arial" w:cs="Arial"/>
          <w:b/>
          <w:sz w:val="24"/>
          <w:szCs w:val="24"/>
        </w:rPr>
        <w:t>- пункт 1 статьи 16</w:t>
      </w:r>
      <w:r w:rsidRPr="009C0894">
        <w:rPr>
          <w:rFonts w:ascii="Arial" w:eastAsia="Calibri" w:hAnsi="Arial" w:cs="Arial"/>
          <w:sz w:val="24"/>
          <w:szCs w:val="24"/>
        </w:rPr>
        <w:t xml:space="preserve"> </w:t>
      </w:r>
      <w:r w:rsidRPr="009C0894">
        <w:rPr>
          <w:rFonts w:ascii="Arial" w:eastAsia="Calibri" w:hAnsi="Arial" w:cs="Arial"/>
          <w:sz w:val="24"/>
          <w:szCs w:val="24"/>
          <w:shd w:val="clear" w:color="auto" w:fill="FFFFFF"/>
        </w:rPr>
        <w:t>после слов "капитального строительства" дополнить словами "подготавливается в течение пятнадцати рабочих дней со дня поступления заявления о предоставлении такого разрешения и";</w:t>
      </w:r>
    </w:p>
    <w:p w:rsidR="009C0894" w:rsidRPr="009C0894" w:rsidRDefault="009C0894" w:rsidP="009C0894">
      <w:pPr>
        <w:rPr>
          <w:rFonts w:ascii="Arial" w:eastAsia="Calibri" w:hAnsi="Arial" w:cs="Arial"/>
          <w:sz w:val="24"/>
          <w:szCs w:val="24"/>
        </w:rPr>
      </w:pPr>
      <w:r w:rsidRPr="009C0894">
        <w:rPr>
          <w:rFonts w:ascii="Arial" w:eastAsia="Calibri" w:hAnsi="Arial" w:cs="Arial"/>
          <w:b/>
          <w:sz w:val="24"/>
          <w:szCs w:val="24"/>
        </w:rPr>
        <w:t>- пункт 13 статьи 30</w:t>
      </w:r>
      <w:r w:rsidRPr="009C0894">
        <w:rPr>
          <w:rFonts w:ascii="Arial" w:eastAsia="Calibri" w:hAnsi="Arial" w:cs="Arial"/>
          <w:sz w:val="24"/>
          <w:szCs w:val="24"/>
        </w:rPr>
        <w:t xml:space="preserve">  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754917" w:rsidRPr="00754917" w:rsidRDefault="009C0894" w:rsidP="00754917">
      <w:pPr>
        <w:rPr>
          <w:rFonts w:ascii="Arial" w:eastAsia="Calibri" w:hAnsi="Arial" w:cs="Arial"/>
          <w:sz w:val="24"/>
          <w:szCs w:val="24"/>
        </w:rPr>
      </w:pPr>
      <w:r w:rsidRPr="009C0894">
        <w:rPr>
          <w:rFonts w:ascii="Arial" w:eastAsia="Calibri" w:hAnsi="Arial" w:cs="Arial"/>
          <w:sz w:val="24"/>
          <w:szCs w:val="24"/>
        </w:rPr>
        <w:t xml:space="preserve">- </w:t>
      </w:r>
      <w:r w:rsidRPr="009C0894">
        <w:rPr>
          <w:rFonts w:ascii="Arial" w:eastAsia="Calibri" w:hAnsi="Arial" w:cs="Arial"/>
          <w:b/>
          <w:sz w:val="24"/>
          <w:szCs w:val="24"/>
        </w:rPr>
        <w:t>абзац 2 пункта 2 статьи 30</w:t>
      </w:r>
      <w:r w:rsidR="00754917">
        <w:rPr>
          <w:rFonts w:ascii="Arial" w:eastAsia="Calibri" w:hAnsi="Arial" w:cs="Arial"/>
          <w:sz w:val="24"/>
          <w:szCs w:val="24"/>
        </w:rPr>
        <w:t xml:space="preserve">  </w:t>
      </w:r>
      <w:r w:rsidR="00754917" w:rsidRPr="00754917">
        <w:rPr>
          <w:rFonts w:ascii="Arial" w:eastAsia="Calibri" w:hAnsi="Arial" w:cs="Arial"/>
          <w:sz w:val="24"/>
          <w:szCs w:val="24"/>
        </w:rPr>
        <w:t>дополнить   абзацем следующего содержания  «принятие решения о комплексном развитии территории.";</w:t>
      </w:r>
    </w:p>
    <w:p w:rsidR="009C0894" w:rsidRDefault="00754917" w:rsidP="00754917">
      <w:pPr>
        <w:rPr>
          <w:rFonts w:ascii="Arial" w:eastAsia="Calibri" w:hAnsi="Arial" w:cs="Arial"/>
          <w:sz w:val="24"/>
          <w:szCs w:val="24"/>
        </w:rPr>
      </w:pPr>
      <w:r w:rsidRPr="00754917">
        <w:rPr>
          <w:rFonts w:ascii="Arial" w:eastAsia="Calibri" w:hAnsi="Arial" w:cs="Arial"/>
          <w:sz w:val="24"/>
          <w:szCs w:val="24"/>
        </w:rPr>
        <w:t>- обнаружение мест захоронений погибших при защите Отечества, расположенных в границах муниципальных образований;</w:t>
      </w:r>
    </w:p>
    <w:p w:rsidR="00754917" w:rsidRPr="00402DB4" w:rsidRDefault="00754917" w:rsidP="00754917">
      <w:pPr>
        <w:pStyle w:val="headertext"/>
        <w:spacing w:after="240" w:afterAutospacing="0"/>
        <w:rPr>
          <w:highlight w:val="yellow"/>
        </w:rPr>
      </w:pPr>
      <w:r>
        <w:rPr>
          <w:rFonts w:ascii="Arial" w:eastAsia="Calibri" w:hAnsi="Arial" w:cs="Arial"/>
        </w:rPr>
        <w:t xml:space="preserve">-- </w:t>
      </w:r>
      <w:r w:rsidRPr="001C6B87">
        <w:rPr>
          <w:rFonts w:ascii="Arial" w:eastAsia="Calibri" w:hAnsi="Arial" w:cs="Arial"/>
          <w:b/>
        </w:rPr>
        <w:t>абзац 2 пункта 9 статьи 27</w:t>
      </w:r>
      <w:r w:rsidRPr="001C6B87">
        <w:t xml:space="preserve">  </w:t>
      </w:r>
      <w:r w:rsidRPr="001C6B87">
        <w:rPr>
          <w:rFonts w:ascii="Arial" w:hAnsi="Arial" w:cs="Arial"/>
        </w:rPr>
        <w:t>изложить в следующей редакции</w:t>
      </w:r>
      <w:r w:rsidRPr="001C6B87">
        <w:t xml:space="preserve">: </w:t>
      </w:r>
    </w:p>
    <w:p w:rsidR="00754917" w:rsidRPr="00FF4344" w:rsidRDefault="00754917" w:rsidP="00FF4344">
      <w:pPr>
        <w:pStyle w:val="headertext"/>
        <w:spacing w:after="240" w:afterAutospacing="0"/>
        <w:jc w:val="both"/>
        <w:rPr>
          <w:rFonts w:ascii="Arial" w:hAnsi="Arial" w:cs="Arial"/>
        </w:rPr>
      </w:pPr>
      <w:r>
        <w:rPr>
          <w:rFonts w:ascii="Arial" w:hAnsi="Arial" w:cs="Arial"/>
        </w:rPr>
        <w:t xml:space="preserve"> «Этап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строительство или реконструкция части объекта капитального строительства, которая может быть введена в 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а также комплекс работ по подготовке территории строительства, включающий в себя оформление прав владения и пользования земельными участками, необходимыми для размещения объекта капитального строительства (части объекта капитального строительства), снос зданий, строений и сооружений, переустройство (перенос) инженерных коммуникаций, строительство временных зданий и сооружений, вырубку леса и другие работы, В отношении линейных  объектов транспортной инфраструктуры, включенных в перечень  объектов инфраструктуры, под этапом строительства также понимается  или их частей, которые входят в состав такого линейного объекта и не могут быть введены в эксплуатацию  и эксплуатироваться автономно. В отношении объектов производственного назначения понимается под этапом строительства также понимается комплекс работ по планировке, благоустройству, озеленению и освещению территории ».</w:t>
      </w:r>
    </w:p>
    <w:p w:rsidR="00496085" w:rsidRDefault="00FF4344" w:rsidP="00496085">
      <w:pPr>
        <w:jc w:val="both"/>
        <w:rPr>
          <w:rFonts w:ascii="Arial" w:hAnsi="Arial" w:cs="Arial"/>
          <w:sz w:val="24"/>
          <w:szCs w:val="24"/>
        </w:rPr>
      </w:pPr>
      <w:r>
        <w:rPr>
          <w:rFonts w:ascii="Arial" w:hAnsi="Arial" w:cs="Arial"/>
          <w:sz w:val="24"/>
          <w:szCs w:val="24"/>
        </w:rPr>
        <w:t>2</w:t>
      </w:r>
      <w:r w:rsidR="00496085" w:rsidRPr="00496085">
        <w:rPr>
          <w:rFonts w:ascii="Arial" w:hAnsi="Arial" w:cs="Arial"/>
          <w:sz w:val="24"/>
          <w:szCs w:val="24"/>
        </w:rPr>
        <w:t>. Образовать рабочую группу по учету, обобщению и рассмотрению поступающих предложений согласно Приложению №3.</w:t>
      </w:r>
    </w:p>
    <w:p w:rsidR="00754917" w:rsidRDefault="00754917" w:rsidP="00FF4344">
      <w:pPr>
        <w:tabs>
          <w:tab w:val="left" w:pos="1002"/>
        </w:tabs>
        <w:jc w:val="both"/>
        <w:rPr>
          <w:rFonts w:ascii="Arial" w:hAnsi="Arial" w:cs="Arial"/>
          <w:sz w:val="24"/>
          <w:szCs w:val="24"/>
        </w:rPr>
      </w:pPr>
    </w:p>
    <w:p w:rsidR="00FF4344" w:rsidRDefault="00FF4344" w:rsidP="00FF4344">
      <w:pPr>
        <w:tabs>
          <w:tab w:val="left" w:pos="1002"/>
        </w:tabs>
        <w:jc w:val="both"/>
        <w:rPr>
          <w:rFonts w:ascii="Arial" w:hAnsi="Arial" w:cs="Arial"/>
          <w:sz w:val="24"/>
          <w:szCs w:val="24"/>
        </w:rPr>
      </w:pPr>
    </w:p>
    <w:p w:rsidR="00754917" w:rsidRDefault="00754917" w:rsidP="009C0894">
      <w:pPr>
        <w:spacing w:before="100" w:beforeAutospacing="1" w:after="100" w:afterAutospacing="1"/>
        <w:rPr>
          <w:rFonts w:ascii="Arial" w:hAnsi="Arial" w:cs="Arial"/>
          <w:sz w:val="24"/>
          <w:szCs w:val="24"/>
        </w:rPr>
      </w:pPr>
    </w:p>
    <w:p w:rsidR="009C0894" w:rsidRPr="009C0894" w:rsidRDefault="009C0894" w:rsidP="009C0894">
      <w:pPr>
        <w:spacing w:before="100" w:beforeAutospacing="1" w:after="100" w:afterAutospacing="1"/>
        <w:rPr>
          <w:rFonts w:ascii="Arial" w:hAnsi="Arial" w:cs="Arial"/>
          <w:sz w:val="24"/>
          <w:szCs w:val="24"/>
        </w:rPr>
      </w:pPr>
    </w:p>
    <w:p w:rsidR="009C0894" w:rsidRPr="009C0894" w:rsidRDefault="009C0894" w:rsidP="009C0894">
      <w:pPr>
        <w:jc w:val="right"/>
        <w:outlineLvl w:val="0"/>
        <w:rPr>
          <w:rFonts w:ascii="Arial" w:eastAsia="Calibri" w:hAnsi="Arial" w:cs="Arial"/>
          <w:sz w:val="24"/>
          <w:szCs w:val="24"/>
        </w:rPr>
      </w:pPr>
      <w:r w:rsidRPr="009C0894">
        <w:rPr>
          <w:rFonts w:ascii="Arial" w:eastAsia="Calibri" w:hAnsi="Arial" w:cs="Arial"/>
          <w:sz w:val="24"/>
          <w:szCs w:val="24"/>
        </w:rPr>
        <w:t>Приложение №3</w:t>
      </w:r>
    </w:p>
    <w:p w:rsidR="009C0894" w:rsidRPr="009C0894" w:rsidRDefault="009C0894" w:rsidP="009C0894">
      <w:pPr>
        <w:jc w:val="right"/>
        <w:rPr>
          <w:rFonts w:ascii="Arial" w:eastAsia="Calibri" w:hAnsi="Arial" w:cs="Arial"/>
          <w:sz w:val="24"/>
          <w:szCs w:val="24"/>
        </w:rPr>
      </w:pPr>
      <w:r w:rsidRPr="009C0894">
        <w:rPr>
          <w:rFonts w:ascii="Arial" w:eastAsia="Calibri" w:hAnsi="Arial" w:cs="Arial"/>
          <w:sz w:val="24"/>
          <w:szCs w:val="24"/>
        </w:rPr>
        <w:t>к постановлению Главы</w:t>
      </w:r>
    </w:p>
    <w:p w:rsidR="009C0894" w:rsidRPr="009C0894" w:rsidRDefault="009C0894" w:rsidP="009C0894">
      <w:pPr>
        <w:jc w:val="right"/>
        <w:rPr>
          <w:rFonts w:ascii="Arial" w:eastAsia="Calibri" w:hAnsi="Arial" w:cs="Arial"/>
          <w:sz w:val="24"/>
          <w:szCs w:val="24"/>
        </w:rPr>
      </w:pPr>
      <w:r>
        <w:rPr>
          <w:rFonts w:ascii="Arial" w:eastAsia="Calibri" w:hAnsi="Arial" w:cs="Arial"/>
          <w:sz w:val="24"/>
          <w:szCs w:val="24"/>
        </w:rPr>
        <w:t>Старотатарско-Адамского</w:t>
      </w:r>
      <w:r w:rsidRPr="009C0894">
        <w:rPr>
          <w:rFonts w:ascii="Arial" w:eastAsia="Calibri" w:hAnsi="Arial" w:cs="Arial"/>
          <w:sz w:val="24"/>
          <w:szCs w:val="24"/>
        </w:rPr>
        <w:t xml:space="preserve"> сельского поселения </w:t>
      </w:r>
    </w:p>
    <w:p w:rsidR="009C0894" w:rsidRPr="009C0894" w:rsidRDefault="009C0894" w:rsidP="009C0894">
      <w:pPr>
        <w:jc w:val="right"/>
        <w:rPr>
          <w:rFonts w:ascii="Arial" w:eastAsia="Calibri" w:hAnsi="Arial" w:cs="Arial"/>
          <w:sz w:val="24"/>
          <w:szCs w:val="24"/>
        </w:rPr>
      </w:pPr>
      <w:r w:rsidRPr="009C0894">
        <w:rPr>
          <w:rFonts w:ascii="Arial" w:eastAsia="Calibri" w:hAnsi="Arial" w:cs="Arial"/>
          <w:sz w:val="24"/>
          <w:szCs w:val="24"/>
        </w:rPr>
        <w:t>Аксубаевского муниципального района</w:t>
      </w:r>
    </w:p>
    <w:p w:rsidR="009C0894" w:rsidRPr="009C0894" w:rsidRDefault="00A47CF6" w:rsidP="009C0894">
      <w:pPr>
        <w:jc w:val="right"/>
        <w:rPr>
          <w:rFonts w:ascii="Arial" w:eastAsia="Calibri" w:hAnsi="Arial" w:cs="Arial"/>
          <w:sz w:val="24"/>
          <w:szCs w:val="24"/>
        </w:rPr>
      </w:pPr>
      <w:r>
        <w:rPr>
          <w:rFonts w:ascii="Arial" w:eastAsia="Calibri" w:hAnsi="Arial" w:cs="Arial"/>
          <w:sz w:val="24"/>
          <w:szCs w:val="24"/>
        </w:rPr>
        <w:t xml:space="preserve">от г   № </w:t>
      </w:r>
    </w:p>
    <w:p w:rsidR="009C0894" w:rsidRPr="009C0894" w:rsidRDefault="009C0894" w:rsidP="009C0894">
      <w:pPr>
        <w:spacing w:line="276" w:lineRule="auto"/>
        <w:jc w:val="both"/>
        <w:rPr>
          <w:rFonts w:ascii="Arial" w:eastAsia="Calibri" w:hAnsi="Arial" w:cs="Arial"/>
          <w:sz w:val="24"/>
          <w:szCs w:val="24"/>
        </w:rPr>
      </w:pPr>
    </w:p>
    <w:p w:rsidR="009C0894" w:rsidRPr="009C0894" w:rsidRDefault="009C0894" w:rsidP="009C0894">
      <w:pPr>
        <w:spacing w:line="276" w:lineRule="auto"/>
        <w:jc w:val="both"/>
        <w:rPr>
          <w:rFonts w:ascii="Arial" w:eastAsia="Calibri" w:hAnsi="Arial" w:cs="Arial"/>
          <w:sz w:val="24"/>
          <w:szCs w:val="24"/>
        </w:rPr>
      </w:pPr>
    </w:p>
    <w:p w:rsidR="009C0894" w:rsidRPr="009C0894" w:rsidRDefault="009C0894" w:rsidP="009C0894">
      <w:pPr>
        <w:jc w:val="center"/>
        <w:outlineLvl w:val="0"/>
        <w:rPr>
          <w:rFonts w:ascii="Arial" w:eastAsia="Calibri" w:hAnsi="Arial" w:cs="Arial"/>
          <w:sz w:val="24"/>
          <w:szCs w:val="24"/>
        </w:rPr>
      </w:pPr>
      <w:r w:rsidRPr="009C0894">
        <w:rPr>
          <w:rFonts w:ascii="Arial" w:eastAsia="Calibri" w:hAnsi="Arial" w:cs="Arial"/>
          <w:sz w:val="24"/>
          <w:szCs w:val="24"/>
        </w:rPr>
        <w:t>СОСТАВ</w:t>
      </w:r>
    </w:p>
    <w:p w:rsidR="009C0894" w:rsidRPr="009C0894" w:rsidRDefault="009C0894" w:rsidP="009C0894">
      <w:pPr>
        <w:jc w:val="center"/>
        <w:rPr>
          <w:rFonts w:ascii="Arial" w:eastAsia="Calibri" w:hAnsi="Arial" w:cs="Arial"/>
          <w:sz w:val="24"/>
          <w:szCs w:val="24"/>
        </w:rPr>
      </w:pPr>
      <w:r w:rsidRPr="009C0894">
        <w:rPr>
          <w:rFonts w:ascii="Arial" w:eastAsia="Calibri" w:hAnsi="Arial" w:cs="Arial"/>
          <w:sz w:val="24"/>
          <w:szCs w:val="24"/>
        </w:rPr>
        <w:t>рабочей группы по учету, обобщению и рассмотрению</w:t>
      </w:r>
    </w:p>
    <w:p w:rsidR="009C0894" w:rsidRPr="009C0894" w:rsidRDefault="009C0894" w:rsidP="009C0894">
      <w:pPr>
        <w:jc w:val="center"/>
        <w:rPr>
          <w:rFonts w:ascii="Arial" w:eastAsia="Calibri" w:hAnsi="Arial" w:cs="Arial"/>
          <w:sz w:val="24"/>
          <w:szCs w:val="24"/>
        </w:rPr>
      </w:pPr>
      <w:r w:rsidRPr="009C0894">
        <w:rPr>
          <w:rFonts w:ascii="Arial" w:eastAsia="Calibri" w:hAnsi="Arial" w:cs="Arial"/>
          <w:sz w:val="24"/>
          <w:szCs w:val="24"/>
        </w:rPr>
        <w:t>поступающих предложений</w:t>
      </w:r>
    </w:p>
    <w:p w:rsidR="009C0894" w:rsidRPr="009C0894" w:rsidRDefault="009C0894" w:rsidP="009C0894">
      <w:pPr>
        <w:spacing w:line="276" w:lineRule="auto"/>
        <w:jc w:val="both"/>
        <w:rPr>
          <w:rFonts w:ascii="Arial" w:eastAsia="Calibri" w:hAnsi="Arial" w:cs="Arial"/>
          <w:sz w:val="24"/>
          <w:szCs w:val="24"/>
        </w:rPr>
      </w:pP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w:t>
      </w:r>
      <w:r>
        <w:rPr>
          <w:rFonts w:ascii="Arial" w:eastAsia="Calibri" w:hAnsi="Arial" w:cs="Arial"/>
          <w:sz w:val="24"/>
          <w:szCs w:val="24"/>
        </w:rPr>
        <w:t>Хуснуллина Э.М</w:t>
      </w:r>
      <w:r w:rsidRPr="009C0894">
        <w:rPr>
          <w:rFonts w:ascii="Arial" w:eastAsia="Calibri" w:hAnsi="Arial" w:cs="Arial"/>
          <w:sz w:val="24"/>
          <w:szCs w:val="24"/>
        </w:rPr>
        <w:t>.                                            – председатель комиссии, глава</w:t>
      </w: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w:t>
      </w:r>
      <w:r>
        <w:rPr>
          <w:rFonts w:ascii="Arial" w:eastAsia="Calibri" w:hAnsi="Arial" w:cs="Arial"/>
          <w:sz w:val="24"/>
          <w:szCs w:val="24"/>
        </w:rPr>
        <w:t xml:space="preserve">                            Старотатарско-Адамского сельского поселения</w:t>
      </w:r>
      <w:r w:rsidRPr="009C0894">
        <w:rPr>
          <w:rFonts w:ascii="Arial" w:eastAsia="Calibri" w:hAnsi="Arial" w:cs="Arial"/>
          <w:sz w:val="24"/>
          <w:szCs w:val="24"/>
        </w:rPr>
        <w:t xml:space="preserve"> </w:t>
      </w:r>
    </w:p>
    <w:p w:rsidR="009C0894" w:rsidRPr="009C0894" w:rsidRDefault="009C0894" w:rsidP="009C0894">
      <w:pPr>
        <w:rPr>
          <w:rFonts w:ascii="Arial" w:eastAsia="Calibri" w:hAnsi="Arial" w:cs="Arial"/>
          <w:sz w:val="24"/>
          <w:szCs w:val="24"/>
        </w:rPr>
      </w:pP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Ислямов И.И.                                            -  зам. руководителя Исполнительного </w:t>
      </w: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комитета  Аксубаевского муниципального</w:t>
      </w: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района по  инфраструктурному развитию ( по</w:t>
      </w: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согласованию)</w:t>
      </w:r>
    </w:p>
    <w:p w:rsidR="009C0894" w:rsidRPr="009C0894" w:rsidRDefault="009C0894" w:rsidP="009C0894">
      <w:pPr>
        <w:rPr>
          <w:rFonts w:ascii="Arial" w:eastAsia="Calibri" w:hAnsi="Arial" w:cs="Arial"/>
          <w:sz w:val="24"/>
          <w:szCs w:val="24"/>
        </w:rPr>
      </w:pP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Габдрахманов  М.А.                               -      Председатель Палаты имущественных </w:t>
      </w:r>
      <w:r w:rsidRPr="009C0894">
        <w:rPr>
          <w:rFonts w:ascii="Arial" w:eastAsia="Calibri" w:hAnsi="Arial" w:cs="Arial"/>
          <w:sz w:val="24"/>
          <w:szCs w:val="24"/>
        </w:rPr>
        <w:tab/>
      </w:r>
      <w:r w:rsidRPr="009C0894">
        <w:rPr>
          <w:rFonts w:ascii="Arial" w:eastAsia="Calibri" w:hAnsi="Arial" w:cs="Arial"/>
          <w:sz w:val="24"/>
          <w:szCs w:val="24"/>
        </w:rPr>
        <w:tab/>
        <w:t xml:space="preserve">                                          </w:t>
      </w:r>
      <w:r w:rsidRPr="009C0894">
        <w:rPr>
          <w:rFonts w:ascii="Arial" w:eastAsia="Calibri" w:hAnsi="Arial" w:cs="Arial"/>
          <w:sz w:val="24"/>
          <w:szCs w:val="24"/>
        </w:rPr>
        <w:tab/>
        <w:t xml:space="preserve">                     и земельных отношений Аксубаевского       </w:t>
      </w: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w:t>
      </w:r>
      <w:r w:rsidRPr="009C0894">
        <w:rPr>
          <w:rFonts w:ascii="Arial" w:eastAsia="Calibri" w:hAnsi="Arial" w:cs="Arial"/>
          <w:sz w:val="24"/>
          <w:szCs w:val="24"/>
        </w:rPr>
        <w:tab/>
        <w:t xml:space="preserve">муниципального района (по    согласованию)                                                        </w:t>
      </w:r>
    </w:p>
    <w:p w:rsidR="009C0894" w:rsidRPr="009C0894" w:rsidRDefault="009C0894" w:rsidP="009C0894">
      <w:pPr>
        <w:tabs>
          <w:tab w:val="left" w:pos="4170"/>
        </w:tabs>
        <w:rPr>
          <w:rFonts w:ascii="Arial" w:eastAsia="Calibri" w:hAnsi="Arial" w:cs="Arial"/>
          <w:sz w:val="24"/>
          <w:szCs w:val="24"/>
        </w:rPr>
      </w:pPr>
    </w:p>
    <w:p w:rsidR="009C0894" w:rsidRPr="009C0894" w:rsidRDefault="009C0894" w:rsidP="009C0894">
      <w:pPr>
        <w:tabs>
          <w:tab w:val="left" w:pos="4170"/>
        </w:tabs>
        <w:ind w:left="4962" w:hanging="4962"/>
        <w:rPr>
          <w:rFonts w:ascii="Arial" w:eastAsia="Calibri" w:hAnsi="Arial" w:cs="Arial"/>
          <w:sz w:val="24"/>
          <w:szCs w:val="24"/>
        </w:rPr>
      </w:pPr>
      <w:r w:rsidRPr="009C0894">
        <w:rPr>
          <w:rFonts w:ascii="Arial" w:eastAsia="Calibri" w:hAnsi="Arial" w:cs="Arial"/>
          <w:sz w:val="24"/>
          <w:szCs w:val="24"/>
        </w:rPr>
        <w:t>Сахабутдинова Л.С.                                   –</w:t>
      </w:r>
      <w:r w:rsidRPr="009C0894">
        <w:rPr>
          <w:rFonts w:ascii="Arial" w:hAnsi="Arial" w:cs="Arial"/>
          <w:bCs/>
          <w:sz w:val="24"/>
          <w:szCs w:val="24"/>
        </w:rPr>
        <w:t xml:space="preserve"> Начальник  межмуниципального отдела по Аксубаевскому, Новошешминскому и Черемшанскому районам Управления Росреестра по РТ </w:t>
      </w:r>
      <w:r w:rsidRPr="009C0894">
        <w:rPr>
          <w:rFonts w:ascii="Arial" w:eastAsia="Calibri" w:hAnsi="Arial" w:cs="Arial"/>
          <w:sz w:val="24"/>
          <w:szCs w:val="24"/>
        </w:rPr>
        <w:t xml:space="preserve"> (по согласованию)</w:t>
      </w:r>
    </w:p>
    <w:p w:rsidR="009C0894" w:rsidRPr="009C0894" w:rsidRDefault="009C0894" w:rsidP="009C0894">
      <w:pPr>
        <w:tabs>
          <w:tab w:val="left" w:pos="4170"/>
        </w:tabs>
        <w:rPr>
          <w:rFonts w:ascii="Arial" w:eastAsia="Calibri" w:hAnsi="Arial" w:cs="Arial"/>
          <w:sz w:val="24"/>
          <w:szCs w:val="24"/>
        </w:rPr>
      </w:pPr>
    </w:p>
    <w:p w:rsidR="009C0894" w:rsidRPr="009C0894" w:rsidRDefault="009C0894" w:rsidP="009C0894">
      <w:pPr>
        <w:rPr>
          <w:rFonts w:ascii="Arial" w:eastAsia="Calibri" w:hAnsi="Arial" w:cs="Arial"/>
          <w:sz w:val="24"/>
          <w:szCs w:val="24"/>
        </w:rPr>
      </w:pPr>
      <w:r w:rsidRPr="009C0894">
        <w:rPr>
          <w:rFonts w:ascii="Arial" w:eastAsia="Calibri" w:hAnsi="Arial" w:cs="Arial"/>
          <w:sz w:val="24"/>
          <w:szCs w:val="24"/>
        </w:rPr>
        <w:t xml:space="preserve">      </w:t>
      </w:r>
    </w:p>
    <w:p w:rsidR="009C0894" w:rsidRDefault="009C0894" w:rsidP="009C0894">
      <w:pPr>
        <w:tabs>
          <w:tab w:val="left" w:pos="4170"/>
        </w:tabs>
        <w:rPr>
          <w:rFonts w:ascii="Arial" w:eastAsia="Calibri" w:hAnsi="Arial" w:cs="Arial"/>
          <w:sz w:val="24"/>
          <w:szCs w:val="24"/>
        </w:rPr>
      </w:pPr>
      <w:r>
        <w:rPr>
          <w:rFonts w:ascii="Arial" w:eastAsia="Calibri" w:hAnsi="Arial" w:cs="Arial"/>
          <w:sz w:val="24"/>
          <w:szCs w:val="24"/>
        </w:rPr>
        <w:t>Мурадимова Г.М.</w:t>
      </w:r>
      <w:r w:rsidRPr="009C0894">
        <w:rPr>
          <w:rFonts w:ascii="Arial" w:eastAsia="Calibri" w:hAnsi="Arial" w:cs="Arial"/>
          <w:sz w:val="24"/>
          <w:szCs w:val="24"/>
        </w:rPr>
        <w:t xml:space="preserve">.                                               –  секретарь комиссии, заместитель  </w:t>
      </w:r>
    </w:p>
    <w:p w:rsidR="009C0894" w:rsidRPr="009C0894" w:rsidRDefault="009C0894" w:rsidP="009C0894">
      <w:pPr>
        <w:tabs>
          <w:tab w:val="left" w:pos="4170"/>
        </w:tabs>
        <w:rPr>
          <w:rFonts w:ascii="Arial" w:eastAsia="Calibri" w:hAnsi="Arial" w:cs="Arial"/>
          <w:sz w:val="24"/>
          <w:szCs w:val="24"/>
        </w:rPr>
      </w:pPr>
      <w:r>
        <w:rPr>
          <w:rFonts w:ascii="Arial" w:eastAsia="Calibri" w:hAnsi="Arial" w:cs="Arial"/>
          <w:sz w:val="24"/>
          <w:szCs w:val="24"/>
        </w:rPr>
        <w:t xml:space="preserve">                                                                    </w:t>
      </w:r>
      <w:r w:rsidRPr="009C0894">
        <w:rPr>
          <w:rFonts w:ascii="Arial" w:eastAsia="Calibri" w:hAnsi="Arial" w:cs="Arial"/>
          <w:sz w:val="24"/>
          <w:szCs w:val="24"/>
        </w:rPr>
        <w:t xml:space="preserve"> руководителя Исполнительного комитета </w:t>
      </w:r>
    </w:p>
    <w:p w:rsidR="009C0894" w:rsidRPr="009C0894" w:rsidRDefault="009C0894" w:rsidP="009C0894">
      <w:pPr>
        <w:tabs>
          <w:tab w:val="left" w:pos="4170"/>
        </w:tabs>
        <w:rPr>
          <w:rFonts w:ascii="Arial" w:eastAsia="Calibri" w:hAnsi="Arial" w:cs="Arial"/>
          <w:sz w:val="24"/>
          <w:szCs w:val="24"/>
        </w:rPr>
      </w:pPr>
      <w:r w:rsidRPr="009C0894">
        <w:rPr>
          <w:rFonts w:ascii="Arial" w:eastAsia="Calibri" w:hAnsi="Arial" w:cs="Arial"/>
          <w:sz w:val="24"/>
          <w:szCs w:val="24"/>
        </w:rPr>
        <w:t xml:space="preserve">                                          </w:t>
      </w:r>
      <w:r>
        <w:rPr>
          <w:rFonts w:ascii="Arial" w:eastAsia="Calibri" w:hAnsi="Arial" w:cs="Arial"/>
          <w:sz w:val="24"/>
          <w:szCs w:val="24"/>
        </w:rPr>
        <w:t xml:space="preserve">                          Старотатарско-Адамского</w:t>
      </w:r>
      <w:r w:rsidRPr="009C0894">
        <w:rPr>
          <w:rFonts w:ascii="Arial" w:eastAsia="Calibri" w:hAnsi="Arial" w:cs="Arial"/>
          <w:sz w:val="24"/>
          <w:szCs w:val="24"/>
        </w:rPr>
        <w:t xml:space="preserve"> сельского поселения    </w:t>
      </w:r>
    </w:p>
    <w:p w:rsidR="009C0894" w:rsidRPr="009C0894" w:rsidRDefault="009C0894" w:rsidP="009C0894">
      <w:pPr>
        <w:jc w:val="center"/>
        <w:rPr>
          <w:rFonts w:ascii="Arial" w:eastAsiaTheme="minorHAnsi" w:hAnsi="Arial" w:cs="Arial"/>
          <w:sz w:val="24"/>
          <w:szCs w:val="24"/>
          <w:lang w:eastAsia="en-US"/>
        </w:rPr>
      </w:pPr>
    </w:p>
    <w:p w:rsidR="009C0894" w:rsidRPr="00E331DF" w:rsidRDefault="009C0894" w:rsidP="00E331DF">
      <w:pPr>
        <w:autoSpaceDE w:val="0"/>
        <w:autoSpaceDN w:val="0"/>
        <w:adjustRightInd w:val="0"/>
        <w:spacing w:line="240" w:lineRule="atLeast"/>
        <w:ind w:firstLine="142"/>
        <w:jc w:val="both"/>
        <w:rPr>
          <w:rFonts w:ascii="Arial" w:hAnsi="Arial" w:cs="Arial"/>
          <w:bCs/>
          <w:sz w:val="24"/>
          <w:szCs w:val="24"/>
        </w:rPr>
      </w:pPr>
    </w:p>
    <w:sectPr w:rsidR="009C0894" w:rsidRPr="00E331DF" w:rsidSect="007F446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56" w:rsidRDefault="00F47456">
      <w:r>
        <w:separator/>
      </w:r>
    </w:p>
  </w:endnote>
  <w:endnote w:type="continuationSeparator" w:id="0">
    <w:p w:rsidR="00F47456" w:rsidRDefault="00F4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56" w:rsidRDefault="00F47456">
      <w:r>
        <w:separator/>
      </w:r>
    </w:p>
  </w:footnote>
  <w:footnote w:type="continuationSeparator" w:id="0">
    <w:p w:rsidR="00F47456" w:rsidRDefault="00F474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15:restartNumberingAfterBreak="0">
    <w:nsid w:val="1AE04CB9"/>
    <w:multiLevelType w:val="hybridMultilevel"/>
    <w:tmpl w:val="90B4B742"/>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15"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672D1C"/>
    <w:multiLevelType w:val="hybridMultilevel"/>
    <w:tmpl w:val="6476577C"/>
    <w:lvl w:ilvl="0" w:tplc="B5A27E2A">
      <w:start w:val="1"/>
      <w:numFmt w:val="decimal"/>
      <w:lvlText w:val="%1)"/>
      <w:lvlJc w:val="left"/>
      <w:pPr>
        <w:ind w:left="1429" w:hanging="360"/>
      </w:pPr>
      <w:rPr>
        <w:rFonts w:ascii="Arial" w:eastAsia="Times New Roman" w:hAnsi="Arial" w:cs="Arial"/>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19"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D119B3"/>
    <w:multiLevelType w:val="hybridMultilevel"/>
    <w:tmpl w:val="D034FEF8"/>
    <w:lvl w:ilvl="0" w:tplc="942A910A">
      <w:start w:val="9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934C2C"/>
    <w:multiLevelType w:val="hybridMultilevel"/>
    <w:tmpl w:val="0C26644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5982073"/>
    <w:multiLevelType w:val="multilevel"/>
    <w:tmpl w:val="06262696"/>
    <w:numStyleLink w:val="Style1"/>
  </w:abstractNum>
  <w:abstractNum w:abstractNumId="35" w15:restartNumberingAfterBreak="0">
    <w:nsid w:val="776D5949"/>
    <w:multiLevelType w:val="hybridMultilevel"/>
    <w:tmpl w:val="70E8F7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9F925D2"/>
    <w:multiLevelType w:val="hybridMultilevel"/>
    <w:tmpl w:val="5E987AD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0"/>
  </w:num>
  <w:num w:numId="3">
    <w:abstractNumId w:val="28"/>
  </w:num>
  <w:num w:numId="4">
    <w:abstractNumId w:val="20"/>
  </w:num>
  <w:num w:numId="5">
    <w:abstractNumId w:val="24"/>
  </w:num>
  <w:num w:numId="6">
    <w:abstractNumId w:val="14"/>
  </w:num>
  <w:num w:numId="7">
    <w:abstractNumId w:val="2"/>
  </w:num>
  <w:num w:numId="8">
    <w:abstractNumId w:val="5"/>
  </w:num>
  <w:num w:numId="9">
    <w:abstractNumId w:val="13"/>
  </w:num>
  <w:num w:numId="10">
    <w:abstractNumId w:val="11"/>
  </w:num>
  <w:num w:numId="11">
    <w:abstractNumId w:val="32"/>
  </w:num>
  <w:num w:numId="12">
    <w:abstractNumId w:val="26"/>
  </w:num>
  <w:num w:numId="13">
    <w:abstractNumId w:val="3"/>
  </w:num>
  <w:num w:numId="14">
    <w:abstractNumId w:val="9"/>
  </w:num>
  <w:num w:numId="15">
    <w:abstractNumId w:val="29"/>
  </w:num>
  <w:num w:numId="16">
    <w:abstractNumId w:val="22"/>
  </w:num>
  <w:num w:numId="17">
    <w:abstractNumId w:val="19"/>
  </w:num>
  <w:num w:numId="18">
    <w:abstractNumId w:val="0"/>
  </w:num>
  <w:num w:numId="19">
    <w:abstractNumId w:val="6"/>
  </w:num>
  <w:num w:numId="20">
    <w:abstractNumId w:val="17"/>
  </w:num>
  <w:num w:numId="21">
    <w:abstractNumId w:val="15"/>
  </w:num>
  <w:num w:numId="22">
    <w:abstractNumId w:val="10"/>
  </w:num>
  <w:num w:numId="23">
    <w:abstractNumId w:val="1"/>
  </w:num>
  <w:num w:numId="24">
    <w:abstractNumId w:val="12"/>
  </w:num>
  <w:num w:numId="25">
    <w:abstractNumId w:val="7"/>
  </w:num>
  <w:num w:numId="26">
    <w:abstractNumId w:val="8"/>
  </w:num>
  <w:num w:numId="27">
    <w:abstractNumId w:val="16"/>
  </w:num>
  <w:num w:numId="28">
    <w:abstractNumId w:val="23"/>
  </w:num>
  <w:num w:numId="29">
    <w:abstractNumId w:val="34"/>
  </w:num>
  <w:num w:numId="30">
    <w:abstractNumId w:val="25"/>
  </w:num>
  <w:num w:numId="31">
    <w:abstractNumId w:val="27"/>
  </w:num>
  <w:num w:numId="32">
    <w:abstractNumId w:val="31"/>
  </w:num>
  <w:num w:numId="33">
    <w:abstractNumId w:val="35"/>
  </w:num>
  <w:num w:numId="34">
    <w:abstractNumId w:val="33"/>
  </w:num>
  <w:num w:numId="35">
    <w:abstractNumId w:val="21"/>
  </w:num>
  <w:num w:numId="36">
    <w:abstractNumId w:val="36"/>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80784"/>
    <w:rsid w:val="00081016"/>
    <w:rsid w:val="000B12C7"/>
    <w:rsid w:val="000C65F4"/>
    <w:rsid w:val="000D00B5"/>
    <w:rsid w:val="000F634E"/>
    <w:rsid w:val="001647C3"/>
    <w:rsid w:val="00165ADD"/>
    <w:rsid w:val="00166F1A"/>
    <w:rsid w:val="001868BE"/>
    <w:rsid w:val="00187C24"/>
    <w:rsid w:val="00196B6A"/>
    <w:rsid w:val="001A242D"/>
    <w:rsid w:val="001A62D1"/>
    <w:rsid w:val="001B3C02"/>
    <w:rsid w:val="001B431F"/>
    <w:rsid w:val="001D75A7"/>
    <w:rsid w:val="001E4D60"/>
    <w:rsid w:val="00212E43"/>
    <w:rsid w:val="00221275"/>
    <w:rsid w:val="0023586C"/>
    <w:rsid w:val="00246751"/>
    <w:rsid w:val="0025164F"/>
    <w:rsid w:val="00254527"/>
    <w:rsid w:val="002834BE"/>
    <w:rsid w:val="00285EDF"/>
    <w:rsid w:val="002D4135"/>
    <w:rsid w:val="002D5427"/>
    <w:rsid w:val="002E3599"/>
    <w:rsid w:val="002E506A"/>
    <w:rsid w:val="002F4CEC"/>
    <w:rsid w:val="003057A4"/>
    <w:rsid w:val="003103AC"/>
    <w:rsid w:val="003110C9"/>
    <w:rsid w:val="0031214D"/>
    <w:rsid w:val="00315353"/>
    <w:rsid w:val="00317A94"/>
    <w:rsid w:val="003218FC"/>
    <w:rsid w:val="00340DE1"/>
    <w:rsid w:val="00351736"/>
    <w:rsid w:val="00360A3E"/>
    <w:rsid w:val="0036247F"/>
    <w:rsid w:val="00372B9D"/>
    <w:rsid w:val="00387761"/>
    <w:rsid w:val="003B0432"/>
    <w:rsid w:val="003B12D5"/>
    <w:rsid w:val="003C794A"/>
    <w:rsid w:val="0041623B"/>
    <w:rsid w:val="004252A7"/>
    <w:rsid w:val="00433E38"/>
    <w:rsid w:val="00452DE1"/>
    <w:rsid w:val="00453BD1"/>
    <w:rsid w:val="00456332"/>
    <w:rsid w:val="00462B83"/>
    <w:rsid w:val="00464373"/>
    <w:rsid w:val="004710FC"/>
    <w:rsid w:val="00474975"/>
    <w:rsid w:val="004772A5"/>
    <w:rsid w:val="00492DFE"/>
    <w:rsid w:val="00496085"/>
    <w:rsid w:val="0049644D"/>
    <w:rsid w:val="004A5A5E"/>
    <w:rsid w:val="004B5971"/>
    <w:rsid w:val="00503B0C"/>
    <w:rsid w:val="00505547"/>
    <w:rsid w:val="0051572B"/>
    <w:rsid w:val="00517E6D"/>
    <w:rsid w:val="00522278"/>
    <w:rsid w:val="00530977"/>
    <w:rsid w:val="00533DE2"/>
    <w:rsid w:val="00541091"/>
    <w:rsid w:val="0054294D"/>
    <w:rsid w:val="00546344"/>
    <w:rsid w:val="00563452"/>
    <w:rsid w:val="00593E04"/>
    <w:rsid w:val="00597DA7"/>
    <w:rsid w:val="005D214E"/>
    <w:rsid w:val="005D4C3D"/>
    <w:rsid w:val="005E518B"/>
    <w:rsid w:val="005F712C"/>
    <w:rsid w:val="005F7CE4"/>
    <w:rsid w:val="00602BF6"/>
    <w:rsid w:val="00607092"/>
    <w:rsid w:val="00673F7C"/>
    <w:rsid w:val="00687531"/>
    <w:rsid w:val="00687D37"/>
    <w:rsid w:val="006A7066"/>
    <w:rsid w:val="006B55EC"/>
    <w:rsid w:val="006D2F93"/>
    <w:rsid w:val="006E23D9"/>
    <w:rsid w:val="006E28F3"/>
    <w:rsid w:val="006E6D3B"/>
    <w:rsid w:val="006F3CC7"/>
    <w:rsid w:val="0070383D"/>
    <w:rsid w:val="00706616"/>
    <w:rsid w:val="00712846"/>
    <w:rsid w:val="00720383"/>
    <w:rsid w:val="0074308F"/>
    <w:rsid w:val="00747D03"/>
    <w:rsid w:val="00754917"/>
    <w:rsid w:val="007569DD"/>
    <w:rsid w:val="00756EC3"/>
    <w:rsid w:val="00765BB4"/>
    <w:rsid w:val="007744BC"/>
    <w:rsid w:val="00786CD9"/>
    <w:rsid w:val="00791821"/>
    <w:rsid w:val="007B3C10"/>
    <w:rsid w:val="007C1EB6"/>
    <w:rsid w:val="007E1BFF"/>
    <w:rsid w:val="007E34BA"/>
    <w:rsid w:val="007E5B05"/>
    <w:rsid w:val="007F4469"/>
    <w:rsid w:val="007F4D96"/>
    <w:rsid w:val="008063A7"/>
    <w:rsid w:val="00807E3A"/>
    <w:rsid w:val="00813B00"/>
    <w:rsid w:val="00822A48"/>
    <w:rsid w:val="008247E7"/>
    <w:rsid w:val="00866046"/>
    <w:rsid w:val="00880E62"/>
    <w:rsid w:val="008946D3"/>
    <w:rsid w:val="008A305A"/>
    <w:rsid w:val="008D18ED"/>
    <w:rsid w:val="008D6C2D"/>
    <w:rsid w:val="008D79C5"/>
    <w:rsid w:val="008E0885"/>
    <w:rsid w:val="008F0125"/>
    <w:rsid w:val="008F5D58"/>
    <w:rsid w:val="00906152"/>
    <w:rsid w:val="0092592D"/>
    <w:rsid w:val="009500F6"/>
    <w:rsid w:val="0096529C"/>
    <w:rsid w:val="009719D4"/>
    <w:rsid w:val="00975716"/>
    <w:rsid w:val="00980031"/>
    <w:rsid w:val="00983746"/>
    <w:rsid w:val="009949AB"/>
    <w:rsid w:val="009C0894"/>
    <w:rsid w:val="009C0C33"/>
    <w:rsid w:val="009D2005"/>
    <w:rsid w:val="009E0EF1"/>
    <w:rsid w:val="00A041FD"/>
    <w:rsid w:val="00A154F8"/>
    <w:rsid w:val="00A325F7"/>
    <w:rsid w:val="00A356D3"/>
    <w:rsid w:val="00A372F4"/>
    <w:rsid w:val="00A43BED"/>
    <w:rsid w:val="00A47CF6"/>
    <w:rsid w:val="00A5356D"/>
    <w:rsid w:val="00A53F89"/>
    <w:rsid w:val="00A54FFF"/>
    <w:rsid w:val="00A56DDC"/>
    <w:rsid w:val="00A700C4"/>
    <w:rsid w:val="00A7242D"/>
    <w:rsid w:val="00A96282"/>
    <w:rsid w:val="00AB6C23"/>
    <w:rsid w:val="00AD5D36"/>
    <w:rsid w:val="00AF0699"/>
    <w:rsid w:val="00AF3159"/>
    <w:rsid w:val="00AF654E"/>
    <w:rsid w:val="00B05A07"/>
    <w:rsid w:val="00B05E30"/>
    <w:rsid w:val="00B62712"/>
    <w:rsid w:val="00B66A78"/>
    <w:rsid w:val="00B9201D"/>
    <w:rsid w:val="00BA0283"/>
    <w:rsid w:val="00BB0252"/>
    <w:rsid w:val="00BC3502"/>
    <w:rsid w:val="00BD4193"/>
    <w:rsid w:val="00BF3539"/>
    <w:rsid w:val="00C2549A"/>
    <w:rsid w:val="00C25C53"/>
    <w:rsid w:val="00C47514"/>
    <w:rsid w:val="00C75BC4"/>
    <w:rsid w:val="00C76A1D"/>
    <w:rsid w:val="00CC15D1"/>
    <w:rsid w:val="00CC41AE"/>
    <w:rsid w:val="00D004D4"/>
    <w:rsid w:val="00D03208"/>
    <w:rsid w:val="00D035AD"/>
    <w:rsid w:val="00D10FF2"/>
    <w:rsid w:val="00D323E9"/>
    <w:rsid w:val="00D41A77"/>
    <w:rsid w:val="00D56F76"/>
    <w:rsid w:val="00D60873"/>
    <w:rsid w:val="00D6332D"/>
    <w:rsid w:val="00D679CF"/>
    <w:rsid w:val="00D713E5"/>
    <w:rsid w:val="00DB6F42"/>
    <w:rsid w:val="00DC157D"/>
    <w:rsid w:val="00DC38B5"/>
    <w:rsid w:val="00DF12AC"/>
    <w:rsid w:val="00E017D9"/>
    <w:rsid w:val="00E32780"/>
    <w:rsid w:val="00E331DF"/>
    <w:rsid w:val="00E52A5B"/>
    <w:rsid w:val="00E70FC1"/>
    <w:rsid w:val="00E83462"/>
    <w:rsid w:val="00EA4AD7"/>
    <w:rsid w:val="00EA7F78"/>
    <w:rsid w:val="00EB4C62"/>
    <w:rsid w:val="00EF6A13"/>
    <w:rsid w:val="00EF7C12"/>
    <w:rsid w:val="00F133F4"/>
    <w:rsid w:val="00F334FF"/>
    <w:rsid w:val="00F3610B"/>
    <w:rsid w:val="00F47456"/>
    <w:rsid w:val="00F50EF8"/>
    <w:rsid w:val="00F60575"/>
    <w:rsid w:val="00F725CB"/>
    <w:rsid w:val="00F74E42"/>
    <w:rsid w:val="00F823D1"/>
    <w:rsid w:val="00F8307C"/>
    <w:rsid w:val="00F90568"/>
    <w:rsid w:val="00FE1F83"/>
    <w:rsid w:val="00FE252F"/>
    <w:rsid w:val="00FE79A1"/>
    <w:rsid w:val="00FF4344"/>
    <w:rsid w:val="00FF4980"/>
    <w:rsid w:val="00FF51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89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372F4"/>
    <w:pPr>
      <w:ind w:left="720"/>
    </w:pPr>
    <w:rPr>
      <w:rFonts w:eastAsia="Calibri"/>
      <w:sz w:val="24"/>
      <w:szCs w:val="24"/>
    </w:rPr>
  </w:style>
  <w:style w:type="character" w:styleId="a3">
    <w:name w:val="Hyperlink"/>
    <w:rsid w:val="00A372F4"/>
    <w:rPr>
      <w:color w:val="0000FF"/>
      <w:u w:val="single"/>
    </w:rPr>
  </w:style>
  <w:style w:type="paragraph" w:styleId="a4">
    <w:name w:val="List Paragraph"/>
    <w:basedOn w:val="a"/>
    <w:uiPriority w:val="34"/>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nhideWhenUsed/>
    <w:rsid w:val="00492DFE"/>
    <w:pPr>
      <w:spacing w:before="100" w:beforeAutospacing="1" w:after="100" w:afterAutospacing="1"/>
    </w:pPr>
    <w:rPr>
      <w:sz w:val="24"/>
      <w:szCs w:val="24"/>
    </w:rPr>
  </w:style>
  <w:style w:type="paragraph" w:styleId="a6">
    <w:name w:val="Balloon Text"/>
    <w:basedOn w:val="a"/>
    <w:link w:val="a7"/>
    <w:uiPriority w:val="99"/>
    <w:unhideWhenUsed/>
    <w:rsid w:val="00492DFE"/>
    <w:rPr>
      <w:rFonts w:ascii="Segoe UI" w:hAnsi="Segoe UI" w:cs="Segoe UI"/>
      <w:sz w:val="18"/>
      <w:szCs w:val="18"/>
    </w:rPr>
  </w:style>
  <w:style w:type="character" w:customStyle="1" w:styleId="a7">
    <w:name w:val="Текст выноски Знак"/>
    <w:basedOn w:val="a0"/>
    <w:link w:val="a6"/>
    <w:uiPriority w:val="99"/>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rsid w:val="00D713E5"/>
    <w:pPr>
      <w:widowControl w:val="0"/>
      <w:autoSpaceDE w:val="0"/>
      <w:autoSpaceDN w:val="0"/>
      <w:spacing w:after="0" w:line="240" w:lineRule="auto"/>
    </w:pPr>
    <w:rPr>
      <w:rFonts w:ascii="Calibri" w:eastAsia="Times New Roman" w:hAnsi="Calibri" w:cs="Calibri"/>
      <w:szCs w:val="20"/>
      <w:lang w:eastAsia="ru-RU"/>
    </w:rPr>
  </w:style>
  <w:style w:type="numbering" w:customStyle="1" w:styleId="13">
    <w:name w:val="Нет списка1"/>
    <w:next w:val="a2"/>
    <w:uiPriority w:val="99"/>
    <w:semiHidden/>
    <w:unhideWhenUsed/>
    <w:rsid w:val="0049644D"/>
  </w:style>
  <w:style w:type="paragraph" w:customStyle="1" w:styleId="14">
    <w:name w:val="Без интервала1"/>
    <w:next w:val="a8"/>
    <w:qFormat/>
    <w:rsid w:val="0049644D"/>
    <w:pPr>
      <w:spacing w:after="0" w:line="240" w:lineRule="auto"/>
    </w:pPr>
  </w:style>
  <w:style w:type="paragraph" w:customStyle="1" w:styleId="Default">
    <w:name w:val="Default"/>
    <w:rsid w:val="0049644D"/>
    <w:pPr>
      <w:autoSpaceDE w:val="0"/>
      <w:autoSpaceDN w:val="0"/>
      <w:adjustRightInd w:val="0"/>
      <w:spacing w:after="0" w:line="240" w:lineRule="auto"/>
    </w:pPr>
    <w:rPr>
      <w:rFonts w:ascii="Arial" w:hAnsi="Arial" w:cs="Arial"/>
      <w:color w:val="000000"/>
      <w:sz w:val="24"/>
      <w:szCs w:val="24"/>
    </w:rPr>
  </w:style>
  <w:style w:type="table" w:customStyle="1" w:styleId="15">
    <w:name w:val="Сетка таблицы1"/>
    <w:basedOn w:val="a1"/>
    <w:next w:val="a9"/>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qFormat/>
    <w:rsid w:val="0049644D"/>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a">
    <w:name w:val="Strong"/>
    <w:uiPriority w:val="22"/>
    <w:qFormat/>
    <w:rsid w:val="0049644D"/>
    <w:rPr>
      <w:b/>
      <w:bCs/>
    </w:rPr>
  </w:style>
  <w:style w:type="paragraph" w:styleId="ab">
    <w:name w:val="footnote text"/>
    <w:basedOn w:val="a"/>
    <w:link w:val="ac"/>
    <w:semiHidden/>
    <w:rsid w:val="0049644D"/>
  </w:style>
  <w:style w:type="character" w:customStyle="1" w:styleId="ac">
    <w:name w:val="Текст сноски Знак"/>
    <w:basedOn w:val="a0"/>
    <w:link w:val="ab"/>
    <w:semiHidden/>
    <w:rsid w:val="0049644D"/>
    <w:rPr>
      <w:rFonts w:ascii="Times New Roman" w:eastAsia="Times New Roman" w:hAnsi="Times New Roman" w:cs="Times New Roman"/>
      <w:sz w:val="20"/>
      <w:szCs w:val="20"/>
      <w:lang w:eastAsia="ru-RU"/>
    </w:rPr>
  </w:style>
  <w:style w:type="character" w:styleId="ad">
    <w:name w:val="footnote reference"/>
    <w:uiPriority w:val="99"/>
    <w:semiHidden/>
    <w:rsid w:val="0049644D"/>
    <w:rPr>
      <w:vertAlign w:val="superscript"/>
    </w:rPr>
  </w:style>
  <w:style w:type="paragraph" w:styleId="ae">
    <w:name w:val="header"/>
    <w:basedOn w:val="a"/>
    <w:link w:val="af"/>
    <w:uiPriority w:val="99"/>
    <w:rsid w:val="0049644D"/>
    <w:pPr>
      <w:tabs>
        <w:tab w:val="center" w:pos="4677"/>
        <w:tab w:val="right" w:pos="9355"/>
      </w:tabs>
    </w:pPr>
    <w:rPr>
      <w:sz w:val="24"/>
      <w:szCs w:val="24"/>
    </w:rPr>
  </w:style>
  <w:style w:type="character" w:customStyle="1" w:styleId="af">
    <w:name w:val="Верхний колонтитул Знак"/>
    <w:basedOn w:val="a0"/>
    <w:link w:val="ae"/>
    <w:uiPriority w:val="99"/>
    <w:rsid w:val="0049644D"/>
    <w:rPr>
      <w:rFonts w:ascii="Times New Roman" w:eastAsia="Times New Roman" w:hAnsi="Times New Roman" w:cs="Times New Roman"/>
      <w:sz w:val="24"/>
      <w:szCs w:val="24"/>
      <w:lang w:eastAsia="ru-RU"/>
    </w:rPr>
  </w:style>
  <w:style w:type="paragraph" w:styleId="af0">
    <w:name w:val="footer"/>
    <w:basedOn w:val="a"/>
    <w:link w:val="af1"/>
    <w:uiPriority w:val="99"/>
    <w:rsid w:val="0049644D"/>
    <w:pPr>
      <w:tabs>
        <w:tab w:val="center" w:pos="4677"/>
        <w:tab w:val="right" w:pos="9355"/>
      </w:tabs>
    </w:pPr>
    <w:rPr>
      <w:sz w:val="24"/>
      <w:szCs w:val="24"/>
    </w:rPr>
  </w:style>
  <w:style w:type="character" w:customStyle="1" w:styleId="af1">
    <w:name w:val="Нижний колонтитул Знак"/>
    <w:basedOn w:val="a0"/>
    <w:link w:val="af0"/>
    <w:uiPriority w:val="99"/>
    <w:rsid w:val="0049644D"/>
    <w:rPr>
      <w:rFonts w:ascii="Times New Roman" w:eastAsia="Times New Roman" w:hAnsi="Times New Roman" w:cs="Times New Roman"/>
      <w:sz w:val="24"/>
      <w:szCs w:val="24"/>
      <w:lang w:eastAsia="ru-RU"/>
    </w:rPr>
  </w:style>
  <w:style w:type="paragraph" w:customStyle="1" w:styleId="ConsPlusCell">
    <w:name w:val="ConsPlusCell"/>
    <w:rsid w:val="004964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vps3">
    <w:name w:val="rvps3"/>
    <w:basedOn w:val="a"/>
    <w:rsid w:val="0049644D"/>
    <w:pPr>
      <w:spacing w:before="100" w:beforeAutospacing="1" w:after="100" w:afterAutospacing="1"/>
    </w:pPr>
    <w:rPr>
      <w:sz w:val="24"/>
      <w:szCs w:val="24"/>
    </w:rPr>
  </w:style>
  <w:style w:type="paragraph" w:customStyle="1" w:styleId="16">
    <w:name w:val="1"/>
    <w:basedOn w:val="a"/>
    <w:rsid w:val="0049644D"/>
    <w:pPr>
      <w:spacing w:before="100" w:beforeAutospacing="1" w:after="100" w:afterAutospacing="1"/>
    </w:pPr>
    <w:rPr>
      <w:rFonts w:ascii="Tahoma" w:hAnsi="Tahoma" w:cs="Tahoma"/>
      <w:lang w:val="en-US" w:eastAsia="en-US"/>
    </w:rPr>
  </w:style>
  <w:style w:type="paragraph" w:customStyle="1" w:styleId="ConsPlusNonformat">
    <w:name w:val="ConsPlusNonformat"/>
    <w:rsid w:val="0049644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2">
    <w:name w:val="page number"/>
    <w:basedOn w:val="a0"/>
    <w:rsid w:val="0049644D"/>
  </w:style>
  <w:style w:type="paragraph" w:styleId="2">
    <w:name w:val="Body Text Indent 2"/>
    <w:basedOn w:val="a"/>
    <w:link w:val="20"/>
    <w:rsid w:val="0049644D"/>
    <w:pPr>
      <w:spacing w:after="120" w:line="480" w:lineRule="auto"/>
      <w:ind w:left="283"/>
    </w:pPr>
    <w:rPr>
      <w:sz w:val="24"/>
      <w:szCs w:val="24"/>
    </w:rPr>
  </w:style>
  <w:style w:type="character" w:customStyle="1" w:styleId="20">
    <w:name w:val="Основной текст с отступом 2 Знак"/>
    <w:basedOn w:val="a0"/>
    <w:link w:val="2"/>
    <w:rsid w:val="0049644D"/>
    <w:rPr>
      <w:rFonts w:ascii="Times New Roman" w:eastAsia="Times New Roman" w:hAnsi="Times New Roman" w:cs="Times New Roman"/>
      <w:sz w:val="24"/>
      <w:szCs w:val="24"/>
      <w:lang w:eastAsia="ru-RU"/>
    </w:rPr>
  </w:style>
  <w:style w:type="paragraph" w:styleId="af3">
    <w:name w:val="Body Text"/>
    <w:basedOn w:val="a"/>
    <w:link w:val="af4"/>
    <w:unhideWhenUsed/>
    <w:rsid w:val="0049644D"/>
    <w:pPr>
      <w:spacing w:after="120" w:line="276" w:lineRule="auto"/>
    </w:pPr>
    <w:rPr>
      <w:rFonts w:ascii="Calibri" w:hAnsi="Calibri"/>
      <w:sz w:val="22"/>
      <w:szCs w:val="22"/>
    </w:rPr>
  </w:style>
  <w:style w:type="character" w:customStyle="1" w:styleId="af4">
    <w:name w:val="Основной текст Знак"/>
    <w:basedOn w:val="a0"/>
    <w:link w:val="af3"/>
    <w:rsid w:val="0049644D"/>
    <w:rPr>
      <w:rFonts w:ascii="Calibri" w:eastAsia="Times New Roman" w:hAnsi="Calibri" w:cs="Times New Roman"/>
      <w:lang w:eastAsia="ru-RU"/>
    </w:rPr>
  </w:style>
  <w:style w:type="paragraph" w:customStyle="1" w:styleId="headdoc">
    <w:name w:val="headdoc"/>
    <w:basedOn w:val="a"/>
    <w:rsid w:val="0049644D"/>
    <w:pPr>
      <w:spacing w:before="100" w:beforeAutospacing="1" w:after="100" w:afterAutospacing="1"/>
    </w:pPr>
    <w:rPr>
      <w:sz w:val="24"/>
      <w:szCs w:val="24"/>
    </w:rPr>
  </w:style>
  <w:style w:type="paragraph" w:customStyle="1" w:styleId="consplusnormal0">
    <w:name w:val="consplusnormal"/>
    <w:basedOn w:val="a"/>
    <w:rsid w:val="0049644D"/>
    <w:pPr>
      <w:spacing w:before="100" w:beforeAutospacing="1" w:after="100" w:afterAutospacing="1"/>
    </w:pPr>
    <w:rPr>
      <w:sz w:val="24"/>
      <w:szCs w:val="24"/>
    </w:rPr>
  </w:style>
  <w:style w:type="paragraph" w:customStyle="1" w:styleId="BodyText1">
    <w:name w:val="Body Text1"/>
    <w:basedOn w:val="a"/>
    <w:rsid w:val="0049644D"/>
    <w:rPr>
      <w:sz w:val="28"/>
    </w:rPr>
  </w:style>
  <w:style w:type="paragraph" w:customStyle="1" w:styleId="af5">
    <w:name w:val="Знак Знак Знак Знак Знак Знак Знак"/>
    <w:basedOn w:val="a"/>
    <w:rsid w:val="0049644D"/>
    <w:pPr>
      <w:spacing w:before="100" w:beforeAutospacing="1" w:after="100" w:afterAutospacing="1"/>
    </w:pPr>
    <w:rPr>
      <w:rFonts w:ascii="Tahoma" w:hAnsi="Tahoma"/>
      <w:lang w:val="en-US" w:eastAsia="en-US"/>
    </w:rPr>
  </w:style>
  <w:style w:type="paragraph" w:customStyle="1" w:styleId="4">
    <w:name w:val="Знак Знак4"/>
    <w:basedOn w:val="a"/>
    <w:rsid w:val="0049644D"/>
    <w:pPr>
      <w:spacing w:before="100" w:beforeAutospacing="1" w:after="100" w:afterAutospacing="1"/>
    </w:pPr>
    <w:rPr>
      <w:rFonts w:ascii="Tahoma" w:hAnsi="Tahoma"/>
      <w:lang w:val="en-US" w:eastAsia="en-US"/>
    </w:rPr>
  </w:style>
  <w:style w:type="numbering" w:customStyle="1" w:styleId="Style1">
    <w:name w:val="Style1"/>
    <w:uiPriority w:val="99"/>
    <w:rsid w:val="0049644D"/>
    <w:pPr>
      <w:numPr>
        <w:numId w:val="28"/>
      </w:numPr>
    </w:pPr>
  </w:style>
  <w:style w:type="paragraph" w:customStyle="1" w:styleId="ConsPlusDocList">
    <w:name w:val="ConsPlusDocList"/>
    <w:rsid w:val="0049644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9644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9644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9644D"/>
    <w:pPr>
      <w:widowControl w:val="0"/>
      <w:autoSpaceDE w:val="0"/>
      <w:autoSpaceDN w:val="0"/>
      <w:spacing w:after="0" w:line="240" w:lineRule="auto"/>
    </w:pPr>
    <w:rPr>
      <w:rFonts w:ascii="Arial" w:eastAsia="Times New Roman" w:hAnsi="Arial" w:cs="Arial"/>
      <w:sz w:val="20"/>
      <w:szCs w:val="20"/>
      <w:lang w:eastAsia="ru-RU"/>
    </w:rPr>
  </w:style>
  <w:style w:type="paragraph" w:styleId="af6">
    <w:name w:val="Title"/>
    <w:basedOn w:val="a"/>
    <w:link w:val="af7"/>
    <w:qFormat/>
    <w:rsid w:val="0049644D"/>
    <w:pPr>
      <w:jc w:val="center"/>
    </w:pPr>
    <w:rPr>
      <w:b/>
      <w:bCs/>
      <w:sz w:val="28"/>
      <w:szCs w:val="28"/>
    </w:rPr>
  </w:style>
  <w:style w:type="character" w:customStyle="1" w:styleId="af7">
    <w:name w:val="Название Знак"/>
    <w:basedOn w:val="a0"/>
    <w:link w:val="af6"/>
    <w:rsid w:val="0049644D"/>
    <w:rPr>
      <w:rFonts w:ascii="Times New Roman" w:eastAsia="Times New Roman" w:hAnsi="Times New Roman" w:cs="Times New Roman"/>
      <w:b/>
      <w:bCs/>
      <w:sz w:val="28"/>
      <w:szCs w:val="28"/>
      <w:lang w:eastAsia="ru-RU"/>
    </w:rPr>
  </w:style>
  <w:style w:type="paragraph" w:styleId="a8">
    <w:name w:val="No Spacing"/>
    <w:uiPriority w:val="1"/>
    <w:qFormat/>
    <w:rsid w:val="0049644D"/>
    <w:pPr>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59"/>
    <w:rsid w:val="00496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9"/>
    <w:uiPriority w:val="59"/>
    <w:rsid w:val="006B55EC"/>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nsultant.ru/document/cons_doc_LAW_29867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98683/2661eb52c488d8877668d6d79a989005f7875fb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213198/ff83b783b4acf17f5262dc3c881e87176da832f8/" TargetMode="External"/><Relationship Id="rId5" Type="http://schemas.openxmlformats.org/officeDocument/2006/relationships/webSettings" Target="webSettings.xml"/><Relationship Id="rId15" Type="http://schemas.openxmlformats.org/officeDocument/2006/relationships/hyperlink" Target="http://www.consultant.ru/document/cons_doc_LAW_304221/555d42c04d8e6d7d9874776c46e180043cc8cb0c/" TargetMode="External"/><Relationship Id="rId10" Type="http://schemas.openxmlformats.org/officeDocument/2006/relationships/hyperlink" Target="http://aksubayevo.tatarstan.ru/" TargetMode="Externa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yperlink" Target="http://www.consultant.ru/document/cons_doc_LAW_304221/555d42c04d8e6d7d9874776c46e180043cc8cb0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DBBFF-ECF1-4D59-8010-197D9F329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4078</Words>
  <Characters>23249</Characters>
  <Application>Microsoft Office Word</Application>
  <DocSecurity>0</DocSecurity>
  <Lines>193</Lines>
  <Paragraphs>54</Paragraphs>
  <ScaleCrop>false</ScaleCrop>
  <HeadingPairs>
    <vt:vector size="4" baseType="variant">
      <vt:variant>
        <vt:lpstr>Название</vt:lpstr>
      </vt:variant>
      <vt:variant>
        <vt:i4>1</vt:i4>
      </vt:variant>
      <vt:variant>
        <vt:lpstr>Заголовки</vt:lpstr>
      </vt:variant>
      <vt:variant>
        <vt:i4>19</vt:i4>
      </vt:variant>
    </vt:vector>
  </HeadingPairs>
  <TitlesOfParts>
    <vt:vector size="20" baseType="lpstr">
      <vt:lpstr/>
      <vt:lpstr/>
      <vt:lpstr/>
      <vt:lpstr/>
      <vt:lpstr/>
      <vt:lpstr/>
      <vt:lpstr/>
      <vt:lpstr/>
      <vt:lpstr/>
      <vt:lpstr/>
      <vt:lpstr/>
      <vt:lpstr/>
      <vt:lpstr/>
      <vt:lpstr>Приложение №1</vt:lpstr>
      <vt:lpstr>ПОРЯДОК</vt:lpstr>
      <vt:lpstr/>
      <vt:lpstr/>
      <vt:lpstr>Приложение № 2</vt:lpstr>
      <vt:lpstr>Приложение №3</vt:lpstr>
      <vt:lpstr>СОСТАВ</vt:lpstr>
    </vt:vector>
  </TitlesOfParts>
  <Company/>
  <LinksUpToDate>false</LinksUpToDate>
  <CharactersWithSpaces>27273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KuzSps</dc:creator>
  <cp:lastModifiedBy>Stadam</cp:lastModifiedBy>
  <cp:revision>2</cp:revision>
  <cp:lastPrinted>2022-02-15T05:57:00Z</cp:lastPrinted>
  <dcterms:created xsi:type="dcterms:W3CDTF">2022-09-09T08:33:00Z</dcterms:created>
  <dcterms:modified xsi:type="dcterms:W3CDTF">2022-09-09T08:33:00Z</dcterms:modified>
</cp:coreProperties>
</file>