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AB" w:rsidRDefault="00705DAB" w:rsidP="00705DAB">
      <w:pPr>
        <w:pStyle w:val="ConsPlusTitle"/>
        <w:widowControl/>
        <w:jc w:val="center"/>
      </w:pPr>
      <w:bookmarkStart w:id="0" w:name="_GoBack"/>
      <w:bookmarkEnd w:id="0"/>
      <w:r>
        <w:t>СОВЕТ АКСУБАЕВСКОГО МУНИЦИПАЛЬНОГО РАЙОНА</w:t>
      </w:r>
    </w:p>
    <w:p w:rsidR="00705DAB" w:rsidRDefault="00705DAB" w:rsidP="00705DAB">
      <w:pPr>
        <w:pStyle w:val="ConsPlusTitle"/>
        <w:widowControl/>
        <w:jc w:val="center"/>
      </w:pPr>
      <w:r>
        <w:t xml:space="preserve">РЕСПУБЛИКИ ТАТАРСТАН     </w:t>
      </w:r>
    </w:p>
    <w:p w:rsidR="00705DAB" w:rsidRDefault="00705DAB" w:rsidP="00705DAB">
      <w:pPr>
        <w:pStyle w:val="ConsPlusTitle"/>
        <w:widowControl/>
        <w:jc w:val="center"/>
      </w:pPr>
    </w:p>
    <w:p w:rsidR="00705DAB" w:rsidRDefault="00705DAB" w:rsidP="00705DAB">
      <w:pPr>
        <w:pStyle w:val="ConsPlusTitle"/>
        <w:widowControl/>
        <w:jc w:val="center"/>
      </w:pPr>
    </w:p>
    <w:p w:rsidR="00705DAB" w:rsidRDefault="00705DAB" w:rsidP="00705DAB">
      <w:pPr>
        <w:pStyle w:val="ConsPlusTitle"/>
        <w:widowControl/>
        <w:jc w:val="center"/>
      </w:pPr>
      <w:r>
        <w:t xml:space="preserve">                           </w:t>
      </w:r>
    </w:p>
    <w:p w:rsidR="00705DAB" w:rsidRPr="0066799F" w:rsidRDefault="00705DAB" w:rsidP="0066799F">
      <w:pPr>
        <w:pStyle w:val="aa"/>
        <w:jc w:val="center"/>
        <w:rPr>
          <w:b/>
          <w:sz w:val="28"/>
          <w:szCs w:val="28"/>
        </w:rPr>
      </w:pPr>
      <w:r w:rsidRPr="0066799F">
        <w:rPr>
          <w:b/>
          <w:sz w:val="28"/>
          <w:szCs w:val="28"/>
        </w:rPr>
        <w:t>РЕШЕНИЕ</w:t>
      </w:r>
    </w:p>
    <w:p w:rsidR="00705DAB" w:rsidRPr="0066799F" w:rsidRDefault="00705DAB" w:rsidP="00705DAB">
      <w:pPr>
        <w:tabs>
          <w:tab w:val="left" w:pos="709"/>
        </w:tabs>
        <w:rPr>
          <w:b/>
          <w:bCs/>
          <w:sz w:val="28"/>
          <w:szCs w:val="28"/>
        </w:rPr>
      </w:pPr>
    </w:p>
    <w:p w:rsidR="00705DAB" w:rsidRDefault="005A5DA0" w:rsidP="00705DA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5D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C1F86">
        <w:rPr>
          <w:sz w:val="28"/>
          <w:szCs w:val="28"/>
        </w:rPr>
        <w:t xml:space="preserve">   </w:t>
      </w:r>
      <w:r w:rsidR="00CE03F1">
        <w:rPr>
          <w:sz w:val="28"/>
          <w:szCs w:val="28"/>
        </w:rPr>
        <w:t>129</w:t>
      </w:r>
      <w:r w:rsidR="001C1F86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5DAB">
        <w:rPr>
          <w:sz w:val="28"/>
          <w:szCs w:val="28"/>
        </w:rPr>
        <w:t xml:space="preserve">от </w:t>
      </w:r>
      <w:r w:rsidR="00CE03F1">
        <w:rPr>
          <w:sz w:val="28"/>
          <w:szCs w:val="28"/>
        </w:rPr>
        <w:t>22.09.2022</w:t>
      </w:r>
    </w:p>
    <w:p w:rsidR="0066799F" w:rsidRDefault="0066799F" w:rsidP="00705DAB">
      <w:pPr>
        <w:tabs>
          <w:tab w:val="left" w:pos="709"/>
        </w:tabs>
        <w:rPr>
          <w:sz w:val="28"/>
          <w:szCs w:val="28"/>
        </w:rPr>
      </w:pPr>
    </w:p>
    <w:p w:rsidR="0066799F" w:rsidRDefault="0066799F" w:rsidP="00705DAB">
      <w:pPr>
        <w:tabs>
          <w:tab w:val="left" w:pos="709"/>
        </w:tabs>
        <w:rPr>
          <w:sz w:val="28"/>
          <w:szCs w:val="28"/>
        </w:rPr>
      </w:pPr>
    </w:p>
    <w:p w:rsidR="00705DAB" w:rsidRPr="000B1654" w:rsidRDefault="00705DAB" w:rsidP="00705DAB">
      <w:pPr>
        <w:rPr>
          <w:color w:val="000000"/>
          <w:sz w:val="28"/>
          <w:szCs w:val="28"/>
          <w:shd w:val="clear" w:color="auto" w:fill="FFFFFF"/>
        </w:rPr>
      </w:pPr>
      <w:r w:rsidRPr="0066799F">
        <w:rPr>
          <w:bCs/>
          <w:sz w:val="28"/>
          <w:szCs w:val="28"/>
        </w:rPr>
        <w:t>О  внесении изменений и дополнений в решение Совета Аксубаевского муниципального района Республики Татарстан от 11.08.2016 № 60 «</w:t>
      </w:r>
      <w:r w:rsidRPr="0066799F">
        <w:rPr>
          <w:color w:val="000000"/>
          <w:sz w:val="28"/>
          <w:szCs w:val="28"/>
          <w:shd w:val="clear" w:color="auto" w:fill="FFFFFF"/>
        </w:rPr>
        <w:t>О Стратегии социально-экономического развития Аксубаевского муниципального района Республ</w:t>
      </w:r>
      <w:r w:rsidR="000B1654">
        <w:rPr>
          <w:color w:val="000000"/>
          <w:sz w:val="28"/>
          <w:szCs w:val="28"/>
          <w:shd w:val="clear" w:color="auto" w:fill="FFFFFF"/>
        </w:rPr>
        <w:t xml:space="preserve">ики Татарстан на 2016-2021г.г. </w:t>
      </w:r>
      <w:r w:rsidRPr="0066799F">
        <w:rPr>
          <w:color w:val="000000"/>
          <w:sz w:val="28"/>
          <w:szCs w:val="28"/>
          <w:shd w:val="clear" w:color="auto" w:fill="FFFFFF"/>
        </w:rPr>
        <w:t>и плановый период до 2030 года"</w:t>
      </w:r>
    </w:p>
    <w:p w:rsidR="00705DAB" w:rsidRDefault="00705DAB" w:rsidP="00705DAB">
      <w:pPr>
        <w:jc w:val="center"/>
        <w:rPr>
          <w:sz w:val="28"/>
          <w:szCs w:val="28"/>
        </w:rPr>
      </w:pPr>
    </w:p>
    <w:p w:rsidR="00705DAB" w:rsidRPr="00876B24" w:rsidRDefault="00705DAB" w:rsidP="00876B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Законом Республики Татарстан от 05 апреля 2019 года № 31-ЗРТ «О внесении изменений в Закон Республики Татарстан «Об утверждении Стратегии социально-экономического развития Республики Татарстан до 2030 года», Уставом Аксубаевского муниципального района Республики Татарстан, Совет Аксубаевского муниципального района Р</w:t>
      </w:r>
      <w:r w:rsidR="00876B24">
        <w:rPr>
          <w:sz w:val="28"/>
          <w:szCs w:val="28"/>
        </w:rPr>
        <w:t xml:space="preserve">еспублики Татарстан </w:t>
      </w:r>
      <w:r>
        <w:rPr>
          <w:b/>
          <w:bCs/>
          <w:sz w:val="28"/>
          <w:szCs w:val="28"/>
        </w:rPr>
        <w:t>РЕШИЛ:</w:t>
      </w:r>
    </w:p>
    <w:p w:rsidR="00705DAB" w:rsidRDefault="00705DAB" w:rsidP="00705DAB">
      <w:pPr>
        <w:ind w:firstLine="708"/>
        <w:jc w:val="center"/>
        <w:rPr>
          <w:b/>
          <w:bCs/>
          <w:sz w:val="28"/>
          <w:szCs w:val="28"/>
        </w:rPr>
      </w:pPr>
    </w:p>
    <w:p w:rsidR="00705DAB" w:rsidRDefault="008B47AA" w:rsidP="008B47A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5DAB">
        <w:rPr>
          <w:sz w:val="28"/>
          <w:szCs w:val="28"/>
        </w:rPr>
        <w:t>Внести в</w:t>
      </w:r>
      <w:r w:rsidR="00705DAB">
        <w:rPr>
          <w:bCs/>
          <w:sz w:val="28"/>
          <w:szCs w:val="28"/>
        </w:rPr>
        <w:t xml:space="preserve"> решение Совета Аксубаевского муниципального района Республики Татарстан от 11.08.2016 № 60 «</w:t>
      </w:r>
      <w:r w:rsidR="00705DAB">
        <w:rPr>
          <w:color w:val="000000"/>
          <w:sz w:val="28"/>
          <w:szCs w:val="28"/>
          <w:shd w:val="clear" w:color="auto" w:fill="FFFFFF"/>
        </w:rPr>
        <w:t>О Стратегии социально-экономического развития Аксубаевского муниципального района Республики Татарстан на 2016-2021г.г. и плановый период до 2030 года" и прилагаемые к нему приложения</w:t>
      </w:r>
      <w:r w:rsidR="00705DAB">
        <w:rPr>
          <w:sz w:val="28"/>
          <w:szCs w:val="28"/>
        </w:rPr>
        <w:t xml:space="preserve"> следующие изменения и дополнения:</w:t>
      </w:r>
    </w:p>
    <w:p w:rsidR="00705DAB" w:rsidRPr="008532D9" w:rsidRDefault="00705DAB" w:rsidP="008532D9">
      <w:pPr>
        <w:numPr>
          <w:ilvl w:val="1"/>
          <w:numId w:val="15"/>
        </w:numPr>
        <w:tabs>
          <w:tab w:val="left" w:pos="1635"/>
        </w:tabs>
        <w:spacing w:line="264" w:lineRule="auto"/>
        <w:jc w:val="both"/>
        <w:rPr>
          <w:sz w:val="28"/>
          <w:szCs w:val="28"/>
        </w:rPr>
      </w:pPr>
      <w:r w:rsidRPr="008532D9">
        <w:rPr>
          <w:sz w:val="28"/>
          <w:szCs w:val="28"/>
        </w:rPr>
        <w:t>В паспорт Стратегии социально-экономического развития Аксубаевского муниципального района на 2016-2021 годы и плановый период до 2030 года,  раздел  паспорта «</w:t>
      </w:r>
      <w:r w:rsidR="008532D9">
        <w:rPr>
          <w:sz w:val="28"/>
          <w:szCs w:val="28"/>
        </w:rPr>
        <w:t>Цели  и задачи стратегии  Аксубаевского муниципального  района</w:t>
      </w:r>
      <w:r w:rsidRPr="008532D9">
        <w:rPr>
          <w:sz w:val="28"/>
          <w:szCs w:val="28"/>
        </w:rPr>
        <w:t xml:space="preserve">» </w:t>
      </w:r>
      <w:r w:rsidR="008532D9" w:rsidRPr="008532D9">
        <w:rPr>
          <w:sz w:val="28"/>
          <w:szCs w:val="28"/>
        </w:rPr>
        <w:t xml:space="preserve">дополнить </w:t>
      </w:r>
      <w:r w:rsidR="008532D9" w:rsidRPr="008532D9">
        <w:rPr>
          <w:sz w:val="26"/>
          <w:szCs w:val="26"/>
        </w:rPr>
        <w:t xml:space="preserve">Планом мероприятий </w:t>
      </w:r>
      <w:r w:rsidR="008532D9">
        <w:rPr>
          <w:sz w:val="26"/>
          <w:szCs w:val="26"/>
        </w:rPr>
        <w:t xml:space="preserve"> </w:t>
      </w:r>
      <w:r w:rsidR="008532D9" w:rsidRPr="008532D9">
        <w:rPr>
          <w:sz w:val="26"/>
          <w:szCs w:val="26"/>
        </w:rPr>
        <w:t xml:space="preserve">по реализации Стратегии социально-экономического развития </w:t>
      </w:r>
      <w:r w:rsidR="008532D9">
        <w:rPr>
          <w:sz w:val="26"/>
          <w:szCs w:val="26"/>
        </w:rPr>
        <w:t xml:space="preserve"> </w:t>
      </w:r>
      <w:r w:rsidR="008532D9" w:rsidRPr="008532D9">
        <w:rPr>
          <w:sz w:val="26"/>
          <w:szCs w:val="26"/>
        </w:rPr>
        <w:t>Аксубаевского муниципального района Республики Татарстан до 2030 года</w:t>
      </w:r>
      <w:r w:rsidR="008532D9" w:rsidRPr="008532D9">
        <w:rPr>
          <w:sz w:val="28"/>
          <w:szCs w:val="28"/>
        </w:rPr>
        <w:t xml:space="preserve"> </w:t>
      </w:r>
      <w:r w:rsidR="00106715">
        <w:rPr>
          <w:sz w:val="28"/>
          <w:szCs w:val="28"/>
        </w:rPr>
        <w:t>(</w:t>
      </w:r>
      <w:r w:rsidR="008532D9" w:rsidRPr="008532D9">
        <w:rPr>
          <w:sz w:val="28"/>
          <w:szCs w:val="28"/>
        </w:rPr>
        <w:t>согласно приложения №1</w:t>
      </w:r>
      <w:r w:rsidR="00106715">
        <w:rPr>
          <w:sz w:val="28"/>
          <w:szCs w:val="28"/>
        </w:rPr>
        <w:t>)</w:t>
      </w:r>
      <w:r w:rsidRPr="008532D9">
        <w:rPr>
          <w:sz w:val="28"/>
          <w:szCs w:val="28"/>
        </w:rPr>
        <w:t xml:space="preserve">;  </w:t>
      </w:r>
    </w:p>
    <w:p w:rsidR="00705DAB" w:rsidRDefault="008532D9" w:rsidP="00705DAB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5DAB">
        <w:rPr>
          <w:sz w:val="28"/>
          <w:szCs w:val="28"/>
        </w:rPr>
        <w:t>риложение № 3 «Мероприятия, запланированные в рамках реализации Стратегии социально-экономического развития Аксубаевского муниципального района на 2016-2021 и плановый период до 2030 года» изложить в новой редакции (</w:t>
      </w:r>
      <w:r>
        <w:rPr>
          <w:sz w:val="28"/>
          <w:szCs w:val="28"/>
        </w:rPr>
        <w:t xml:space="preserve">согласно </w:t>
      </w:r>
      <w:r w:rsidR="00705DAB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  <w:r w:rsidR="00705DAB">
        <w:rPr>
          <w:sz w:val="28"/>
          <w:szCs w:val="28"/>
        </w:rPr>
        <w:t>);</w:t>
      </w:r>
    </w:p>
    <w:p w:rsidR="00705DAB" w:rsidRPr="00705DAB" w:rsidRDefault="00E77F73" w:rsidP="00705DA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</w:t>
      </w:r>
      <w:r w:rsidR="00705DAB" w:rsidRPr="00705DAB">
        <w:rPr>
          <w:rFonts w:ascii="Times New Roman" w:hAnsi="Times New Roman"/>
          <w:sz w:val="28"/>
          <w:szCs w:val="28"/>
        </w:rPr>
        <w:t xml:space="preserve">. </w:t>
      </w:r>
      <w:r w:rsidR="00705DAB" w:rsidRPr="00705DAB">
        <w:rPr>
          <w:rFonts w:ascii="Times New Roman" w:hAnsi="Times New Roman"/>
          <w:color w:val="000000"/>
          <w:sz w:val="28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8" w:history="1">
        <w:r w:rsidR="00705DAB" w:rsidRPr="00705DAB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="00705DAB" w:rsidRPr="00705DAB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="00705DAB" w:rsidRPr="00705DAB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aksubayevo</w:t>
        </w:r>
        <w:r w:rsidR="00705DAB" w:rsidRPr="00705DAB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705DAB" w:rsidRPr="00705DAB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="00705DAB" w:rsidRPr="00705DAB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705DAB" w:rsidRPr="00705DAB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="00705DAB" w:rsidRPr="00705DAB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05DAB" w:rsidRPr="00705DAB">
        <w:rPr>
          <w:rFonts w:ascii="Times New Roman" w:hAnsi="Times New Roman"/>
          <w:color w:val="000000"/>
          <w:sz w:val="28"/>
          <w:szCs w:val="28"/>
        </w:rPr>
        <w:t xml:space="preserve"> опубликовать на официальном портале  правовой  информации  </w:t>
      </w:r>
      <w:r w:rsidR="00705DAB" w:rsidRPr="00705DAB">
        <w:rPr>
          <w:rFonts w:ascii="Times New Roman" w:hAnsi="Times New Roman"/>
          <w:color w:val="000000"/>
          <w:sz w:val="28"/>
          <w:szCs w:val="28"/>
          <w:u w:val="single"/>
        </w:rPr>
        <w:t>http://pravo.tatarstan.ru/</w:t>
      </w:r>
    </w:p>
    <w:p w:rsidR="00705DAB" w:rsidRDefault="00E77F73" w:rsidP="009052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5DAB" w:rsidRPr="00705DAB">
        <w:rPr>
          <w:sz w:val="28"/>
          <w:szCs w:val="28"/>
        </w:rPr>
        <w:t>. 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 и финансам, местным сборам, инв</w:t>
      </w:r>
      <w:r w:rsidR="00905203">
        <w:rPr>
          <w:sz w:val="28"/>
          <w:szCs w:val="28"/>
        </w:rPr>
        <w:t>естициям и предпринимательству.</w:t>
      </w:r>
    </w:p>
    <w:p w:rsidR="00705DAB" w:rsidRDefault="00705DAB" w:rsidP="00705DAB">
      <w:pPr>
        <w:ind w:firstLine="567"/>
        <w:rPr>
          <w:sz w:val="28"/>
          <w:szCs w:val="28"/>
        </w:rPr>
      </w:pPr>
    </w:p>
    <w:p w:rsidR="00705DAB" w:rsidRDefault="00705DAB" w:rsidP="00705DAB">
      <w:pPr>
        <w:rPr>
          <w:sz w:val="28"/>
          <w:szCs w:val="28"/>
        </w:rPr>
      </w:pPr>
      <w:r>
        <w:rPr>
          <w:sz w:val="28"/>
          <w:szCs w:val="28"/>
        </w:rPr>
        <w:t>Глава Аксубаевского муниципального района,</w:t>
      </w:r>
    </w:p>
    <w:p w:rsidR="00705DAB" w:rsidRDefault="00705DAB" w:rsidP="00DD78A8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                                                                           К.К.  Гилманов</w:t>
      </w:r>
    </w:p>
    <w:p w:rsidR="003D356F" w:rsidRDefault="003D356F" w:rsidP="00DD78A8">
      <w:pPr>
        <w:rPr>
          <w:sz w:val="28"/>
          <w:szCs w:val="28"/>
        </w:rPr>
      </w:pPr>
    </w:p>
    <w:p w:rsidR="003D356F" w:rsidRDefault="003D356F" w:rsidP="00DD78A8">
      <w:pPr>
        <w:rPr>
          <w:sz w:val="28"/>
          <w:szCs w:val="28"/>
        </w:rPr>
      </w:pPr>
    </w:p>
    <w:p w:rsidR="003D356F" w:rsidRDefault="003D356F" w:rsidP="00DD78A8">
      <w:pPr>
        <w:rPr>
          <w:sz w:val="28"/>
          <w:szCs w:val="28"/>
        </w:rPr>
      </w:pPr>
    </w:p>
    <w:p w:rsidR="003D356F" w:rsidRPr="0053730D" w:rsidRDefault="003D356F" w:rsidP="003D356F">
      <w:pPr>
        <w:tabs>
          <w:tab w:val="left" w:pos="1635"/>
        </w:tabs>
        <w:spacing w:line="264" w:lineRule="auto"/>
        <w:jc w:val="right"/>
        <w:rPr>
          <w:sz w:val="26"/>
          <w:szCs w:val="26"/>
        </w:rPr>
      </w:pPr>
      <w:r w:rsidRPr="0053730D">
        <w:rPr>
          <w:sz w:val="26"/>
          <w:szCs w:val="26"/>
        </w:rPr>
        <w:t>Приложение  № 1</w:t>
      </w:r>
    </w:p>
    <w:p w:rsidR="003D356F" w:rsidRDefault="003D356F" w:rsidP="003D356F">
      <w:pPr>
        <w:tabs>
          <w:tab w:val="left" w:pos="1635"/>
        </w:tabs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мероприятий </w:t>
      </w:r>
    </w:p>
    <w:p w:rsidR="003D356F" w:rsidRDefault="003D356F" w:rsidP="003D356F">
      <w:pPr>
        <w:tabs>
          <w:tab w:val="left" w:pos="1635"/>
        </w:tabs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реализации Стратегии социально-экономического развития </w:t>
      </w:r>
    </w:p>
    <w:p w:rsidR="003D356F" w:rsidRDefault="003D356F" w:rsidP="003D356F">
      <w:pPr>
        <w:tabs>
          <w:tab w:val="left" w:pos="1635"/>
        </w:tabs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Аксубаевского муниципального района Республики Татарстан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до 2030 года</w:t>
      </w:r>
    </w:p>
    <w:p w:rsidR="003D356F" w:rsidRDefault="003D356F" w:rsidP="003D356F">
      <w:pPr>
        <w:tabs>
          <w:tab w:val="left" w:pos="1635"/>
        </w:tabs>
        <w:spacing w:line="264" w:lineRule="auto"/>
        <w:jc w:val="center"/>
        <w:rPr>
          <w:sz w:val="26"/>
          <w:szCs w:val="26"/>
        </w:rPr>
      </w:pPr>
    </w:p>
    <w:p w:rsidR="003D356F" w:rsidRDefault="003D356F" w:rsidP="003D356F">
      <w:pPr>
        <w:tabs>
          <w:tab w:val="left" w:pos="0"/>
        </w:tabs>
        <w:spacing w:line="264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3D356F" w:rsidRDefault="003D356F" w:rsidP="003D356F">
      <w:pPr>
        <w:tabs>
          <w:tab w:val="left" w:pos="1635"/>
        </w:tabs>
        <w:spacing w:line="264" w:lineRule="auto"/>
        <w:jc w:val="both"/>
        <w:rPr>
          <w:sz w:val="26"/>
          <w:szCs w:val="26"/>
        </w:rPr>
      </w:pP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План мероприятий по реализации Стратегии социально-экономического развития Аксубаевского муниципального района Республики Татарстан до 2030 года (далее – План мероприятий) разработан на основе положений Стратегии социально-экономического развития Аксубаевского муниципального района Республики Татарстан до 2030 года (далее – Стратегия) на период реализации Стратегии в соответствии с Федеральным законом от 28.06.2014 №172-ФЗ «О стратегическом планировании в Российской Федерации» и Законом Республики Татарстан от 16.03.2015 №12-ЗРТ «О стратегическом планировании в Республике Татарстан».</w:t>
      </w: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План мероприятий представляет собой документ стратегического планирования, содержащий стратегические цели и задачи социально-экономического развития Аксубаевского муниципального района Республики Татарстан, показатели реализации Стратегии (индикаторы), комплекс мероприятий по реализации основных направлений Стратегии.</w:t>
      </w: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План мероприятий является ориентиром для разработки новых и корректировки действующих муниципальных программ Аксубаевского муниципального района Республики Татарстан.</w:t>
      </w: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Реализация Плана мероприятий осуществляется в рамках средств, предусмотренных на реализацию муниципальных программ, на соответствующий финансовый год и на плановый период.</w:t>
      </w: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</w:p>
    <w:p w:rsidR="003D356F" w:rsidRDefault="003D356F" w:rsidP="003D356F">
      <w:pPr>
        <w:spacing w:line="264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Цели и задачи социально-экономического развития </w:t>
      </w:r>
    </w:p>
    <w:p w:rsidR="003D356F" w:rsidRDefault="003D356F" w:rsidP="003D356F">
      <w:pPr>
        <w:spacing w:line="264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Аксубаевского муниципального района Республики Татарстан</w:t>
      </w:r>
    </w:p>
    <w:p w:rsidR="003D356F" w:rsidRDefault="003D356F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</w:pP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Главная стратегическая цель (далее – ГСЦ)</w:t>
      </w: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1"/>
        <w:gridCol w:w="8924"/>
      </w:tblGrid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ГСЦ</w:t>
            </w:r>
          </w:p>
        </w:tc>
        <w:tc>
          <w:tcPr>
            <w:tcW w:w="8924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Аксубаевский район - 2030 – район устойчивого экономического роста и широких возможностей. Территория здоровья, удобный для жизни район активных и ответственных жителей, открытой власти и безопасной среды. Район, куда хочется приехать и где интересно жить каждый день.</w:t>
            </w:r>
          </w:p>
        </w:tc>
      </w:tr>
    </w:tbl>
    <w:p w:rsidR="003D356F" w:rsidRDefault="003D356F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</w:pP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Стратегические цели (далее – СЦ)</w:t>
      </w: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1"/>
        <w:gridCol w:w="8924"/>
      </w:tblGrid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СЦ-1</w:t>
            </w:r>
          </w:p>
        </w:tc>
        <w:tc>
          <w:tcPr>
            <w:tcW w:w="8924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Человеческий капитал-2030: в Аксубаевском районе созданы условия для расширенного воспроизводства населения; здравоохранение, образование и гражданское сообщество обеспечивают современные передовые стандарты качества жизни; эффективно реализуются муниципальные целевые проекты привлечения лучшего человеческого капитала.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СЦ-2</w:t>
            </w:r>
          </w:p>
        </w:tc>
        <w:tc>
          <w:tcPr>
            <w:tcW w:w="8924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 xml:space="preserve">Пространство, реальный капитал-2030: высокое качество жизни на всей территории района поддерживается за счет полицентричности, уровнем </w:t>
            </w:r>
            <w:r w:rsidRPr="000E4C85">
              <w:rPr>
                <w:rFonts w:eastAsia="Calibri"/>
                <w:sz w:val="26"/>
                <w:szCs w:val="26"/>
              </w:rPr>
              <w:lastRenderedPageBreak/>
              <w:t>развития инженерно-коммунальной инфраструктуры и учитывающей самобытность сложившихся населенных пунктов района. Среда дружественна к людям, безопасна, стимулирует здоровьесберегающее поведение.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lastRenderedPageBreak/>
              <w:t>СЦ-3</w:t>
            </w:r>
          </w:p>
        </w:tc>
        <w:tc>
          <w:tcPr>
            <w:tcW w:w="8924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Рынки-2030: Отрасли специализации Аксубаевского муниципального района Республики Татарстан конкурентоспособны на межрайонных рынках.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СЦ-4</w:t>
            </w:r>
          </w:p>
        </w:tc>
        <w:tc>
          <w:tcPr>
            <w:tcW w:w="8924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Институты-2030: создается система управления будущим с эффективным взаимодействием власти, бизнеса и общества.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СЦ-5</w:t>
            </w:r>
          </w:p>
        </w:tc>
        <w:tc>
          <w:tcPr>
            <w:tcW w:w="8924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Инновации и информация-2030: предприятия Аксубаевского муниципального района Республики Татарстан внедряют создание и коммерциализацию новых материалов, продуктов и технологий.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СЦ-6</w:t>
            </w:r>
          </w:p>
        </w:tc>
        <w:tc>
          <w:tcPr>
            <w:tcW w:w="8924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Природные ресурсы-2030: среда дружественна к людям, безопасна, стимулирует здоровьесберегающее поведение и активное долголетие, благоприятна для работы, жизни и отдыха; природные ресурсы сохраняются и используются экономно.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СЦ-7</w:t>
            </w:r>
          </w:p>
        </w:tc>
        <w:tc>
          <w:tcPr>
            <w:tcW w:w="8924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Финансовый капитал-2030.</w:t>
            </w:r>
          </w:p>
        </w:tc>
      </w:tr>
    </w:tbl>
    <w:p w:rsidR="003D356F" w:rsidRDefault="003D356F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</w:pP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Цели (далее – Ц) и задачи (далее – З) по направлениям:</w:t>
      </w:r>
    </w:p>
    <w:p w:rsidR="003D356F" w:rsidRDefault="003D356F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</w:pPr>
    </w:p>
    <w:p w:rsidR="003D356F" w:rsidRDefault="003D356F" w:rsidP="003D356F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Человеческий капитал</w:t>
      </w:r>
    </w:p>
    <w:p w:rsidR="003D356F" w:rsidRDefault="003D356F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271"/>
        <w:gridCol w:w="8618"/>
      </w:tblGrid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СЦ-1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  <w:r w:rsidRPr="000E4C85">
              <w:rPr>
                <w:rFonts w:eastAsia="Calibri"/>
                <w:sz w:val="26"/>
                <w:szCs w:val="26"/>
              </w:rPr>
              <w:t>Человеческий капитал-2030: в Аксубаевском районе созданы условия для расширенного воспроизводства населения; здравоохранение, образование и гражданское сообщество обеспечивают современные передовые стандарты качества жизни; эффективно реализуются муниципальные целевые проекты привлечения лучшего человеческого капитала.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Ц-1.1.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Аксубаевский район-2030 – система образования и экономика способствуют мотивации горожан к саморазвитию и высокой квалификации.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З-1.1.1.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Взаимодействие населения района и власти направлено на повышение качества школьного и внешкольного детского образования.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З-1.1.2.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Создать условия для привлечения и формирования в системе общего образования лучших педагогических кадров.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З-1.1.3.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Развивать систему дополнительного образования.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Ц-1.2.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Аксубаевский район-2030 – территория здоровья, физической культуры и спорта, современных передовых стандартов качества жизни и активного долголетия.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З-1.2.1.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Развитие здоровьесберегающей среды как основы формирования района – территории здоровья.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З-1.2.2.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Улучшение состояния здоровья и качества жизни населения.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З-1.2.3.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Продвижение инноваций на основе информационных технологий и электронных ресурсов в здравоохранительной практике.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З-1.2.4.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Создание условий и инфраструктуры для развития в районе физической культуры и массового спорта.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Ц-1.3.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Аксубаевский район-2030 – город с проактивной социально-демографической муниципальной политикой в деле формирования и привлечения качественного человеческого капитала.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lastRenderedPageBreak/>
              <w:t>З-1.3.1.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Создать условия для продления активного долголетия жителей района.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З-1.3.2.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Развивать социальные программы поддержки востребованных экономикой района специалистов и их семей.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Ц-1.4.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Аксубаевский район-2030 – район межконфессионального и межэтнического дружелюбия и добрососедства.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З-1.4.1.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ind w:firstLine="34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Обеспечить стабильно положительную оценку жителями района состояния межэтнических и межконфессиональных отношений.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З-1.4.2.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Создать условия для удовлетворения базовых этнокультурных потребностей (язык, религия, культура) народов, проживающих в районе.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Ц-1.5.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Аксубаевский район-2030 – район, сочетающий многообразие народных традиций.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З-1.5.1.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Поддержать через конкурсные программы и городские гранты культурные инновации в искусстве, архитектуре и шоу-бизнесе.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З-1.5.2.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 xml:space="preserve">Содействовать насыщению культурной среды лучшими российскими и мировыми образцами и практиками. 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Ц-1.6.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Аксубаевский район-2030 – район, в котором реализованы базовые права каждого жителя района на основе принципов социальной справедливости.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З-1.6.1.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Выявить и поддержать малоресурсные группы с целью ликвидации крайних форм проявления бедности.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З-1.6.2.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Сделать Аксубаевский район районом, дружелюбным для лиц с ограниченными возможностями и сирот.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Ц-1.7.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Аксубаевский район-2030 – рынок труда адаптирован к условиям «умной» экономики. Район конкурирует за человеческий капитал на глобальном уровне.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З-1.7.1.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Разработать систему целевого проектирования рынка труда, привлекательного для человеческого капитала.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Ц-1.8.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Аксубаевский район-2030 – сообщество жителей района, способных достигать общественного согласия и строить эффективные модели местного самоуправления..</w:t>
            </w:r>
          </w:p>
        </w:tc>
      </w:tr>
      <w:tr w:rsidR="003D356F" w:rsidTr="000E4C85">
        <w:tc>
          <w:tcPr>
            <w:tcW w:w="1271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З-1.8.1.</w:t>
            </w:r>
          </w:p>
        </w:tc>
        <w:tc>
          <w:tcPr>
            <w:tcW w:w="861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Развивать эффективное взаимодействие органов местного самоуправления с институтами гражданского общества.</w:t>
            </w:r>
          </w:p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3D356F" w:rsidRDefault="003D356F" w:rsidP="002149AD">
      <w:pPr>
        <w:tabs>
          <w:tab w:val="left" w:pos="1635"/>
        </w:tabs>
        <w:spacing w:line="264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Пространство, инфраструктура, природные ресурсы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2"/>
        <w:gridCol w:w="8406"/>
      </w:tblGrid>
      <w:tr w:rsidR="003D356F" w:rsidTr="000E4C85">
        <w:tc>
          <w:tcPr>
            <w:tcW w:w="1232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СЦ-2</w:t>
            </w:r>
          </w:p>
        </w:tc>
        <w:tc>
          <w:tcPr>
            <w:tcW w:w="8406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Пространство, реальный капитал-2030: высокое качество жизни на всей территории района поддерживается за счет полицентричности, уровнем развития инженерно-коммунальной инфраструктуры и учитывающей самобытность сложившихся населенных пунктов района. Среда дружественна к людям, безопасна, стимулирует здоровьесберегающее поведение.</w:t>
            </w:r>
          </w:p>
        </w:tc>
      </w:tr>
      <w:tr w:rsidR="003D356F" w:rsidTr="000E4C85">
        <w:tc>
          <w:tcPr>
            <w:tcW w:w="1232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Ц-2.1.</w:t>
            </w:r>
          </w:p>
        </w:tc>
        <w:tc>
          <w:tcPr>
            <w:tcW w:w="8406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Транспортная система обеспечивает высокую мобильность населения.</w:t>
            </w:r>
          </w:p>
        </w:tc>
      </w:tr>
      <w:tr w:rsidR="003D356F" w:rsidTr="000E4C85">
        <w:tc>
          <w:tcPr>
            <w:tcW w:w="1232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З-2.1.1.</w:t>
            </w:r>
          </w:p>
        </w:tc>
        <w:tc>
          <w:tcPr>
            <w:tcW w:w="8406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Обеспечить развитие транспортной инфраструктуры.</w:t>
            </w:r>
          </w:p>
        </w:tc>
      </w:tr>
      <w:tr w:rsidR="003D356F" w:rsidTr="000E4C85">
        <w:tc>
          <w:tcPr>
            <w:tcW w:w="1232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Ц-2.2.</w:t>
            </w:r>
          </w:p>
        </w:tc>
        <w:tc>
          <w:tcPr>
            <w:tcW w:w="8406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В районе созданы комфортные условия для жизни, работы и отдыха – сформирована чистая, безопасная, дружелюбная, разнообразная и связная среда.</w:t>
            </w:r>
          </w:p>
        </w:tc>
      </w:tr>
      <w:tr w:rsidR="003D356F" w:rsidTr="000E4C85">
        <w:tc>
          <w:tcPr>
            <w:tcW w:w="1232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З-2.2.1.</w:t>
            </w:r>
          </w:p>
        </w:tc>
        <w:tc>
          <w:tcPr>
            <w:tcW w:w="8406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Обеспечить для жителей сельских поселений района равные возможности использования качественной городской среды.</w:t>
            </w:r>
          </w:p>
        </w:tc>
      </w:tr>
      <w:tr w:rsidR="003D356F" w:rsidTr="000E4C85">
        <w:tc>
          <w:tcPr>
            <w:tcW w:w="1232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З-2.2.2.</w:t>
            </w:r>
          </w:p>
        </w:tc>
        <w:tc>
          <w:tcPr>
            <w:tcW w:w="8406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 xml:space="preserve">Адаптировать социально-экологические характеристики городской </w:t>
            </w:r>
            <w:r w:rsidRPr="000E4C85">
              <w:rPr>
                <w:rFonts w:eastAsia="Calibri"/>
                <w:sz w:val="26"/>
                <w:szCs w:val="26"/>
              </w:rPr>
              <w:lastRenderedPageBreak/>
              <w:t>среды к потребностям пешеходов и общественного транспорта.</w:t>
            </w:r>
          </w:p>
        </w:tc>
      </w:tr>
      <w:tr w:rsidR="003D356F" w:rsidTr="000E4C85">
        <w:tc>
          <w:tcPr>
            <w:tcW w:w="1232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lastRenderedPageBreak/>
              <w:t>З-2.2.3.</w:t>
            </w:r>
          </w:p>
        </w:tc>
        <w:tc>
          <w:tcPr>
            <w:tcW w:w="8406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Сформировать благоприятные природно-экологические условия для жизни, работы и отдыха в районе.</w:t>
            </w:r>
          </w:p>
        </w:tc>
      </w:tr>
      <w:tr w:rsidR="003D356F" w:rsidTr="000E4C85">
        <w:tc>
          <w:tcPr>
            <w:tcW w:w="1232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Ц-2.3.</w:t>
            </w:r>
          </w:p>
        </w:tc>
        <w:tc>
          <w:tcPr>
            <w:tcW w:w="8406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Инженерная инфраструктура обеспечивает безопасность района и эффективное функционирование коммунального хозяйства при растущих потребностях в инфраструктурных услугах.</w:t>
            </w:r>
          </w:p>
        </w:tc>
      </w:tr>
      <w:tr w:rsidR="003D356F" w:rsidTr="000E4C85">
        <w:tc>
          <w:tcPr>
            <w:tcW w:w="1232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З-2.3.1.</w:t>
            </w:r>
          </w:p>
        </w:tc>
        <w:tc>
          <w:tcPr>
            <w:tcW w:w="8406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Сократить нерациональное использование энергоресурсов за счет модернизации инженерных сетей, применения энергосберегающих технологий при строительстве, реконструкции и капитальном ремонте объектов, использовать возможности локальной и альтернативной энергетики.</w:t>
            </w:r>
          </w:p>
        </w:tc>
      </w:tr>
    </w:tbl>
    <w:p w:rsidR="003D356F" w:rsidRDefault="003D356F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</w:pPr>
    </w:p>
    <w:p w:rsidR="003D356F" w:rsidRDefault="003D356F" w:rsidP="002149AD">
      <w:pPr>
        <w:tabs>
          <w:tab w:val="left" w:pos="1635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Экономика и управление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0"/>
        <w:gridCol w:w="8408"/>
      </w:tblGrid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СЦ-3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Рынки-2030: Отрасли специализации Аксубаевского муниципального района Республики Татарстан конкурентоспособны на межрайонных рынках.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Ц-3.1.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Аксубаевский район – комфортный для ведения бизнеса район со свободной конкуренцией и равным доступом предпринимателей к ресурсам.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З-3.1.2.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Увеличить к 2030 году долю субъектов малого и среднего предпринимательства в валовом территориальном продукте района.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СЦ-4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Институты-2030: создается система управления будущим с эффективным взаимодействием власти, бизнеса и общества..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З-4.1.1.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Принять программу по снижению административных барьеров для субъектов предпринимательства в районе.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З-4.1.2.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Принять дорожную карту оптимизации контрольной деятельности в районе.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Ц-4.2.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Создана система управления будущим с использованием механизма взаимодействия власти, бизнеса и общества.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З-4.2.1.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Выстроить в районе систему управления будущим на основе партнерского взаимодействия власти, бизнеса и сообщества активных, инициативных и ответственных жителей района, объединенных общностью традиций и ценностей.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СЦ-5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3360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Инновации и информация-2030: предприятия Аксубаевского муниципального района Республики Татарстан внедряют создание и коммерциализацию новых материалов, продуктов и технологий.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Ц-5.1.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Высокий уровень инновационности экономики и социальной сферы.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З-5.1.1.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Реализовать систему занятости населения.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СЦ-6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Природные ресурсы: природные ресурсы сохраняются и используются экономно.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Ц-6.1.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Земельные ресурсы используются эффективно.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З-6.1.1.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Увеличить эффективность использования земельных ресурсов.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0E4C85">
              <w:rPr>
                <w:rFonts w:eastAsia="Calibri"/>
                <w:sz w:val="26"/>
                <w:szCs w:val="26"/>
                <w:u w:val="single"/>
              </w:rPr>
              <w:t>СЦ-7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Финансовый капитал.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Ц-7.1.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Высокая доступность финансовых ресурсов в районе.</w:t>
            </w:r>
          </w:p>
        </w:tc>
      </w:tr>
      <w:tr w:rsidR="003D356F" w:rsidTr="000E4C85">
        <w:tc>
          <w:tcPr>
            <w:tcW w:w="1230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З-7.1.2.</w:t>
            </w:r>
          </w:p>
        </w:tc>
        <w:tc>
          <w:tcPr>
            <w:tcW w:w="8408" w:type="dxa"/>
            <w:shd w:val="clear" w:color="auto" w:fill="auto"/>
          </w:tcPr>
          <w:p w:rsidR="003D356F" w:rsidRPr="000E4C85" w:rsidRDefault="003D356F" w:rsidP="000E4C85">
            <w:pPr>
              <w:tabs>
                <w:tab w:val="left" w:pos="1635"/>
              </w:tabs>
              <w:spacing w:line="264" w:lineRule="auto"/>
              <w:jc w:val="both"/>
              <w:rPr>
                <w:rFonts w:eastAsia="Calibri"/>
                <w:sz w:val="26"/>
                <w:szCs w:val="26"/>
              </w:rPr>
            </w:pPr>
            <w:r w:rsidRPr="000E4C85">
              <w:rPr>
                <w:rFonts w:eastAsia="Calibri"/>
                <w:sz w:val="26"/>
                <w:szCs w:val="26"/>
              </w:rPr>
              <w:t>Увеличить доходы районного бюджета.</w:t>
            </w:r>
          </w:p>
        </w:tc>
      </w:tr>
    </w:tbl>
    <w:p w:rsidR="003D356F" w:rsidRDefault="003D356F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</w:pPr>
    </w:p>
    <w:p w:rsidR="003D356F" w:rsidRDefault="003D356F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</w:pPr>
    </w:p>
    <w:p w:rsidR="002149AD" w:rsidRDefault="002149AD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  <w:sectPr w:rsidR="002149AD" w:rsidSect="002240BA">
          <w:pgSz w:w="11906" w:h="16838"/>
          <w:pgMar w:top="567" w:right="566" w:bottom="567" w:left="1134" w:header="709" w:footer="709" w:gutter="0"/>
          <w:cols w:space="720"/>
          <w:noEndnote/>
        </w:sectPr>
      </w:pPr>
    </w:p>
    <w:p w:rsidR="002149AD" w:rsidRDefault="002149AD" w:rsidP="002149AD">
      <w:pPr>
        <w:tabs>
          <w:tab w:val="left" w:pos="1635"/>
        </w:tabs>
        <w:spacing w:line="264" w:lineRule="auto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2149AD" w:rsidRDefault="002149AD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</w:pPr>
    </w:p>
    <w:tbl>
      <w:tblPr>
        <w:tblW w:w="15925" w:type="dxa"/>
        <w:tblInd w:w="108" w:type="dxa"/>
        <w:tblLook w:val="04A0" w:firstRow="1" w:lastRow="0" w:firstColumn="1" w:lastColumn="0" w:noHBand="0" w:noVBand="1"/>
      </w:tblPr>
      <w:tblGrid>
        <w:gridCol w:w="2807"/>
        <w:gridCol w:w="3423"/>
        <w:gridCol w:w="2417"/>
        <w:gridCol w:w="2126"/>
        <w:gridCol w:w="2694"/>
        <w:gridCol w:w="2458"/>
      </w:tblGrid>
      <w:tr w:rsidR="002149AD" w:rsidRPr="002149AD" w:rsidTr="002149AD">
        <w:trPr>
          <w:trHeight w:val="735"/>
        </w:trPr>
        <w:tc>
          <w:tcPr>
            <w:tcW w:w="15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49AD">
              <w:rPr>
                <w:b/>
                <w:bCs/>
                <w:color w:val="000000"/>
                <w:sz w:val="26"/>
                <w:szCs w:val="26"/>
              </w:rPr>
              <w:t>Перечень ответственных исполнителей комплекса  мероприятий по реализации</w:t>
            </w:r>
            <w:r w:rsidRPr="002149AD">
              <w:rPr>
                <w:b/>
                <w:bCs/>
                <w:color w:val="000000"/>
                <w:sz w:val="26"/>
                <w:szCs w:val="26"/>
              </w:rPr>
              <w:br/>
              <w:t xml:space="preserve"> Стратегии социально-экономического развития Аксубаевского муниципального района Республики Татарстан до 2030 года</w:t>
            </w:r>
          </w:p>
        </w:tc>
      </w:tr>
      <w:tr w:rsidR="002149AD" w:rsidRPr="002149AD" w:rsidTr="002149AD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149AD" w:rsidRPr="002149AD" w:rsidTr="002149AD">
        <w:trPr>
          <w:trHeight w:val="1170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149AD">
              <w:rPr>
                <w:b/>
                <w:bCs/>
                <w:color w:val="000000"/>
              </w:rPr>
              <w:t>Основные направления действий стратегии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149AD">
              <w:rPr>
                <w:b/>
                <w:bCs/>
                <w:color w:val="000000"/>
              </w:rPr>
              <w:t>Наименование</w:t>
            </w:r>
            <w:r w:rsidRPr="002149AD">
              <w:rPr>
                <w:b/>
                <w:bCs/>
                <w:color w:val="000000"/>
              </w:rPr>
              <w:br/>
              <w:t xml:space="preserve"> основных мероприятий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149AD">
              <w:rPr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149AD">
              <w:rPr>
                <w:b/>
                <w:bCs/>
                <w:color w:val="000000"/>
              </w:rPr>
              <w:t>Период реализации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149AD">
              <w:rPr>
                <w:b/>
                <w:bCs/>
                <w:color w:val="000000"/>
              </w:rPr>
              <w:t>Ожидаемые результаты реализации мероприятия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149AD">
              <w:rPr>
                <w:b/>
                <w:bCs/>
                <w:color w:val="000000"/>
              </w:rPr>
              <w:t>Включение в  программу</w:t>
            </w:r>
          </w:p>
        </w:tc>
      </w:tr>
      <w:tr w:rsidR="002149AD" w:rsidRPr="002149AD" w:rsidTr="002149AD">
        <w:trPr>
          <w:trHeight w:val="223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color w:val="000000"/>
              </w:rPr>
            </w:pPr>
            <w:r w:rsidRPr="002149AD">
              <w:rPr>
                <w:color w:val="000000"/>
              </w:rPr>
              <w:t>1.</w:t>
            </w:r>
            <w:r w:rsidRPr="002149AD">
              <w:rPr>
                <w:b/>
                <w:bCs/>
                <w:color w:val="000000"/>
              </w:rPr>
              <w:t xml:space="preserve"> Человеческий капитал-2030: </w:t>
            </w:r>
            <w:r w:rsidRPr="002149AD">
              <w:rPr>
                <w:color w:val="000000"/>
              </w:rPr>
              <w:t>Создание условий для расширенного воспроизводства населения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49AD" w:rsidRPr="002149AD" w:rsidTr="002149AD">
        <w:trPr>
          <w:trHeight w:val="237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  <w:rPr>
                <w:color w:val="000000"/>
              </w:rPr>
            </w:pPr>
            <w:r w:rsidRPr="002149AD">
              <w:rPr>
                <w:color w:val="000000"/>
              </w:rPr>
              <w:t>1.1. Мотивация жителей Аксубаевского района к инновациям, саморазвитию и высокой квалификации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49AD" w:rsidRPr="002149AD" w:rsidTr="002149AD">
        <w:trPr>
          <w:trHeight w:val="172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  <w:rPr>
                <w:color w:val="000000"/>
              </w:rPr>
            </w:pPr>
            <w:r w:rsidRPr="002149AD">
              <w:rPr>
                <w:color w:val="000000"/>
              </w:rPr>
              <w:t>1.1.1.  Повышение качества школьного и внешкольного детского образования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49AD" w:rsidRPr="002149AD" w:rsidTr="002149AD">
        <w:trPr>
          <w:trHeight w:val="84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600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1.1.1.1. Создание новых дошкольных мест, 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149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49AD" w:rsidRPr="002149AD" w:rsidTr="002149AD">
        <w:trPr>
          <w:trHeight w:val="564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 xml:space="preserve">строительство, реконструкция  и капитальный ремонт детских садов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spacing w:after="240"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Татарстан,</w:t>
            </w:r>
            <w:r w:rsidRPr="002149AD">
              <w:br/>
              <w:t>отдел по инфраструктурному развитию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Обеспеченность дошкольными местами детей старше 3-х лет от количества детей, желающих посещать детский сад  к 2030 году </w:t>
            </w:r>
            <w:r w:rsidRPr="002149AD">
              <w:br/>
              <w:t>до 100%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547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1.1.1.2. Развитие инфракстуры общего и дополнительного образования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spacing w:after="240"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Совершенствование учреждений  общего и дополнительного образования, реализующих основные образовательные программы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531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1.1.1.3. Внедрение  инновационных методов и программ в образовательный процесс с учетом поликультурного пространства Республики Татарстан и современных технологий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spacing w:after="240"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Повышение качества образования в Аксубаевском муниципальном районе Республики Татарстан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54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1.1.1.4. Создание условий для получения школьниками качественного образования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spacing w:after="240"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школьников, которым предоставлена возможность обучаться в соответствии с основными современными требованиями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531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1.1.1.5. Повышение доступности образования для детей с ограниченными возможностями здоровья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spacing w:after="240"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Создание условий для детей с ограниченными возможностями здоровья, обучающихся в общеобразовательных учреждениях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54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1.1.1.6. Вовлечение большего числа учащихся МБУ ДО "Аксубаевская ДШИ" Аксубаевского муниципального района Республики Татарстан  в фестивально-конкурсное движение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spacing w:after="240"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детей,  принимающих активное участие в фестивалях и конкурсах различного уровня,  в общем числе детей, обучающихся в МБУ ДО "Аксубаевская ДШИ" Аксубаевского муниципального района Республики Татарстан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466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1.1.1.7. Привлечение  детей и подростков Аксубаевского муниципального района Республики Татарстан к занятиям в учреждениях молодежной политики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числа детей и подростков,  занимающихся в учреждениях молодежной политики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</w:t>
            </w:r>
            <w:r w:rsidRPr="002149AD">
              <w:br/>
              <w:t xml:space="preserve">«Сельская  молодежь  Аксубаевского   </w:t>
            </w:r>
            <w:r w:rsidRPr="002149AD">
              <w:br/>
              <w:t xml:space="preserve">муниципального   района  Республики  Татарстан  </w:t>
            </w:r>
            <w:r w:rsidRPr="002149AD">
              <w:br/>
              <w:t xml:space="preserve">на 2021 - 2024 гг.» (Постановление Исполнительного комитета Аксубаевского муниципального района Республики Татарстан №249 от 06.08.2021 г."Об утверждении  Муниципальной программы </w:t>
            </w:r>
            <w:r w:rsidRPr="002149AD">
              <w:br/>
              <w:t xml:space="preserve">«Сельская      молодежь  Аксубаевского   </w:t>
            </w:r>
            <w:r w:rsidRPr="002149AD">
              <w:br/>
              <w:t xml:space="preserve">муниципального   района  Республики  Татарстан  </w:t>
            </w:r>
            <w:r w:rsidRPr="002149AD">
              <w:br/>
              <w:t>на 2021 - 2024 гг.»)</w:t>
            </w:r>
          </w:p>
        </w:tc>
      </w:tr>
      <w:tr w:rsidR="002149AD" w:rsidRPr="002149AD" w:rsidTr="002149AD">
        <w:trPr>
          <w:trHeight w:val="472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1.1.1.8. Вовлечение большего числа учащихся  школ Аксубаевского муниципального района Республики Татарстан к занятиям физкультурой и спортом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числа детей, занимающихся физкультурой и спортом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252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1.1.2. Привлечение и формирование в системе общего образования лучших педагогических кадров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529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1.1.2.1. Обеспечение притока   педагогических кадров и их профессионального развития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числа  квалифицированных педагогических кадров в системе общего образования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</w:r>
            <w:r w:rsidRPr="002149AD">
              <w:lastRenderedPageBreak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535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1.1.2.2. Повышение средней заработной платы педагогов школ до средней по экономике Аксубаевского муниципального района Республики Татарстан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Отношение среднемесячной заработной платы учителей общеобразовательных учреждений к среднемесячной заработной плате в экономике не менне 100%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208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 xml:space="preserve">1.1.3. Участие жителей  района в центрах переподготовки и профессиональной специализации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238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1.1.3.1. Организация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Рост числа  трудоустроенных безработных граждан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Программа содействия занятости населения в Аксубаевском муниципальном районе</w:t>
            </w:r>
          </w:p>
        </w:tc>
      </w:tr>
      <w:tr w:rsidR="002149AD" w:rsidRPr="002149AD" w:rsidTr="002149AD">
        <w:trPr>
          <w:trHeight w:val="346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1.1.3.2. Организация опережающего профессионального обучения и дополнительного профессионального образования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2023-2030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Повышение уровня квалификации работников организаций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Программа содействия занятости населения в Аксубаевском муниципальном районе</w:t>
            </w:r>
          </w:p>
        </w:tc>
      </w:tr>
      <w:tr w:rsidR="002149AD" w:rsidRPr="002149AD" w:rsidTr="002149AD">
        <w:trPr>
          <w:trHeight w:val="417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1.1.3.3. 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и женщин, не состоящих в трудовых отношениях и имеющих детей дошкольного возраста в возрасте от 0 до 7 лет включительно в рамках федерального проекта "Содействие занятости" национального проекта "Демография"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Рост численности женщин, находящихся в отпуске по уходу за ребенком до достижения им возраста трех лет, планирующих возвращение к трудовой деятельности, прошедших профессиональное обучение и дополнительное профессиональное образование 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Программа содействия занятости населения в Аксубаевском муниципальном районе</w:t>
            </w:r>
          </w:p>
        </w:tc>
      </w:tr>
      <w:tr w:rsidR="002149AD" w:rsidRPr="002149AD" w:rsidTr="002149AD">
        <w:trPr>
          <w:trHeight w:val="244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1.1.3.4. Профессиональная подготовка участников молодежных и студенческих трудовых отрядов по профессиям рабочих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Повышение эффективности содействия трудоустройству граждан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Программа содействия занятости населения в Аксубаевском муниципальном районе</w:t>
            </w:r>
          </w:p>
        </w:tc>
      </w:tr>
      <w:tr w:rsidR="002149AD" w:rsidRPr="002149AD" w:rsidTr="002149AD">
        <w:trPr>
          <w:trHeight w:val="237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1.1.3.5. Организация профессионального обучения и дополнительного профессионального образования  незанятых инвалидов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 числа  трудоустроенных  граждан с ограниченными возможностями здоровья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Программа содействия занятости населения в Аксубаевском муниципальном районе</w:t>
            </w:r>
          </w:p>
        </w:tc>
      </w:tr>
      <w:tr w:rsidR="002149AD" w:rsidRPr="002149AD" w:rsidTr="002149AD">
        <w:trPr>
          <w:trHeight w:val="141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1.1.3. Развитие системы дополнительного образования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136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1.1.3.1. Развитие объединений дополнительного образования технической направленности, </w:t>
            </w:r>
            <w:r w:rsidRPr="002149AD">
              <w:br/>
              <w:t>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2117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реализация мероприятий проекта по робототехнике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охвата детей занимающихся в кружках технической направленности в пределах  нормативного охвата дополнительным образованием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 xml:space="preserve">от 03.11.2015г № 368 «Об утверждении </w:t>
            </w:r>
            <w:r w:rsidRPr="002149AD">
              <w:lastRenderedPageBreak/>
              <w:t>Программы</w:t>
            </w:r>
            <w:r w:rsidRPr="002149AD">
              <w:br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126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1.1.3.2. Создание условий для получения детьми  качественного  дополнительного образования 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Улучшение материально-технического оснащения учреждений дополнительного образования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образования </w:t>
            </w:r>
            <w:r w:rsidRPr="002149AD">
              <w:lastRenderedPageBreak/>
              <w:t xml:space="preserve">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9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1.1.3.3. Сохранение, поддержка и развитие детских массовых коллективов, 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1549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обеспечение детских музыкальных, художественных, хореографических школ и школ искусств необходимыми инструментами, оборудованием и материалами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Рост числа детских массовых коллективов,  </w:t>
            </w:r>
            <w:r w:rsidRPr="002149AD">
              <w:br/>
              <w:t xml:space="preserve">увеличение количества детей, охваченных детскими массовыми сводными коллективами 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</w:r>
            <w:r w:rsidRPr="002149AD">
              <w:lastRenderedPageBreak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132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1.1.3.4. Организация обучения детей по программам дополнительного образования физкультурной направленности, 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2399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совершенствование существующих учреждений дополнительного образования спортивной направленности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охвата детей занимающихся в учреждениях дополнительного образования спортивной направленности в пределах  нормативного охвата дополнительным образованием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</w:t>
            </w:r>
            <w:r w:rsidRPr="002149AD">
              <w:lastRenderedPageBreak/>
              <w:t>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1832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вовлечение детей и подростков в регулярные занятия физической культурой и спортом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количества занимающихся воспитанников детско-юношеских спортивных школ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</w:t>
            </w:r>
            <w:r w:rsidRPr="002149AD">
              <w:lastRenderedPageBreak/>
              <w:t>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2693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>
              <w:lastRenderedPageBreak/>
              <w:t>1.2. Аксубаевский муниципаль</w:t>
            </w:r>
            <w:r w:rsidRPr="002149AD">
              <w:t>ный район Республики Татарстан - территория здоровья, физической культуры и спорта, современных передовых стандартов качества жизни и активного долголетия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280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1.2.1. Развитие здоровьесберегающей среды как основы формирования района – территории здоровья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460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1.2.1.1. Повышение качества предоставляемых населению района физкультурно-спортивных оздоровительных услуг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62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1.2.1.2. Вовлечение детей и подростков в регулярные занятия физической культурой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69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1.2.1.3. Развитие массовой физической культуры в Аксубаевском муниципальном районе Республики Татарстан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74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1.2.1.4. Популяризация физической культуры и спорта среди различных групп населения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72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1.2.1.5.  Укрепление материально-технической базы  ДЮСШ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Повышение  качества подготовки юных спортсменов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171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1.2.2. Улучшение состояния здоровья и качества жизни населения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213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1.2.2.1. Повышение качества услуг районной системы здравоохранения за счет разработки программ диагностики и профилактики для разных групп населения, 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253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строительство и капитальный ремонт объектов здравоохранения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ГАУЗ "Аксубаевская ЦРБ" Аксубаевского муниципального района Республики Татарстан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2022-2030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ожидаемой продолжительности жизни населения к 2030 году </w:t>
            </w:r>
            <w:r w:rsidRPr="002149AD">
              <w:br/>
              <w:t>до 80 лет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государственная программа "Развитие здравоохранения Республики Татарстан до 2025 года"</w:t>
            </w:r>
          </w:p>
        </w:tc>
      </w:tr>
      <w:tr w:rsidR="002149AD" w:rsidRPr="002149AD" w:rsidTr="002149AD">
        <w:trPr>
          <w:trHeight w:val="460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 1.2.2.2. Комплексный подход к созданию спортивной инфраструктуры с учетом существующей социальной инфраструктуры (спортивные площадки, вело- пешеходные дорожки, крытые малобюджетные спортивные сооружения для круглогодичного использования, в том числе бассейны и спортивные залы)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2399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1.2.3. Продвижение инноваций на основе информационных технологий и электронных ресурсов в здравоохранительной практике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1837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1.2.3.1. Внедрение информационных площадок и программных приложений для повышения доступности услуг здравоохранения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ГАУЗ "Аксубаевская ЦРБ" Аксубаевского муниципального района Республики Татарстан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Повышение эффективности оказания услуг здравоохранения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государственная программа "Развитие здравоохранения Республики Татарстан до 2025 года"</w:t>
            </w:r>
          </w:p>
        </w:tc>
      </w:tr>
      <w:tr w:rsidR="002149AD" w:rsidRPr="002149AD" w:rsidTr="002149AD">
        <w:trPr>
          <w:trHeight w:val="211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1.2.3.2. Оказание медицинской помощи в шаговой доступности  благодаря развитию сети общеврачебных практик с минимальным набором диагностических процедур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ГАУЗ "Аксубаевская ЦРБ" Аксубаевского муниципального района Республики Татарстан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ожидаемой продолжительности жизни наседения г.Казани   к 2030 году до 80 лет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государственная программа "Развитие здравоохранения Республики Татарстан до 2025 года"</w:t>
            </w:r>
          </w:p>
        </w:tc>
      </w:tr>
      <w:tr w:rsidR="002149AD" w:rsidRPr="002149AD" w:rsidTr="002149AD">
        <w:trPr>
          <w:trHeight w:val="223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1.2.4. Создание условий и инфраструктуры для развития физической культуры и массового спорта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469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1.2.4.1. Развитие массовой физической культуры и спорта, укрепление здоровья населения, продвижение спортивного имиджаАксубаевского муниципального района Республики Татарстан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66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1.2.4.2. Создание доступных условий для занятий физической культурой и спортом различных категорий населения по месту жительства, учебы, трудовой деятельности, в том числе для лиц с ограниченными возможностями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81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1.2.4.3. Строительство современных специализированных спортивных сооружений.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93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1.2.4.4. Оснащение  придомовых территорий  спортивным инвентарем для активного отдыха населения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Исполнительный комитет п.г.т. Аксубаево Аксубаевского муниципального района Республики Татарстан,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78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1.2.4.5. Поддержка спорта высших достижений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78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 1.2.4.6. Содействие в подготовке специалистов физкультуры и спорта высшей квалификации.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72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1.2.4.7. Организация системной пропаганды физической активности и здорового образа жизни.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2824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lastRenderedPageBreak/>
              <w:t>1.3. Аксубаевский район – район с проактивной социально-демографической муниципальной политикой в деле формирования и привлечения качественного человеческого капитала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280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1.3.1. Создание условий для продления активного долголетия жителей Аксубаевского муниципального района Республики Татарстан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463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1.3.1.1. Реализация проектов, направленных на здоровый образ жизни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75,2 % к 2030 году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211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1.3.1.2. Привлечение людей старшего поколения к общественно полезной деятельности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работающего населения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Программа содействия занятости населения в Аксубаевском муниципальном районе</w:t>
            </w:r>
          </w:p>
        </w:tc>
      </w:tr>
      <w:tr w:rsidR="002149AD" w:rsidRPr="002149AD" w:rsidTr="002149AD">
        <w:trPr>
          <w:trHeight w:val="343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1.3.1.3. Организация профессионального обучения и дополнительного профессионального образования граждан в возрасте 50 лет и старше, граждан предпенсионного возраста в рамках федерального проекта "Содействие занятости" национального проекта "Демография"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2022-2030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числа граждан предпенсионного возраста, прошедших профессиональное обучение и дополнительное профессиональное образование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Программа содействия занятости населения в Аксубаевском муниципальном районе</w:t>
            </w:r>
          </w:p>
        </w:tc>
      </w:tr>
      <w:tr w:rsidR="002149AD" w:rsidRPr="002149AD" w:rsidTr="002149AD">
        <w:trPr>
          <w:trHeight w:val="472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1.3.1.4. Разработка программ стимулирования физической активности лиц пожилого возраста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процентов к 2030 году,</w:t>
            </w:r>
            <w:r w:rsidRPr="002149AD">
              <w:br/>
              <w:t>рост числа лиц пожилого возраста  активно занимающихся  физической культурой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520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1.3.1.5. Вовлечение жителей Аксубаевского муниципального района Республики Татарстан в активный культурный досуг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  <w:r w:rsidRPr="002149AD">
              <w:br/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населения активно занимающегося культурным досугом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508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1.3.1.6. Создание условий для организации досуга и обеспечение жителей услугами культурно-досуговых учреждений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  <w:r w:rsidRPr="002149AD">
              <w:br/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населения активно занимающегося культурным досугом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1832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1.3.2. Развитие социальных программ поддержки востребованных экономикой района специалистов и их семей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1124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1.3.2.1. Совершенствование профессионального уровня педагогических работников, повышение их заинтересованности в качестве своего труда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Повышение квалификации педагогических кадров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образования Аксубаевского </w:t>
            </w:r>
            <w:r w:rsidRPr="002149AD">
              <w:br/>
            </w:r>
            <w:r w:rsidRPr="002149AD">
              <w:lastRenderedPageBreak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213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lastRenderedPageBreak/>
              <w:t>1.4. Аксубаевский район – район межконфессионального и межэтнического дружелюбия и добрососедства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80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1.4.1. Обеспечение положительной оценки жителями Аксубаевского района состояния межэтнических и межконфессиональных отношений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407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1.4.1.1. Создание благоприятной атмосферы для поддержания межнационального и межконфессионального согласия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МБУК "ЦКС" (РДК);</w:t>
            </w:r>
            <w:r w:rsidRPr="002149AD">
              <w:br/>
              <w:t>- МБУ «Централизованная библиотечная система Аксубаевского муниципального района Республики Татарстан»;</w:t>
            </w:r>
            <w:r w:rsidRPr="002149AD">
              <w:br/>
              <w:t>- МБУ «Аксубаевский краеведческий музей»;</w:t>
            </w:r>
            <w:r w:rsidRPr="002149AD">
              <w:br/>
              <w:t xml:space="preserve">-  Сектор по делам </w:t>
            </w:r>
            <w:r w:rsidRPr="002149AD">
              <w:lastRenderedPageBreak/>
              <w:t>молодежи и спорта Исполнительного комитета Аксубаевского муниципального района Республики Татарстан;</w:t>
            </w:r>
            <w:r w:rsidRPr="002149AD">
              <w:br/>
              <w:t>- МКУ «Отдел образования Аксубаевского муниципального района Республики Татарстан»;</w:t>
            </w:r>
            <w:r w:rsidRPr="002149AD">
              <w:br/>
              <w:t>- Отдел МВД России по Аксубаевскому району;</w:t>
            </w:r>
            <w:r w:rsidRPr="002149AD">
              <w:br/>
              <w:t>- главы сельских поселений;</w:t>
            </w:r>
            <w:r w:rsidRPr="002149AD">
              <w:br/>
              <w:t xml:space="preserve">- филиал «Татмедиа» (редакция районной газеты Аксубаевского района «Сельская новь»)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lastRenderedPageBreak/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жителей Аксубаевского района, положительно оценивающих состояние межэтнических отношений в районе, к 2030 году  до 74,5%,</w:t>
            </w:r>
            <w:r w:rsidRPr="002149AD">
              <w:br/>
              <w:t xml:space="preserve">увеличение доли жителей Аксубаевского района, положительно оценивающих состояние межконфессиональных </w:t>
            </w:r>
            <w:r w:rsidRPr="002149AD">
              <w:lastRenderedPageBreak/>
              <w:t>отношений в районе, к 2030 году  до 70%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lastRenderedPageBreak/>
              <w:t>муниципальная программа по реализации государственной</w:t>
            </w:r>
            <w:r w:rsidRPr="002149AD">
              <w:br/>
              <w:t xml:space="preserve">национальной политики в Аксубаевском муниципальном районе </w:t>
            </w:r>
            <w:r w:rsidRPr="002149AD">
              <w:br/>
              <w:t xml:space="preserve">Республики Татарстан на 2021-2023 годы (Постановление Исполнительного </w:t>
            </w:r>
            <w:r w:rsidRPr="002149AD">
              <w:lastRenderedPageBreak/>
              <w:t>комитета Аксубаевского муниципального района Республики Татарстан №304 от 01.10.2021 г. "Об утверждении Программы по реализации государственной</w:t>
            </w:r>
            <w:r w:rsidRPr="002149AD">
              <w:br/>
              <w:t xml:space="preserve">национальной политики в Аксубаевском муниципальном районе </w:t>
            </w:r>
            <w:r w:rsidRPr="002149AD">
              <w:br/>
              <w:t>Республики Татарстан на 2021-2023 годы"</w:t>
            </w:r>
          </w:p>
        </w:tc>
      </w:tr>
      <w:tr w:rsidR="002149AD" w:rsidRPr="002149AD" w:rsidTr="002149AD">
        <w:trPr>
          <w:trHeight w:val="169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1.4.2. Создание условий для удовлетворения базовых этнокультурных потребностей народов, проживающих в районе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9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1.4.2.1. Развитие этнокультурных потребностей народов, проживающих в Аксубаевском районе,  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441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 xml:space="preserve">проведение всероссийских, республиканских национальных  праздников народов, проживающих в Республике Татарстан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Заместитель руководителя Исполнительного комитета Аксубаевского муниципального района Республики Татарстан по социальным вопросам,                            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жителей Аксубаевского района, удовлетворенных реализацией своих этнокультурных потребностей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по реализации государственной</w:t>
            </w:r>
            <w:r w:rsidRPr="002149AD">
              <w:br/>
              <w:t xml:space="preserve">национальной политики в Аксубаевском муниципальном районе </w:t>
            </w:r>
            <w:r w:rsidRPr="002149AD">
              <w:br/>
              <w:t>Республики Татарстан на 2021-2023 годы (Постановление Исполнительного комитета Аксубаевского муниципального района Республики Татарстан №304 от 01.10.2021 г. "Об утверждении Программы по реализации государственной</w:t>
            </w:r>
            <w:r w:rsidRPr="002149AD">
              <w:br/>
              <w:t xml:space="preserve">национальной политики в Аксубаевском муниципальном районе </w:t>
            </w:r>
            <w:r w:rsidRPr="002149AD">
              <w:br/>
              <w:t>Республики Татарстан на 2021-2023 годы"</w:t>
            </w:r>
          </w:p>
        </w:tc>
      </w:tr>
      <w:tr w:rsidR="002149AD" w:rsidRPr="002149AD" w:rsidTr="002149AD">
        <w:trPr>
          <w:trHeight w:val="496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популяризация национальных костюмов и музыкальных инструментов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жителей района, удовлетворенных реализацией своих этнокультурных потребностей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495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организация и проведение фестивалей и конкурсов этнической тематики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жителей района, удовлетворенных реализацией своих этнокультурных потребностей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1407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lastRenderedPageBreak/>
              <w:t xml:space="preserve">1.5. Аксубаевский район - район, сочетающий многообразие народных традиций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71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 xml:space="preserve">1.5.1. Поддерживание через конкурсные программы и гранты культурные инновации в искусстве, архитектуре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399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1.5.1.1. Участие муниципальных учреждений культуры в грантовых конкурсах различных уровней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Создание условий для реализации творческого</w:t>
            </w:r>
            <w:r w:rsidRPr="002149AD">
              <w:br/>
              <w:t>потенциала муниципальных учреждений культуры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 xml:space="preserve">от 28.10.2015г № 360 </w:t>
            </w:r>
            <w:r w:rsidRPr="002149AD">
              <w:lastRenderedPageBreak/>
              <w:t>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274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1.5.2. Насыщение районной культурной среды лучшими российскими и мировыми образцами и практиками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505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1.5.2.1. Популяризация  и участие  жителей района  и гостей  в культурной жизни района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жителей района, привлекаемых к участию в культурной жизни района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160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1.5.2.2. Развитие культурного пространства Аксубаевского муниципального района Республики Татарстан, 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84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проведение       значимых        общерайонных культурно-досуговых мероприятий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житеелй района, привлекаемых к участию в культурной жизни района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</w:r>
            <w:r w:rsidRPr="002149AD">
              <w:lastRenderedPageBreak/>
              <w:t>муниципальном районе на 2016-2020 годы»</w:t>
            </w:r>
          </w:p>
        </w:tc>
      </w:tr>
      <w:tr w:rsidR="002149AD" w:rsidRPr="002149AD" w:rsidTr="002149AD">
        <w:trPr>
          <w:trHeight w:val="513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 xml:space="preserve">проведение районных мероприятий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житеелй района, привлекаемых к участию в культурной жизни района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519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1.5.2.3. Обеспечение присутствия лучших российских и мировых культурных образцов и практик в культурной жизни Аксубаевского района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житеелй района, привлекаемых к участию в культурной жизни района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1974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lastRenderedPageBreak/>
              <w:t>1.6. Аксубаевский район - район, в котором реализованы базовые права каждого жителя района на основе принципов социальной справедливости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547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1.6.1. Поддержка малоресурсных групп с целью ликвидации крайних форм проявления бедности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39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1.6.1.1. Оказание социальной помощи малоресурсным группам населения, 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562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 xml:space="preserve">организация льготного питания, летнего отдыха в пришкольных лагерях, трудовой занятости в период летних каникул для учащихся из малообеспеченых семей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охвата школьников нуждающихся в социальной помощи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522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1.6.1.2. Внедрение льготных программ посещения учреждений культуры для малоресурсных групп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числа малоресурсных групп  посетителей учреждений культуры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438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1.6.1.3. Привлечение малоресурсных групп к занятиям в учреждениях молодежной политики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числа малоресурсных групп  посетителей учреждений культуры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</w:t>
            </w:r>
            <w:r w:rsidRPr="002149AD">
              <w:br/>
              <w:t>«Развитие молодежной политики в Аксубаевском муниципальном районе  на 2020-2024 годы» (Постановление Исполнительного комитета Аксубаевского муниципального района Республики Татарстан №752 от 30.10.2019 г."Об утверждении  муниципальной программы «Развитие молодежной политики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48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1.6.1.4. Внедрение льготных программ посещения ДЮСШ для малоресурсных групп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числа малоресурсных групп посетителей ДЮСШ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225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1.6.2. Сделать Аксубаевский район дружелюбным для лиц с ограниченными возможностями и сирот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54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1.6.2.1. Создание  условий для получения общего образования детьми с ограниченными возможностями здоровья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Развитие инклюзивного образования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</w:t>
            </w:r>
            <w:r w:rsidRPr="002149AD">
              <w:lastRenderedPageBreak/>
              <w:t xml:space="preserve">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532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1.6.2.2. Реализация на базе муниципальных учреждений культуры программ для детей с ограничеснными возможностями здоровья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культуры"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числа детей с ограниченными возможностями здоровья, получающих услуги учреждений культуры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развития культуры в Аксубаевском муниципальном районе Республики Татарстан на 2016 - 2024 годы (Постановление Исполнительного комитета Аксубаевского муниципального района Республики Татарстан №308 от 08.10.2021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28.10.2015г № 360 «Об утверждении муниципальной Программы</w:t>
            </w:r>
            <w:r w:rsidRPr="002149AD">
              <w:br/>
              <w:t xml:space="preserve">"Развитие культуры в Аксубаевском </w:t>
            </w:r>
            <w:r w:rsidRPr="002149AD">
              <w:br/>
              <w:t>муниципальном районе на 2016-2020 годы»</w:t>
            </w:r>
          </w:p>
        </w:tc>
      </w:tr>
      <w:tr w:rsidR="002149AD" w:rsidRPr="002149AD" w:rsidTr="002149AD">
        <w:trPr>
          <w:trHeight w:val="483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1.6.2.3. Обеспечение доступа к   мероприятиям  учреждений молодежной политики инвалидов  и лиц  с ограниченными возможностями  здоровья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числа детей  и подростков с ограниченными возможностями здоровья, получающих услуги  на базе учреждений молодежной политики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226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1.6.2.4. Создание условий для беспрепятственного доступа к  объектам и услугам физической культуры и спорта инвалидов и маломобильных групп населения, </w:t>
            </w:r>
            <w:r w:rsidRPr="002149AD">
              <w:br/>
              <w:t>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832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 xml:space="preserve"> улучшение оснащения спортивным инвентарем и оборудованием муниципальных учреждений физической культуры и спорта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доли населения, систематически занимающегося физической культурой и спортом, до 75,2 процентов к 2030 году,</w:t>
            </w:r>
            <w:r w:rsidRPr="002149AD">
              <w:br/>
              <w:t>рост числа лиц пожилого возраста  активно занимающихся  физической культурой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"Развитие физической культуры и спорта в Аксубаевском муниципальном районе  на 2020-2024 годы" (Постановление Исполнительного комитета Аксубаевского муниципального района Республики Татарстан "О внесении изменений 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</w:t>
            </w:r>
            <w:r w:rsidRPr="002149AD">
              <w:lastRenderedPageBreak/>
              <w:t>физической культуры и спорта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166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1.6.2.5.  Квотирование и резервирование рабочих мест для трудоустройства инвалидов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Содействие в трудоустройстве и социальная поддержка инвалидов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Программа содействия занятости населения в Аксубаевском муниципальном районе </w:t>
            </w:r>
          </w:p>
        </w:tc>
      </w:tr>
      <w:tr w:rsidR="002149AD" w:rsidRPr="002149AD" w:rsidTr="002149AD">
        <w:trPr>
          <w:trHeight w:val="1729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1.7. Аксубаевский район - рынок труда адаптирован к условиям «умной» экономики. Район конкурирует за человеческий капитал.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697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1.7.1. Разработка системы целевого проектирования рынка труда, привлекательного для человеческого капитала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92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1.7.1.1. Выявление и прогнозирование востребованных экономикой района видов профессиональной деятельности и компетенций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числа востребованных экономикой района профессий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Программа содействия занятости населения в Аксубаевском муниципальном районе</w:t>
            </w:r>
          </w:p>
        </w:tc>
      </w:tr>
      <w:tr w:rsidR="002149AD" w:rsidRPr="002149AD" w:rsidTr="002149AD">
        <w:trPr>
          <w:trHeight w:val="130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1.7.1.2. Реализация программ профессиональной подготовки и переподготовки под перспективный рынок труда района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работающего населения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Программа содействия занятости населения в Аксубаевском муниципальном районе</w:t>
            </w:r>
          </w:p>
        </w:tc>
      </w:tr>
      <w:tr w:rsidR="002149AD" w:rsidRPr="002149AD" w:rsidTr="002149AD">
        <w:trPr>
          <w:trHeight w:val="21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1.7.1.3. Организация профессионально-ориентированных стажировок студентов Аксубаевского района на муниципальных предприятиях и в организациях района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доли работающего населения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Программа содействия занятости населения в Аксубаевском муниципальном районе</w:t>
            </w:r>
          </w:p>
        </w:tc>
      </w:tr>
      <w:tr w:rsidR="002149AD" w:rsidRPr="002149AD" w:rsidTr="002149AD">
        <w:trPr>
          <w:trHeight w:val="325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1.7.1.4.  Проведение на регулярной основе профессиональной ориентации школьников с  представителями предприятий района и специалистов центров занятости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Татарстан;           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Повышение знаний школьшиков по профессиональной ориентации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</w:t>
            </w:r>
            <w:r w:rsidRPr="002149AD">
              <w:lastRenderedPageBreak/>
              <w:t xml:space="preserve">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2402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lastRenderedPageBreak/>
              <w:t>1.8. Аксубаевский район – сообщество жителей района, способных достигать общественного согласия и строить эффективные модели местного самоуправления.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82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1.8.1. Развитие эффективного взаимодействия органов местного самоуправления с институтами гражданского общества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435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1.8.1.1. Организация совместных мероприятий с представителями институтов гражданского общества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Социализация молодежи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</w:t>
            </w:r>
            <w:r w:rsidRPr="002149AD">
              <w:br/>
              <w:t>«Развитие молодежной политики в Аксубаевском муниципальном районе  на 2020-2024 годы» (Постановление Исполнительного комитета Аксубаевского муниципального района Республики Татарстан №752 от 30.10.2019 г."Об утверждении  муниципальной программы «Развитие молодежной политики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388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1.8.1.2. Развитие  волонтерского движения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Довести долю жителей района, участвующих  в волонтерском движении, к 2030 году до 15%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</w:t>
            </w:r>
            <w:r w:rsidRPr="002149AD">
              <w:br/>
              <w:t xml:space="preserve">«Поддержка  добровольческого движения </w:t>
            </w:r>
            <w:r w:rsidRPr="002149AD">
              <w:br/>
              <w:t>в Аксубаевском муниципальном районе</w:t>
            </w:r>
            <w:r w:rsidRPr="002149AD">
              <w:br/>
              <w:t>Республики Татарстан в  2020-2024 годы» (Постановление Исполнительного комитета Аксубаевского муниципального района Республики Татарстан №644 от 12.10.2020 г."Об утверждении районной программы</w:t>
            </w:r>
            <w:r w:rsidRPr="002149AD">
              <w:br/>
              <w:t xml:space="preserve">«Поддержка  добровольческого движения </w:t>
            </w:r>
            <w:r w:rsidRPr="002149AD">
              <w:br/>
              <w:t>в Аксубаевском муниципальном районе</w:t>
            </w:r>
            <w:r w:rsidRPr="002149AD">
              <w:br/>
              <w:t>Республики Татарстан в  2020-2024 годы»)</w:t>
            </w:r>
          </w:p>
        </w:tc>
      </w:tr>
      <w:tr w:rsidR="002149AD" w:rsidRPr="002149AD" w:rsidTr="002149AD">
        <w:trPr>
          <w:trHeight w:val="39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1.8.1.3. Создание и развитие учреждений молодежной политики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Сектор по делам молодежи и спорта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2022-2030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числа молодежи, посещающей учреждения молодежной политики, к 2030 году до 10 %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</w:t>
            </w:r>
            <w:r w:rsidRPr="002149AD">
              <w:br/>
              <w:t>«Развитие молодежной политики в Аксубаевском муниципальном районе  на 2020-2024 годы» (Постановление Исполнительного комитета Аксубаевского муниципального района Республики Татарстан №752 от 30.10.2019 г."Об утверждении  муниципальной программы «Развитие молодежной политики в Аксубаевском муниципальном районе  на 2020-2024 годы»)</w:t>
            </w:r>
          </w:p>
        </w:tc>
      </w:tr>
      <w:tr w:rsidR="002149AD" w:rsidRPr="002149AD" w:rsidTr="002149AD">
        <w:trPr>
          <w:trHeight w:val="544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lastRenderedPageBreak/>
              <w:t xml:space="preserve">2. </w:t>
            </w:r>
            <w:r w:rsidRPr="002149AD">
              <w:rPr>
                <w:b/>
                <w:bCs/>
              </w:rPr>
              <w:t>Пространство, реальный капитал-2030:</w:t>
            </w:r>
            <w:r w:rsidRPr="002149AD">
              <w:t xml:space="preserve">  поддержание высокого качества жизни на всей территории района  за счет полицентричности, обеспеченной транспортной связностью, уровнем развития инженерно-коммунальной инфраструктуры и учитывающей самобытность сложившихся сельских населенных пунктов района.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33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2.1. Транспортная система обеспечивает высокую мобильность населения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51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2.1.1. Развитие транспортной инфраструктуры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35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2.1.1.1.  Зимнее содержание УДС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по инфраструктурному развитию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2022-2030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Обеспечение безопасности дорожного движения, снижение аварийности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""Повышение безопасности дорожного движения в Аксубаевскрм муниципальном районе Республики Татарстан на 2022 год" (Постановление Исполнительного комитета Аксубаевского муниципального района Республики Татарстан №05 от 17.01.2022 г.)</w:t>
            </w:r>
          </w:p>
        </w:tc>
      </w:tr>
      <w:tr w:rsidR="002149AD" w:rsidRPr="002149AD" w:rsidTr="002149AD">
        <w:trPr>
          <w:trHeight w:val="229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2.1.1.2.  Установка и замена знаков дорожного движения, устройство искуссветнных неровностей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по инфраструктурному развитию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2022-2030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Обеспечение безопасности дорожного движения, снижение аварийности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""Повышение безопасности дорожного движения в Аксубаевскрм муниципальном районе Республики Татарстан на 2022 год" (Постановление Исполнительного комитета Аксубаевского муниципального района Республики Татарстан №05 от 17.01.2022 г.)</w:t>
            </w:r>
          </w:p>
        </w:tc>
      </w:tr>
      <w:tr w:rsidR="002149AD" w:rsidRPr="002149AD" w:rsidTr="002149AD">
        <w:trPr>
          <w:trHeight w:val="154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lastRenderedPageBreak/>
              <w:t>2.2. Создание комфортных условий для жизни, работы и отдыха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79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2.2.1. Обеспечение  жителей сельских поселений района равными возможностями использования качественной городской среды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355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2.2.1.1. Озеленение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Главы сельских поселений Аксубаевского муниципального района Республики Татарстан, отдел по инфраструктурному развитию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доли общей площади зеленых насаждений в общей площади районных земель к 2030 году до 40%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</w:t>
            </w:r>
            <w:r w:rsidRPr="002149AD">
              <w:br/>
              <w:t xml:space="preserve"> «Формирование комфортной городской среды </w:t>
            </w:r>
            <w:r w:rsidRPr="002149AD">
              <w:br/>
              <w:t xml:space="preserve">на территории Аксубаевского муниципального </w:t>
            </w:r>
            <w:r w:rsidRPr="002149AD">
              <w:br/>
              <w:t>района Республики Татарстан в 2018-2022 годы» (Постановление Исполнительного комитета Аксубаевского муниципального района Республики Татарстан №908 от 26.12.2017 г.)</w:t>
            </w:r>
          </w:p>
        </w:tc>
      </w:tr>
      <w:tr w:rsidR="002149AD" w:rsidRPr="002149AD" w:rsidTr="002149AD">
        <w:trPr>
          <w:trHeight w:val="33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2.2.1.2. Проведение благоустройства и озеленения дворов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Главы сельских поселений Аксубаевского муниципального района Республики Татарстан, отдел по инфраструктурному развитию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доли общей площади зеленых насаждений в общей площади городских земель к 2030 году до 40%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</w:t>
            </w:r>
            <w:r w:rsidRPr="002149AD">
              <w:br/>
              <w:t xml:space="preserve"> «Формирование комфортной городской среды </w:t>
            </w:r>
            <w:r w:rsidRPr="002149AD">
              <w:br/>
              <w:t xml:space="preserve">на территории Аксубаевского муниципального </w:t>
            </w:r>
            <w:r w:rsidRPr="002149AD">
              <w:br/>
              <w:t>района Республики Татарстан в 2018-2022 годы» (Постановление Исполнительного комитета Аксубаевского муниципального района Республики Татарстан №908 от 26.12.2017 г.)</w:t>
            </w:r>
          </w:p>
        </w:tc>
      </w:tr>
      <w:tr w:rsidR="002149AD" w:rsidRPr="002149AD" w:rsidTr="002149AD">
        <w:trPr>
          <w:trHeight w:val="69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2.2.1.3. Проведение благоустройства мест массового отдыха населения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Главы сельских поселений Аксубаевского муниципального района Республики Татарстан, отдел по инфраструктурному развитию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доли общей площади зеленых насаждений в общей площади районных земель к 2030 году до 40% </w:t>
            </w:r>
            <w:r w:rsidRPr="002149AD">
              <w:br/>
              <w:t>рост обеспеченности обустроенными  территориями мест массового отдыха населения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</w:t>
            </w:r>
            <w:r w:rsidRPr="002149AD">
              <w:br/>
              <w:t xml:space="preserve"> «Формирование комфортной городской среды </w:t>
            </w:r>
            <w:r w:rsidRPr="002149AD">
              <w:br/>
              <w:t xml:space="preserve">на территории Аксубаевского муниципального </w:t>
            </w:r>
            <w:r w:rsidRPr="002149AD">
              <w:br/>
              <w:t xml:space="preserve">района Республики Татарстан в 2018-2022 годы» (Постановление Исполнительного комитета Аксубаевского муниципального района Республики </w:t>
            </w:r>
            <w:r w:rsidRPr="002149AD">
              <w:lastRenderedPageBreak/>
              <w:t>Татарстан №908 от 26.12.2017 г.)</w:t>
            </w:r>
          </w:p>
        </w:tc>
      </w:tr>
      <w:tr w:rsidR="002149AD" w:rsidRPr="002149AD" w:rsidTr="002149AD">
        <w:trPr>
          <w:trHeight w:val="2112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2.2.3. Формирование благоприятных природно-экологических условий для жизни, работы и отдыха в районе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11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2.2.3.1. Внедрение эффективных и безопасных методов снижения образования  селективного сбора, обезвреживания и утилизации отходов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ООО "Экосервис"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Организация максимально эффективного сбора и  переработки отходов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комплексного развития систем коммунальной инфраструктуры поселка городского типа Аксубаево Аксубаевского муниципального района Республики Татарстан</w:t>
            </w:r>
          </w:p>
        </w:tc>
      </w:tr>
      <w:tr w:rsidR="002149AD" w:rsidRPr="002149AD" w:rsidTr="002149AD">
        <w:trPr>
          <w:trHeight w:val="123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3.</w:t>
            </w:r>
            <w:r w:rsidRPr="002149AD">
              <w:rPr>
                <w:b/>
                <w:bCs/>
              </w:rPr>
              <w:t xml:space="preserve"> Рынки: </w:t>
            </w:r>
            <w:r w:rsidRPr="002149AD">
              <w:t xml:space="preserve">Создание и внедрение новых продуктов и технологий.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82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lastRenderedPageBreak/>
              <w:t>3.1.1. Аксубаевский район – комфортный для ведения бизнеса район, со свободной конкуренцией и равным доступом предпринимателей к ресурсам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64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3.1.1.1. Создание максимально комфортных условий для ведения бизнеса, укрепление сотрудничества власти и бизнеса в сфере поддержки предпринимательства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доли </w:t>
            </w:r>
            <w:r w:rsidRPr="002149AD">
              <w:br/>
              <w:t>малого и среднего предпринимательства в валовом территориальном продукте к 2030 году до 15%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«Развитие малого, среднего предпринимательства и малых форм хозяйствования в Аксубаевском муниципальном районе на 2019 – 2023 годы» (Постановление Исполнительного комитета Аксубаевского муниципального района Республики Татарстан №200 от 26.03.2018 г.)</w:t>
            </w:r>
          </w:p>
        </w:tc>
      </w:tr>
      <w:tr w:rsidR="002149AD" w:rsidRPr="002149AD" w:rsidTr="002149AD">
        <w:trPr>
          <w:trHeight w:val="244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3.1.2. Увеличение доли субъектов малого и среднего предпринимательства в валовом территориальном продукте района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43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3.1.2.1. Снижение административных барьерв и обеспечение максимально комфортных условий ведения бизнеса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доли </w:t>
            </w:r>
            <w:r w:rsidRPr="002149AD">
              <w:br/>
              <w:t>малого и среднего предпринимательства в валовом территориальном продукте к 2030 году до 15%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«Развитие малого, среднего предпринимательства и малых форм хозяйствования в Аксубаевском муниципальном районе на 2019 – 2023 годы» (Постановление Исполнительного комитета Аксубаевского муниципального района Республики Татарстан №200 от 26.03.2018 г.)</w:t>
            </w:r>
          </w:p>
        </w:tc>
      </w:tr>
      <w:tr w:rsidR="002149AD" w:rsidRPr="002149AD" w:rsidTr="002149AD">
        <w:trPr>
          <w:trHeight w:val="223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 xml:space="preserve">4. </w:t>
            </w:r>
            <w:r w:rsidRPr="002149AD">
              <w:rPr>
                <w:b/>
                <w:bCs/>
              </w:rPr>
              <w:t>Институты</w:t>
            </w:r>
            <w:r w:rsidRPr="002149AD">
              <w:t xml:space="preserve">:   сбалансированная система институтов обеспечивает устойчивое развитие предпринимательства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17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4.1. Снижение административных барьеров для субъектов предпринимательства в районе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50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4.1.1.1. Повышение уровня информированности предпринимателей о мерах и программах поддержки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Снижение административного давления на бизнес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«Развитие малого, среднего предпринимательства и малых форм хозяйствования в Аксубаевском муниципальном районе на 2019 – 2023 годы» (Постановление Исполнительного комитета Аксубаевского муниципального района Республики Татарстан №200 от 26.03.2018 г.)</w:t>
            </w:r>
          </w:p>
        </w:tc>
      </w:tr>
      <w:tr w:rsidR="002149AD" w:rsidRPr="002149AD" w:rsidTr="002149AD">
        <w:trPr>
          <w:trHeight w:val="148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4.1.2. Оптимизация контрольной деятельности в районе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4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4.1.2.1. Снижение административного давления на бизнес при одновременном повышении уровня его защищенности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Снижение административного давления на бизнес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«Развитие малого, среднего предпринимательства и малых форм хозяйствования в Аксубаевском муниципальном районе на 2019 – 2023 годы» (Постановление Исполнительного комитета Аксубаевского муниципального района Республики Татарстан №200 от 26.03.2018 г.)</w:t>
            </w:r>
          </w:p>
        </w:tc>
      </w:tr>
      <w:tr w:rsidR="002149AD" w:rsidRPr="002149AD" w:rsidTr="002149AD">
        <w:trPr>
          <w:trHeight w:val="225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4.2. Создание системы управления будущим с использованием механизма взаимодействия власти, бизнеса и общества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463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4.2.1. Выстраивание системы управления будущим на основе партнерского взаимодействия власти, бизнеса и сообщества активных, инициативных и ответственных жителей района, объединенных общностью районных традиций и ценностей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7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4.2.1.1. Осуществление постоянного взаимодействия с бизнесом в части развития благоприятного предпринимательского климата в районе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Развитие благоприятного предпринимательского климата в районе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«Развитие малого, среднего предпринимательства и малых форм хозяйствования в Аксубаевском муниципальном районе на 2019 – 2023 годы» (Постановление Исполнительного комитета Аксубаевского муниципального района Республики Татарстан №200 от 26.03.2018 г.)</w:t>
            </w:r>
          </w:p>
        </w:tc>
      </w:tr>
      <w:tr w:rsidR="002149AD" w:rsidRPr="002149AD" w:rsidTr="002149AD">
        <w:trPr>
          <w:trHeight w:val="9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lastRenderedPageBreak/>
              <w:t xml:space="preserve">5. </w:t>
            </w:r>
            <w:r w:rsidRPr="002149AD">
              <w:rPr>
                <w:b/>
                <w:bCs/>
              </w:rPr>
              <w:t>Инновации и информация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8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5.1. Обеспечение высокого уровня инновационности экономики и социальной сферы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38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5.1.1. Реализация системы содействия занятости населения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</w:tr>
      <w:tr w:rsidR="002149AD" w:rsidRPr="002149AD" w:rsidTr="002149AD">
        <w:trPr>
          <w:trHeight w:val="241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5.1.1.1. Развитие программ профессиональной подготовки для молодежи и создание условий для последующего трудоустройства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2022-2030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числа трудоустроенных граждан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Программа содействия занятости населения в Аксубаевском муниципальном районе </w:t>
            </w:r>
          </w:p>
        </w:tc>
      </w:tr>
      <w:tr w:rsidR="002149AD" w:rsidRPr="002149AD" w:rsidTr="002149AD">
        <w:trPr>
          <w:trHeight w:val="345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 xml:space="preserve">5.1.1.2. Разработка мер по стимулированию экономической активности и профессионального обучения экономически неактивного населения, способного выйти на рынок труда (незанятые женщины с детьми, инвалиды, население пенсионного возраста)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ГКУ "Центр занятости населения Аксубаевского муниципального района Республики Татарстан"</w:t>
            </w:r>
            <w:r w:rsidRPr="002149AD">
              <w:br/>
              <w:t xml:space="preserve"> (по согласованию)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2022-2030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Рост числа трудоустроенных граждан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Программа содействия занятости населения в Аксубаевском муниципальном районе </w:t>
            </w:r>
          </w:p>
        </w:tc>
      </w:tr>
      <w:tr w:rsidR="002149AD" w:rsidRPr="002149AD" w:rsidTr="002149AD">
        <w:trPr>
          <w:trHeight w:val="252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5.1.1.3. Расширение программ самозанятости и стимулирование развитие малого бизнеса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2022-2030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Развитие благоприятного предпринимательского климата в районе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«Развитие малого, среднего предпринимательства и малых форм хозяйствования в Аксубаевском муниципальном районе на 2019 – 2023 годы» (Постановление Исполнительного комитета Аксубаевского муниципального района Республики Татарстан №200 от 26.03.2018 г.)</w:t>
            </w:r>
          </w:p>
        </w:tc>
      </w:tr>
      <w:tr w:rsidR="002149AD" w:rsidRPr="002149AD" w:rsidTr="002149AD">
        <w:trPr>
          <w:trHeight w:val="153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 xml:space="preserve">6. </w:t>
            </w:r>
            <w:r w:rsidRPr="002149AD">
              <w:rPr>
                <w:b/>
                <w:bCs/>
              </w:rPr>
              <w:t>Природные ресурсы</w:t>
            </w:r>
            <w:r w:rsidRPr="002149AD">
              <w:t>: природные ресурсы сохраняются и используются экономно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2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 xml:space="preserve">6.1. Эффективное использование земельных ресурсов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47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6.1.1. Увеличение эффективности использования земельных ресурсов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307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6.1.1.1. Выявление пустующих земельных участков, постановка земельных участков на государственный кадастровый учет с последующей государственной регистрацией права муниципальной собственности на земельные участки в целях включения их в хозяйственный оборот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Палата имущественных и земельных отношений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неналоговых доходов бюджета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без включения в программу</w:t>
            </w:r>
          </w:p>
        </w:tc>
      </w:tr>
      <w:tr w:rsidR="002149AD" w:rsidRPr="002149AD" w:rsidTr="002149AD">
        <w:trPr>
          <w:trHeight w:val="205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6.1.1.2. Реализация мероприятий по благоустройству общественных пространств в рамках  федерального  проекта "Формирование комфортной городской среды"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по инфраструктурному развитию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2021-2024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количества обустроенных общественных пространств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 региональный проект "Формирование комфортной городской среды" в рамках национального проекта "Жилье и городская среда"</w:t>
            </w:r>
          </w:p>
        </w:tc>
      </w:tr>
      <w:tr w:rsidR="002149AD" w:rsidRPr="002149AD" w:rsidTr="002149AD">
        <w:trPr>
          <w:trHeight w:val="51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 xml:space="preserve">7. </w:t>
            </w:r>
            <w:r w:rsidRPr="002149AD">
              <w:rPr>
                <w:b/>
                <w:bCs/>
              </w:rPr>
              <w:t>Финансовый капитал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60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7.1. Высокая доступность финансовых ресурсов в районе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87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7.1.1. Повышение финансовой и инвестиционной привлекательности района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2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7.1.1.1. Создание благоприятных условий для привлечения инвестиций в экономику района,  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07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оказание информационно-консультационной помощи субъектам инвестиционной деятельности по вопросам реализации инвестиционных проектов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Повышение инвестиционной привлекательности за счет полноты и открытости данных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без включения в программу</w:t>
            </w:r>
          </w:p>
        </w:tc>
      </w:tr>
      <w:tr w:rsidR="002149AD" w:rsidRPr="002149AD" w:rsidTr="002149AD">
        <w:trPr>
          <w:trHeight w:val="187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организационное, информационное и консультационное сопровождение инвестиционных проектов по принципу «одного окна»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Повышение инвестиционной привлекательности за счет полноты и открытости данных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без включения в программу</w:t>
            </w:r>
          </w:p>
        </w:tc>
      </w:tr>
      <w:tr w:rsidR="002149AD" w:rsidRPr="002149AD" w:rsidTr="002149AD">
        <w:trPr>
          <w:trHeight w:val="97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7.1.1.2. Формирование инвестиционного потенциала района, в том числе: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18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организация и участие в форумах, деловых встречах, конференциях, выставках, ярмарках инвестиционной направленности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Повышение инвестиционной привлекательности за счет полноты и открытости данных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без включения в программу</w:t>
            </w:r>
          </w:p>
        </w:tc>
      </w:tr>
      <w:tr w:rsidR="002149AD" w:rsidRPr="002149AD" w:rsidTr="002149AD">
        <w:trPr>
          <w:trHeight w:val="189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200" w:firstLine="480"/>
            </w:pPr>
            <w:r w:rsidRPr="002149AD">
              <w:t>разработка и издание информационно-справочных, презентационных материалов об инвестиционном потенциале района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Повышение инвестиционной привлекательности за счет полноты и открытости данных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без включения в программу</w:t>
            </w:r>
          </w:p>
        </w:tc>
      </w:tr>
      <w:tr w:rsidR="002149AD" w:rsidRPr="002149AD" w:rsidTr="002149AD">
        <w:trPr>
          <w:trHeight w:val="108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t>7.1.2. Увеличение доходов районного бюджета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59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7.1.2.1. Увеличение эффективности  использования имущества, находящегося в собственности района, посредством сдачи в аренду или во временное владение и пользование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Палата имущественных и земельных отношений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доходной </w:t>
            </w:r>
            <w:r w:rsidRPr="002149AD">
              <w:br/>
              <w:t xml:space="preserve">части бюджета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без включения в программу</w:t>
            </w:r>
          </w:p>
        </w:tc>
      </w:tr>
      <w:tr w:rsidR="002149AD" w:rsidRPr="002149AD" w:rsidTr="002149AD">
        <w:trPr>
          <w:trHeight w:val="24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7.1.2.2. Развитие малого и среднего предпринимательства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доходной </w:t>
            </w:r>
            <w:r w:rsidRPr="002149AD">
              <w:br/>
              <w:t xml:space="preserve">части бюджета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«Развитие малого, среднего предпринимательства и малых форм хозяйствования в Аксубаевском муниципальном районе на 2019 – 2023 годы» (Постановление Исполнительного комитета Аксубаевского муниципального района Республики </w:t>
            </w:r>
            <w:r w:rsidRPr="002149AD">
              <w:lastRenderedPageBreak/>
              <w:t>Татарстан №200 от 26.03.2018 г.)</w:t>
            </w:r>
          </w:p>
        </w:tc>
      </w:tr>
      <w:tr w:rsidR="002149AD" w:rsidRPr="002149AD" w:rsidTr="002149AD">
        <w:trPr>
          <w:trHeight w:val="21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7.1.2.3. Развитие сферы потребительского рынка и услуг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экономики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доходной </w:t>
            </w:r>
            <w:r w:rsidRPr="002149AD">
              <w:br/>
              <w:t xml:space="preserve">части бюджета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без включения в программу</w:t>
            </w:r>
          </w:p>
        </w:tc>
      </w:tr>
      <w:tr w:rsidR="002149AD" w:rsidRPr="002149AD" w:rsidTr="002149AD">
        <w:trPr>
          <w:trHeight w:val="276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7.1.2.4. Проведение работы по взысканию  задолженности в бюджет района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Главы сельских поселений Аксубаевского муниципального района Республики Татарстан, Финансовая бюджетная палата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Увеличение доходной </w:t>
            </w:r>
            <w:r w:rsidRPr="002149AD">
              <w:br/>
              <w:t xml:space="preserve">части бюджета 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без включения в программу</w:t>
            </w:r>
          </w:p>
        </w:tc>
      </w:tr>
      <w:tr w:rsidR="002149AD" w:rsidRPr="002149AD" w:rsidTr="002149AD">
        <w:trPr>
          <w:trHeight w:val="109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b/>
                <w:bCs/>
              </w:rPr>
            </w:pPr>
            <w:r w:rsidRPr="002149AD">
              <w:rPr>
                <w:b/>
                <w:bCs/>
              </w:rPr>
              <w:t>8. Стратегии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247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8.1.1.  Превращение  района в территорию здоровья  с передовыми стандартами качества жизни и активного долголетия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529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8.1.1.1. Формирование культуры здорового образа жизни у школьников  и родителей дошкольных образовательных учреждений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МКУ "Отдел образования"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Увеличение количества семей-участников массовых спортивных мероприятий в образовательных учреждениях района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 развития системы образования Аксубаевского муниципального района Республики Татарстан на 2016 - 2024 годы (Постановление Исполнительного комитета Аксубаевского муниципального района Республики Татарстан №313 от 12.10.2021 г. "О внесении изменений в постановление </w:t>
            </w:r>
            <w:r w:rsidRPr="002149AD">
              <w:br/>
              <w:t xml:space="preserve">Исполнительного комитета Аксубаевского </w:t>
            </w:r>
            <w:r w:rsidRPr="002149AD">
              <w:br/>
              <w:t xml:space="preserve">муниципального  района  Республики Татарстан </w:t>
            </w:r>
            <w:r w:rsidRPr="002149AD">
              <w:br/>
              <w:t>от 03.11.2015г № 368 «Об утверждении Программы</w:t>
            </w:r>
            <w:r w:rsidRPr="002149AD">
              <w:br/>
            </w:r>
            <w:r w:rsidRPr="002149AD">
              <w:lastRenderedPageBreak/>
              <w:t xml:space="preserve">развития системы образования Аксубаевского </w:t>
            </w:r>
            <w:r w:rsidRPr="002149AD">
              <w:br/>
              <w:t>муниципального района на 2016-2020 годы»</w:t>
            </w:r>
          </w:p>
        </w:tc>
      </w:tr>
      <w:tr w:rsidR="002149AD" w:rsidRPr="002149AD" w:rsidTr="002149AD">
        <w:trPr>
          <w:trHeight w:val="234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lastRenderedPageBreak/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8.1.1.2. Организация безопасного дорожного движения,  в том числе контроль за соблюдением правил дорожного движения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по инфраструктурному развитию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Обеспечение безопасности дорожного движения, снижение аварийности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муниципальная программа ""Повышение безопасности дорожного движения в Аксубаевскрм муниципальном районе Республики Татарстан на 2022 год" (Постановление Исполнительного комитета Аксубаевского муниципального района Республики Татарстан №05 от 17.01.2022 г.)</w:t>
            </w:r>
          </w:p>
        </w:tc>
      </w:tr>
      <w:tr w:rsidR="002149AD" w:rsidRPr="002149AD" w:rsidTr="002149AD">
        <w:trPr>
          <w:trHeight w:val="3817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300" w:firstLine="720"/>
            </w:pPr>
            <w:r w:rsidRPr="002149AD">
              <w:lastRenderedPageBreak/>
              <w:t>8.2.1. Формирование сбалансированного пространства района, способного удовлетворить потребности жителей района и гостей в разнообразной и качественной среде, способствующей здоровью и активному долголетию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</w:pPr>
            <w:r w:rsidRPr="002149AD"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i/>
                <w:iCs/>
              </w:rPr>
            </w:pPr>
            <w:r w:rsidRPr="002149AD">
              <w:rPr>
                <w:i/>
                <w:iCs/>
              </w:rPr>
              <w:t> </w:t>
            </w:r>
          </w:p>
        </w:tc>
      </w:tr>
      <w:tr w:rsidR="002149AD" w:rsidRPr="002149AD" w:rsidTr="002149AD">
        <w:trPr>
          <w:trHeight w:val="505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40"/>
            </w:pPr>
            <w:r w:rsidRPr="002149AD">
              <w:t>8.2.1.1. Оказание дополнительных мер государственной поддержки в решении жилищных проблем молодым семьям, признанным в установленном порядке нуждающимися в улучшении жилищных условий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Отдел по инфраструктурному развитию Исполнительного комитета Аксубаевского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2017-2030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>Устойчивое развитие территорий - обеспечение при осуществлении градостроительной деятельности безопасности и благоприятных условий жизнедеятельности человека,</w:t>
            </w:r>
            <w:r w:rsidRPr="002149AD">
              <w:br/>
              <w:t>рост обеспеченности общей площадью жилья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  <w:r w:rsidRPr="002149AD">
              <w:t xml:space="preserve">муниципальная программа «Обеспечение жильем молодых семей в Аксубаевском муниципальном районе Республики Татарстан на 2021-2025 годы (Постановление Исполнительного комитета Аксубаевского муниципального района Республики Татарстан №429 от 24.12.2021 г. "О внесении изменений  в постановление Исполнительного  комитета Аксубаевского  </w:t>
            </w:r>
            <w:r w:rsidRPr="002149AD">
              <w:lastRenderedPageBreak/>
              <w:t>муниципального  района Республики Татарстан от 02.11.2021 № 341 «Об утверждении муниципальной программы «Обеспечение жильем молодых семей в Аксубаевском муниципальном районе Республики Татарстан на 2021-2025 годы»» "</w:t>
            </w:r>
          </w:p>
        </w:tc>
      </w:tr>
      <w:tr w:rsidR="002149AD" w:rsidRPr="002149AD" w:rsidTr="002149AD">
        <w:trPr>
          <w:trHeight w:val="21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2149AD" w:rsidRPr="002149AD" w:rsidTr="002149AD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149AD" w:rsidRPr="002149AD" w:rsidTr="002149AD">
        <w:trPr>
          <w:trHeight w:val="375"/>
        </w:trPr>
        <w:tc>
          <w:tcPr>
            <w:tcW w:w="15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9AD">
              <w:rPr>
                <w:b/>
                <w:bCs/>
                <w:color w:val="000000"/>
                <w:sz w:val="28"/>
                <w:szCs w:val="28"/>
              </w:rPr>
              <w:t>____________________</w:t>
            </w:r>
          </w:p>
        </w:tc>
      </w:tr>
      <w:tr w:rsidR="002149AD" w:rsidRPr="002149AD" w:rsidTr="002149AD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149AD" w:rsidRPr="002149AD" w:rsidTr="002149AD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149AD" w:rsidRPr="002149AD" w:rsidTr="002149AD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149AD" w:rsidRPr="002149AD" w:rsidTr="002149AD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149AD" w:rsidRPr="002149AD" w:rsidTr="002149AD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149AD" w:rsidRPr="002149AD" w:rsidTr="002149AD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149AD" w:rsidRPr="002149AD" w:rsidTr="002149AD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149AD" w:rsidRPr="002149AD" w:rsidTr="002149AD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AD" w:rsidRPr="002149AD" w:rsidRDefault="002149AD" w:rsidP="002149AD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:rsidR="002149AD" w:rsidRDefault="002149AD" w:rsidP="003D356F">
      <w:pPr>
        <w:tabs>
          <w:tab w:val="left" w:pos="1635"/>
        </w:tabs>
        <w:spacing w:line="264" w:lineRule="auto"/>
        <w:ind w:firstLine="851"/>
        <w:jc w:val="both"/>
        <w:rPr>
          <w:sz w:val="26"/>
          <w:szCs w:val="26"/>
        </w:rPr>
      </w:pPr>
    </w:p>
    <w:sectPr w:rsidR="002149AD" w:rsidSect="002149AD">
      <w:pgSz w:w="16838" w:h="11906" w:orient="landscape"/>
      <w:pgMar w:top="1134" w:right="567" w:bottom="567" w:left="567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D8" w:rsidRDefault="00A178D8" w:rsidP="00F732B5">
      <w:r>
        <w:separator/>
      </w:r>
    </w:p>
  </w:endnote>
  <w:endnote w:type="continuationSeparator" w:id="0">
    <w:p w:rsidR="00A178D8" w:rsidRDefault="00A178D8" w:rsidP="00F7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D8" w:rsidRDefault="00A178D8" w:rsidP="00F732B5">
      <w:r>
        <w:separator/>
      </w:r>
    </w:p>
  </w:footnote>
  <w:footnote w:type="continuationSeparator" w:id="0">
    <w:p w:rsidR="00A178D8" w:rsidRDefault="00A178D8" w:rsidP="00F7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8DD"/>
    <w:multiLevelType w:val="hybridMultilevel"/>
    <w:tmpl w:val="029EA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F40"/>
    <w:multiLevelType w:val="hybridMultilevel"/>
    <w:tmpl w:val="8F3EB364"/>
    <w:lvl w:ilvl="0" w:tplc="5D66ACA4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9134A"/>
    <w:multiLevelType w:val="multilevel"/>
    <w:tmpl w:val="6CB6DF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298BA"/>
    <w:multiLevelType w:val="multilevel"/>
    <w:tmpl w:val="2EDE530A"/>
    <w:lvl w:ilvl="0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/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60C652E"/>
    <w:multiLevelType w:val="multilevel"/>
    <w:tmpl w:val="18B8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E6F03"/>
    <w:multiLevelType w:val="hybridMultilevel"/>
    <w:tmpl w:val="3D3A591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E2D4377"/>
    <w:multiLevelType w:val="multilevel"/>
    <w:tmpl w:val="4BE5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5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332A226F"/>
    <w:multiLevelType w:val="multilevel"/>
    <w:tmpl w:val="E7C86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9EE1D8D"/>
    <w:multiLevelType w:val="multilevel"/>
    <w:tmpl w:val="F9F26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FEA2B34"/>
    <w:multiLevelType w:val="hybridMultilevel"/>
    <w:tmpl w:val="1A58FB04"/>
    <w:lvl w:ilvl="0" w:tplc="8E60614C">
      <w:start w:val="1"/>
      <w:numFmt w:val="decimal"/>
      <w:lvlText w:val="%1."/>
      <w:lvlJc w:val="left"/>
      <w:pPr>
        <w:ind w:left="11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0" w15:restartNumberingAfterBreak="0">
    <w:nsid w:val="41837400"/>
    <w:multiLevelType w:val="hybridMultilevel"/>
    <w:tmpl w:val="F1CCE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D4411"/>
    <w:multiLevelType w:val="hybridMultilevel"/>
    <w:tmpl w:val="6AE2D3FE"/>
    <w:lvl w:ilvl="0" w:tplc="07F6DE86">
      <w:start w:val="1"/>
      <w:numFmt w:val="decimal"/>
      <w:lvlText w:val="%1."/>
      <w:lvlJc w:val="left"/>
      <w:pPr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59042B52"/>
    <w:multiLevelType w:val="hybridMultilevel"/>
    <w:tmpl w:val="F1C808FE"/>
    <w:lvl w:ilvl="0" w:tplc="E02EE1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E02E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D27C8"/>
    <w:multiLevelType w:val="hybridMultilevel"/>
    <w:tmpl w:val="A85A2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1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B5"/>
    <w:rsid w:val="00010F77"/>
    <w:rsid w:val="0003551B"/>
    <w:rsid w:val="000408CD"/>
    <w:rsid w:val="0005380A"/>
    <w:rsid w:val="000545DA"/>
    <w:rsid w:val="00055FD7"/>
    <w:rsid w:val="00071888"/>
    <w:rsid w:val="00083349"/>
    <w:rsid w:val="000B1654"/>
    <w:rsid w:val="000B3215"/>
    <w:rsid w:val="000C2344"/>
    <w:rsid w:val="000D0D39"/>
    <w:rsid w:val="000E4C85"/>
    <w:rsid w:val="000F4CEE"/>
    <w:rsid w:val="0010666C"/>
    <w:rsid w:val="00106715"/>
    <w:rsid w:val="00111597"/>
    <w:rsid w:val="00150AA9"/>
    <w:rsid w:val="0019478E"/>
    <w:rsid w:val="001C1F86"/>
    <w:rsid w:val="001C279E"/>
    <w:rsid w:val="001C59A3"/>
    <w:rsid w:val="001D3540"/>
    <w:rsid w:val="001E5D22"/>
    <w:rsid w:val="0020586E"/>
    <w:rsid w:val="002117C8"/>
    <w:rsid w:val="002149AD"/>
    <w:rsid w:val="002240BA"/>
    <w:rsid w:val="002463D8"/>
    <w:rsid w:val="00250E8F"/>
    <w:rsid w:val="002601E3"/>
    <w:rsid w:val="002A4786"/>
    <w:rsid w:val="002F4947"/>
    <w:rsid w:val="002F6C13"/>
    <w:rsid w:val="003044F7"/>
    <w:rsid w:val="00317BE7"/>
    <w:rsid w:val="00322E56"/>
    <w:rsid w:val="0035309F"/>
    <w:rsid w:val="00363F04"/>
    <w:rsid w:val="003757D9"/>
    <w:rsid w:val="003823B2"/>
    <w:rsid w:val="003A36FB"/>
    <w:rsid w:val="003B2EBD"/>
    <w:rsid w:val="003D356F"/>
    <w:rsid w:val="003F0534"/>
    <w:rsid w:val="00416960"/>
    <w:rsid w:val="00454B6C"/>
    <w:rsid w:val="00454CE3"/>
    <w:rsid w:val="00465E0B"/>
    <w:rsid w:val="0047473B"/>
    <w:rsid w:val="00480D21"/>
    <w:rsid w:val="00482288"/>
    <w:rsid w:val="00490041"/>
    <w:rsid w:val="00495BFB"/>
    <w:rsid w:val="004B59B9"/>
    <w:rsid w:val="004C5901"/>
    <w:rsid w:val="004F2587"/>
    <w:rsid w:val="00525C1B"/>
    <w:rsid w:val="00537294"/>
    <w:rsid w:val="005573DC"/>
    <w:rsid w:val="005722FF"/>
    <w:rsid w:val="00573521"/>
    <w:rsid w:val="005737CB"/>
    <w:rsid w:val="00580E05"/>
    <w:rsid w:val="00584741"/>
    <w:rsid w:val="00596899"/>
    <w:rsid w:val="005A5DA0"/>
    <w:rsid w:val="005A6805"/>
    <w:rsid w:val="005B18FD"/>
    <w:rsid w:val="005B2CC8"/>
    <w:rsid w:val="005F29DB"/>
    <w:rsid w:val="00604B34"/>
    <w:rsid w:val="006102A5"/>
    <w:rsid w:val="00612C1F"/>
    <w:rsid w:val="00617244"/>
    <w:rsid w:val="00622BAF"/>
    <w:rsid w:val="00634CCA"/>
    <w:rsid w:val="00662076"/>
    <w:rsid w:val="0066799F"/>
    <w:rsid w:val="006929F7"/>
    <w:rsid w:val="006A5919"/>
    <w:rsid w:val="006B5A16"/>
    <w:rsid w:val="006F7C20"/>
    <w:rsid w:val="00705DAB"/>
    <w:rsid w:val="00711845"/>
    <w:rsid w:val="00711981"/>
    <w:rsid w:val="00733347"/>
    <w:rsid w:val="00763AD4"/>
    <w:rsid w:val="007654A5"/>
    <w:rsid w:val="007656D8"/>
    <w:rsid w:val="007A16F5"/>
    <w:rsid w:val="007A5B73"/>
    <w:rsid w:val="007C6577"/>
    <w:rsid w:val="007E14BE"/>
    <w:rsid w:val="007F389B"/>
    <w:rsid w:val="007F5700"/>
    <w:rsid w:val="00801E80"/>
    <w:rsid w:val="0081612D"/>
    <w:rsid w:val="008308FE"/>
    <w:rsid w:val="00847A87"/>
    <w:rsid w:val="008532D9"/>
    <w:rsid w:val="00867486"/>
    <w:rsid w:val="00876B24"/>
    <w:rsid w:val="00886BCB"/>
    <w:rsid w:val="008904A2"/>
    <w:rsid w:val="008B47AA"/>
    <w:rsid w:val="008E687D"/>
    <w:rsid w:val="008F5379"/>
    <w:rsid w:val="00905203"/>
    <w:rsid w:val="00960325"/>
    <w:rsid w:val="00962C50"/>
    <w:rsid w:val="009631E2"/>
    <w:rsid w:val="00996064"/>
    <w:rsid w:val="00996C9D"/>
    <w:rsid w:val="009A0A0A"/>
    <w:rsid w:val="009B69AA"/>
    <w:rsid w:val="009B6C9B"/>
    <w:rsid w:val="009C3A44"/>
    <w:rsid w:val="009D51EF"/>
    <w:rsid w:val="009D5C31"/>
    <w:rsid w:val="009F02B7"/>
    <w:rsid w:val="009F1B60"/>
    <w:rsid w:val="00A00726"/>
    <w:rsid w:val="00A046A0"/>
    <w:rsid w:val="00A178D8"/>
    <w:rsid w:val="00A64946"/>
    <w:rsid w:val="00A97223"/>
    <w:rsid w:val="00AC4A6B"/>
    <w:rsid w:val="00AE039A"/>
    <w:rsid w:val="00AE1C30"/>
    <w:rsid w:val="00AF6A24"/>
    <w:rsid w:val="00B00544"/>
    <w:rsid w:val="00B10586"/>
    <w:rsid w:val="00B169FA"/>
    <w:rsid w:val="00B232B7"/>
    <w:rsid w:val="00B73695"/>
    <w:rsid w:val="00BC4E5C"/>
    <w:rsid w:val="00BC6CBF"/>
    <w:rsid w:val="00BC6DDD"/>
    <w:rsid w:val="00BD6247"/>
    <w:rsid w:val="00BF1B8D"/>
    <w:rsid w:val="00C015C9"/>
    <w:rsid w:val="00C30C70"/>
    <w:rsid w:val="00C42FE1"/>
    <w:rsid w:val="00C54F67"/>
    <w:rsid w:val="00C55780"/>
    <w:rsid w:val="00C6490C"/>
    <w:rsid w:val="00C65A80"/>
    <w:rsid w:val="00C70060"/>
    <w:rsid w:val="00C742B8"/>
    <w:rsid w:val="00C80304"/>
    <w:rsid w:val="00C87056"/>
    <w:rsid w:val="00C953E2"/>
    <w:rsid w:val="00CA2C29"/>
    <w:rsid w:val="00CB599B"/>
    <w:rsid w:val="00CC58F7"/>
    <w:rsid w:val="00CE03F1"/>
    <w:rsid w:val="00CF712B"/>
    <w:rsid w:val="00D53E5C"/>
    <w:rsid w:val="00D8381B"/>
    <w:rsid w:val="00DC3141"/>
    <w:rsid w:val="00DD3116"/>
    <w:rsid w:val="00DD78A8"/>
    <w:rsid w:val="00E11117"/>
    <w:rsid w:val="00E274B6"/>
    <w:rsid w:val="00E44EAF"/>
    <w:rsid w:val="00E47731"/>
    <w:rsid w:val="00E63DE6"/>
    <w:rsid w:val="00E73ACB"/>
    <w:rsid w:val="00E77CB2"/>
    <w:rsid w:val="00E77F73"/>
    <w:rsid w:val="00EA67C4"/>
    <w:rsid w:val="00EC13FC"/>
    <w:rsid w:val="00EC33A5"/>
    <w:rsid w:val="00ED2CFF"/>
    <w:rsid w:val="00ED5632"/>
    <w:rsid w:val="00ED6F4C"/>
    <w:rsid w:val="00F00139"/>
    <w:rsid w:val="00F3090B"/>
    <w:rsid w:val="00F351C1"/>
    <w:rsid w:val="00F6686E"/>
    <w:rsid w:val="00F732B5"/>
    <w:rsid w:val="00F846D6"/>
    <w:rsid w:val="00F854D1"/>
    <w:rsid w:val="00F9460C"/>
    <w:rsid w:val="00FB0D6B"/>
    <w:rsid w:val="00FC0BB4"/>
    <w:rsid w:val="00FC5C49"/>
    <w:rsid w:val="00FD5A0A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CC71D-8FB4-472A-88EE-D3AB34A5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E5C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73695"/>
    <w:pPr>
      <w:keepNext/>
      <w:keepLines/>
      <w:autoSpaceDE/>
      <w:autoSpaceDN/>
      <w:adjustRightInd/>
      <w:spacing w:before="40" w:line="259" w:lineRule="auto"/>
      <w:outlineLvl w:val="2"/>
    </w:pPr>
    <w:rPr>
      <w:rFonts w:ascii="Calibri Light" w:hAnsi="Calibri Light"/>
      <w:color w:val="1F4D78"/>
      <w:lang w:eastAsia="en-US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B73695"/>
    <w:rPr>
      <w:rFonts w:ascii="Calibri Light" w:hAnsi="Calibri Light"/>
      <w:color w:val="1F4D78"/>
      <w:sz w:val="24"/>
      <w:szCs w:val="24"/>
      <w:lang w:eastAsia="en-US"/>
    </w:rPr>
  </w:style>
  <w:style w:type="character" w:customStyle="1" w:styleId="Heading1Char">
    <w:name w:val="Heading 1 Char"/>
    <w:link w:val="1"/>
    <w:uiPriority w:val="9"/>
    <w:rsid w:val="00F732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2"/>
    <w:uiPriority w:val="9"/>
    <w:semiHidden/>
    <w:rsid w:val="00F732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link w:val="a3"/>
    <w:uiPriority w:val="99"/>
    <w:semiHidden/>
    <w:rsid w:val="00F732B5"/>
    <w:rPr>
      <w:rFonts w:ascii="Times New Roman" w:hAnsi="Times New Roman" w:cs="Times New Roman"/>
      <w:sz w:val="0"/>
      <w:szCs w:val="0"/>
    </w:rPr>
  </w:style>
  <w:style w:type="character" w:styleId="a5">
    <w:name w:val="Hyperlink"/>
    <w:uiPriority w:val="99"/>
    <w:rPr>
      <w:rFonts w:ascii="Arial" w:hAnsi="Arial" w:cs="Arial"/>
      <w:color w:val="0563C1"/>
      <w:u w:val="single"/>
      <w:lang w:val="ru-RU"/>
    </w:rPr>
  </w:style>
  <w:style w:type="table" w:styleId="a6">
    <w:name w:val="Table Grid"/>
    <w:basedOn w:val="a1"/>
    <w:uiPriority w:val="39"/>
    <w:rsid w:val="00763AD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3695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B73695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B73695"/>
    <w:pPr>
      <w:autoSpaceDE/>
      <w:autoSpaceDN/>
      <w:adjustRightInd/>
      <w:spacing w:before="100" w:beforeAutospacing="1" w:after="100" w:afterAutospacing="1"/>
    </w:pPr>
  </w:style>
  <w:style w:type="paragraph" w:customStyle="1" w:styleId="font8">
    <w:name w:val="font_8"/>
    <w:basedOn w:val="a"/>
    <w:rsid w:val="00B73695"/>
    <w:pPr>
      <w:autoSpaceDE/>
      <w:autoSpaceDN/>
      <w:adjustRightInd/>
      <w:spacing w:before="100" w:beforeAutospacing="1" w:after="100" w:afterAutospacing="1"/>
    </w:pPr>
  </w:style>
  <w:style w:type="character" w:customStyle="1" w:styleId="color15">
    <w:name w:val="color_15"/>
    <w:rsid w:val="00B73695"/>
  </w:style>
  <w:style w:type="paragraph" w:customStyle="1" w:styleId="Default">
    <w:name w:val="Default"/>
    <w:rsid w:val="00B736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736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uiPriority w:val="20"/>
    <w:qFormat/>
    <w:rsid w:val="00B73695"/>
    <w:rPr>
      <w:i/>
      <w:iCs/>
    </w:rPr>
  </w:style>
  <w:style w:type="character" w:customStyle="1" w:styleId="apple-converted-space">
    <w:name w:val="apple-converted-space"/>
    <w:rsid w:val="00B73695"/>
  </w:style>
  <w:style w:type="paragraph" w:customStyle="1" w:styleId="Style8">
    <w:name w:val="Style8"/>
    <w:basedOn w:val="a"/>
    <w:uiPriority w:val="99"/>
    <w:rsid w:val="00B73695"/>
    <w:pPr>
      <w:widowControl w:val="0"/>
      <w:spacing w:line="250" w:lineRule="exact"/>
      <w:ind w:hanging="350"/>
    </w:pPr>
    <w:rPr>
      <w:rFonts w:ascii="Calibri" w:hAnsi="Calibri" w:cs="Calibri"/>
    </w:rPr>
  </w:style>
  <w:style w:type="character" w:customStyle="1" w:styleId="FontStyle11">
    <w:name w:val="Font Style11"/>
    <w:uiPriority w:val="99"/>
    <w:rsid w:val="00B73695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705DA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a">
    <w:name w:val="No Spacing"/>
    <w:uiPriority w:val="1"/>
    <w:qFormat/>
    <w:rsid w:val="002240B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AB33-A941-43FD-8F94-B290097D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12675</Words>
  <Characters>72253</Characters>
  <Application>Microsoft Office Word</Application>
  <DocSecurity>0</DocSecurity>
  <Lines>602</Lines>
  <Paragraphs>169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</vt:lpstr>
      <vt:lpstr>                                                                                       </vt:lpstr>
    </vt:vector>
  </TitlesOfParts>
  <Company>Reanimator Extreme Edition</Company>
  <LinksUpToDate>false</LinksUpToDate>
  <CharactersWithSpaces>84759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СергейСергейСергейСергей</dc:creator>
  <cp:keywords/>
  <cp:lastModifiedBy>USER</cp:lastModifiedBy>
  <cp:revision>2</cp:revision>
  <cp:lastPrinted>2019-10-08T12:38:00Z</cp:lastPrinted>
  <dcterms:created xsi:type="dcterms:W3CDTF">2022-09-22T12:03:00Z</dcterms:created>
  <dcterms:modified xsi:type="dcterms:W3CDTF">2022-09-22T12:03:00Z</dcterms:modified>
</cp:coreProperties>
</file>