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7A" w:rsidRDefault="0093237A" w:rsidP="00AF525D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93237A" w:rsidRDefault="0093237A" w:rsidP="00AF525D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89"/>
        <w:tblW w:w="10598" w:type="dxa"/>
        <w:tblLook w:val="04A0"/>
      </w:tblPr>
      <w:tblGrid>
        <w:gridCol w:w="3918"/>
        <w:gridCol w:w="1620"/>
        <w:gridCol w:w="5060"/>
      </w:tblGrid>
      <w:tr w:rsidR="0093237A" w:rsidRPr="0093237A" w:rsidTr="00381D02">
        <w:trPr>
          <w:trHeight w:val="2980"/>
        </w:trPr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237A" w:rsidRPr="0093237A" w:rsidRDefault="0093237A" w:rsidP="009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ул. Романова д.6 с. Трудолюбово 423065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3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93237A" w:rsidRPr="0093237A" w:rsidTr="00381D02">
        <w:trPr>
          <w:trHeight w:val="591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. Романова  д. 6, с Трудолюбово</w:t>
            </w:r>
            <w:proofErr w:type="gram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,А</w:t>
            </w:r>
            <w:proofErr w:type="gram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ксубаевского р-на,</w:t>
            </w: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  <w:t>ОКПО 94318719  ОГРН 1061665003080  ИНН / КПП 1603004984/ 160301001</w:t>
            </w: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93237A" w:rsidRPr="0093237A" w:rsidRDefault="0093237A" w:rsidP="00932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</w:tc>
      </w:tr>
    </w:tbl>
    <w:p w:rsidR="00AF525D" w:rsidRDefault="0093237A" w:rsidP="0093237A">
      <w:pPr>
        <w:pStyle w:val="a5"/>
        <w:tabs>
          <w:tab w:val="left" w:pos="70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F525D">
        <w:rPr>
          <w:rFonts w:ascii="Arial" w:hAnsi="Arial" w:cs="Arial"/>
          <w:b/>
          <w:sz w:val="24"/>
          <w:szCs w:val="24"/>
        </w:rPr>
        <w:t>ПОСТАНОВЛЕНИЕ</w:t>
      </w:r>
    </w:p>
    <w:p w:rsidR="00AF525D" w:rsidRDefault="00AF525D" w:rsidP="00AF525D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AF525D" w:rsidRDefault="0093237A" w:rsidP="00AF52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№  2</w:t>
      </w:r>
      <w:r w:rsidR="00AF525D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       </w:t>
      </w:r>
      <w:r w:rsidR="005A0E6F">
        <w:rPr>
          <w:rFonts w:ascii="Arial" w:hAnsi="Arial" w:cs="Arial"/>
        </w:rPr>
        <w:t xml:space="preserve">                           от 05 октября</w:t>
      </w:r>
      <w:r w:rsidR="00AF525D">
        <w:rPr>
          <w:rFonts w:ascii="Arial" w:hAnsi="Arial" w:cs="Arial"/>
        </w:rPr>
        <w:t xml:space="preserve"> 2023года.  </w:t>
      </w:r>
    </w:p>
    <w:p w:rsidR="00AF525D" w:rsidRDefault="00AF525D" w:rsidP="00AF525D">
      <w:pPr>
        <w:rPr>
          <w:rFonts w:ascii="Arial" w:hAnsi="Arial" w:cs="Arial"/>
        </w:rPr>
      </w:pPr>
    </w:p>
    <w:p w:rsidR="00AF525D" w:rsidRDefault="00AF525D" w:rsidP="00AF525D">
      <w:pPr>
        <w:pStyle w:val="a4"/>
        <w:ind w:right="282" w:firstLine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организации и условиях оплаты труда главного</w:t>
      </w:r>
      <w:r w:rsidR="0093237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бухгалтера </w:t>
      </w:r>
      <w:r>
        <w:rPr>
          <w:rFonts w:ascii="Arial" w:hAnsi="Arial" w:cs="Arial"/>
          <w:b/>
        </w:rPr>
        <w:t>Исполни</w:t>
      </w:r>
      <w:r w:rsidR="0093237A">
        <w:rPr>
          <w:rFonts w:ascii="Arial" w:hAnsi="Arial" w:cs="Arial"/>
          <w:b/>
        </w:rPr>
        <w:t>тельного комитета Трудолюбовского</w:t>
      </w:r>
      <w:r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AF525D" w:rsidRDefault="0093237A" w:rsidP="00AF525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F525D">
        <w:rPr>
          <w:rFonts w:ascii="Arial" w:hAnsi="Arial" w:cs="Arial"/>
        </w:rPr>
        <w:t xml:space="preserve"> </w:t>
      </w:r>
      <w:proofErr w:type="gramStart"/>
      <w:r w:rsidR="00AF525D">
        <w:rPr>
          <w:rFonts w:ascii="Arial" w:hAnsi="Arial" w:cs="Arial"/>
        </w:rPr>
        <w:t>Согласно письма</w:t>
      </w:r>
      <w:proofErr w:type="gramEnd"/>
      <w:r w:rsidR="00AF525D">
        <w:rPr>
          <w:rFonts w:ascii="Arial" w:hAnsi="Arial" w:cs="Arial"/>
        </w:rPr>
        <w:t xml:space="preserve"> Министерства финансов Республики Татарстан от 18.04.2019</w:t>
      </w:r>
      <w:r>
        <w:rPr>
          <w:rFonts w:ascii="Arial" w:hAnsi="Arial" w:cs="Arial"/>
        </w:rPr>
        <w:t xml:space="preserve">года </w:t>
      </w:r>
      <w:r w:rsidR="00AF525D">
        <w:rPr>
          <w:rFonts w:ascii="Arial" w:hAnsi="Arial" w:cs="Arial"/>
        </w:rPr>
        <w:t xml:space="preserve">№ 03-16/2920, в связи с введением с 01.04.2019 года новой системы оплаты труда главных бухгалтеров и бухгалтеров исполнительных комитетов сельских поселений в Аксубаевском муниципальном районе Республики Татарстан Исполнительный комитет </w:t>
      </w:r>
      <w:r>
        <w:rPr>
          <w:rFonts w:ascii="Arial" w:hAnsi="Arial" w:cs="Arial"/>
          <w:bCs/>
        </w:rPr>
        <w:t>Трудолюбовского</w:t>
      </w:r>
      <w:r w:rsidR="00AF525D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="00AF525D">
        <w:rPr>
          <w:rFonts w:ascii="Arial" w:hAnsi="Arial" w:cs="Arial"/>
          <w:b/>
        </w:rPr>
        <w:t>ПОСТАНОВЛЯЕТ:</w:t>
      </w:r>
    </w:p>
    <w:p w:rsidR="00AF525D" w:rsidRDefault="00AF525D" w:rsidP="00AF525D">
      <w:pPr>
        <w:pStyle w:val="a4"/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Положение об организации и условиях оплаты труда главного бухгалтера Исполни</w:t>
      </w:r>
      <w:r w:rsidR="0093237A">
        <w:rPr>
          <w:rFonts w:ascii="Arial" w:hAnsi="Arial" w:cs="Arial"/>
        </w:rPr>
        <w:t>тельного комитета Трудолюбовского</w:t>
      </w:r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AF525D" w:rsidRDefault="00AF525D" w:rsidP="00AF525D">
      <w:pPr>
        <w:pStyle w:val="a4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Обнародовать настоящее решение путем размещения его на официальных стендах сельского поселения, на официальном сайте Аксубаевского муниципального района </w:t>
      </w:r>
      <w:hyperlink r:id="rId6" w:history="1">
        <w:r>
          <w:rPr>
            <w:rStyle w:val="a3"/>
            <w:rFonts w:ascii="Arial" w:hAnsi="Arial" w:cs="Arial"/>
          </w:rPr>
          <w:t>http://</w:t>
        </w:r>
        <w:r>
          <w:rPr>
            <w:rStyle w:val="a3"/>
            <w:rFonts w:ascii="Arial" w:hAnsi="Arial" w:cs="Arial"/>
            <w:lang w:val="en-US"/>
          </w:rPr>
          <w:t>aksubaevo</w:t>
        </w:r>
        <w:r>
          <w:rPr>
            <w:rStyle w:val="a3"/>
            <w:rFonts w:ascii="Arial" w:hAnsi="Arial" w:cs="Arial"/>
          </w:rPr>
          <w:t>.tatarstan.ru/</w:t>
        </w:r>
      </w:hyperlink>
      <w:r>
        <w:rPr>
          <w:rFonts w:ascii="Arial" w:hAnsi="Arial" w:cs="Arial"/>
        </w:rPr>
        <w:t xml:space="preserve"> в разделе сельские поселения и на официальном портале правовой информации Республики Татарстан http://pravo.tatarstan.ru/.</w:t>
      </w:r>
    </w:p>
    <w:p w:rsidR="00AF525D" w:rsidRDefault="00AF525D" w:rsidP="00AF52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 собой.</w:t>
      </w:r>
    </w:p>
    <w:p w:rsidR="00AF525D" w:rsidRDefault="00AF525D" w:rsidP="00AF525D">
      <w:pPr>
        <w:autoSpaceDE w:val="0"/>
        <w:autoSpaceDN w:val="0"/>
        <w:adjustRightInd w:val="0"/>
        <w:rPr>
          <w:rFonts w:ascii="Arial" w:hAnsi="Arial" w:cs="Arial"/>
        </w:rPr>
      </w:pPr>
    </w:p>
    <w:p w:rsidR="00AF525D" w:rsidRDefault="00AF525D" w:rsidP="00AF525D">
      <w:pPr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93237A" w:rsidRPr="0093237A" w:rsidRDefault="0093237A" w:rsidP="00AF525D">
      <w:pPr>
        <w:rPr>
          <w:rFonts w:ascii="Arial" w:hAnsi="Arial" w:cs="Arial"/>
        </w:rPr>
      </w:pPr>
      <w:r>
        <w:rPr>
          <w:rFonts w:ascii="Arial" w:hAnsi="Arial" w:cs="Arial"/>
        </w:rPr>
        <w:t>Трудолюбовского</w:t>
      </w:r>
      <w:r w:rsidR="00AF525D">
        <w:rPr>
          <w:rFonts w:ascii="Arial" w:hAnsi="Arial" w:cs="Arial"/>
        </w:rPr>
        <w:t xml:space="preserve"> сельского поселения:                             </w:t>
      </w:r>
      <w:r>
        <w:rPr>
          <w:rFonts w:ascii="Arial" w:hAnsi="Arial" w:cs="Arial"/>
        </w:rPr>
        <w:t>С.А.Тарасова</w:t>
      </w:r>
    </w:p>
    <w:p w:rsidR="0093237A" w:rsidRDefault="0093237A" w:rsidP="0093237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AF525D" w:rsidRDefault="0093237A" w:rsidP="0093237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                        </w:t>
      </w:r>
      <w:r w:rsidR="00AF525D">
        <w:rPr>
          <w:rFonts w:ascii="Arial" w:hAnsi="Arial" w:cs="Arial"/>
        </w:rPr>
        <w:t xml:space="preserve">Приложение  №1 к постановлению </w:t>
      </w:r>
    </w:p>
    <w:p w:rsidR="00AF525D" w:rsidRDefault="00AF525D" w:rsidP="00AF525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Исполнительного комитета </w:t>
      </w:r>
      <w:r w:rsidR="0093237A">
        <w:rPr>
          <w:rFonts w:ascii="Arial" w:hAnsi="Arial" w:cs="Arial"/>
        </w:rPr>
        <w:t>Трудолюбовского</w:t>
      </w:r>
      <w:r>
        <w:rPr>
          <w:rFonts w:ascii="Arial" w:hAnsi="Arial" w:cs="Arial"/>
        </w:rPr>
        <w:t xml:space="preserve"> сельского поселения Аксубаевского  муниципального района Республики Татарстан</w:t>
      </w:r>
    </w:p>
    <w:p w:rsidR="00AF525D" w:rsidRDefault="005A0E6F" w:rsidP="00AF525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от 05.10.2023 г № 2</w:t>
      </w:r>
    </w:p>
    <w:p w:rsidR="00AF525D" w:rsidRDefault="00AF525D" w:rsidP="000F5638">
      <w:pPr>
        <w:pStyle w:val="a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Положение об организации и условиях оплаты труда главного бухгалтера </w:t>
      </w:r>
      <w:r>
        <w:rPr>
          <w:rFonts w:ascii="Arial" w:hAnsi="Arial" w:cs="Arial"/>
          <w:b/>
        </w:rPr>
        <w:t xml:space="preserve">Исполнительного комитета </w:t>
      </w:r>
      <w:r w:rsidR="005A0E6F">
        <w:rPr>
          <w:rFonts w:ascii="Arial" w:hAnsi="Arial" w:cs="Arial"/>
          <w:b/>
          <w:color w:val="1E1E1E"/>
        </w:rPr>
        <w:t>Трудолюбовского</w:t>
      </w:r>
      <w:r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AF525D" w:rsidRDefault="00AF525D" w:rsidP="00AF525D">
      <w:pPr>
        <w:pStyle w:val="a7"/>
        <w:spacing w:before="5"/>
        <w:rPr>
          <w:rFonts w:ascii="Arial" w:hAnsi="Arial" w:cs="Arial"/>
          <w:b/>
          <w:sz w:val="24"/>
          <w:szCs w:val="24"/>
        </w:rPr>
      </w:pPr>
    </w:p>
    <w:p w:rsidR="00AF525D" w:rsidRDefault="00AF525D" w:rsidP="00AF525D">
      <w:pPr>
        <w:pStyle w:val="a9"/>
        <w:widowControl w:val="0"/>
        <w:numPr>
          <w:ilvl w:val="1"/>
          <w:numId w:val="1"/>
        </w:numPr>
        <w:tabs>
          <w:tab w:val="left" w:pos="1250"/>
        </w:tabs>
        <w:autoSpaceDE w:val="0"/>
        <w:autoSpaceDN w:val="0"/>
        <w:spacing w:before="1" w:after="0" w:line="240" w:lineRule="auto"/>
        <w:ind w:right="10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Положение об организации и условиях оплаты труда главного бухгалтера Исполни</w:t>
      </w:r>
      <w:r w:rsidR="005A0E6F">
        <w:rPr>
          <w:rFonts w:ascii="Arial" w:hAnsi="Arial" w:cs="Arial"/>
          <w:sz w:val="24"/>
          <w:szCs w:val="24"/>
        </w:rPr>
        <w:t>тельного комитета Трудолюбовского</w:t>
      </w:r>
      <w:r>
        <w:rPr>
          <w:rFonts w:ascii="Arial" w:hAnsi="Arial" w:cs="Arial"/>
          <w:sz w:val="24"/>
          <w:szCs w:val="24"/>
        </w:rPr>
        <w:t xml:space="preserve"> сельского поселения (за исключением должностей, отнесенных к должностям муниципальных служащих) (далее–</w:t>
      </w:r>
      <w:r>
        <w:rPr>
          <w:rFonts w:ascii="Arial" w:hAnsi="Arial" w:cs="Arial"/>
          <w:spacing w:val="1"/>
          <w:sz w:val="24"/>
          <w:szCs w:val="24"/>
        </w:rPr>
        <w:t>Главный б</w:t>
      </w:r>
      <w:r>
        <w:rPr>
          <w:rFonts w:ascii="Arial" w:hAnsi="Arial" w:cs="Arial"/>
          <w:sz w:val="24"/>
          <w:szCs w:val="24"/>
        </w:rPr>
        <w:t>ухгалтер) Аксубаевского муниципального района регламентирует отдельные вопросы организации деятельности бухгалтеров и устанавливает должностные оклады работников, размеры выплат компенсационного и стимулирующего характера и условия их предоставления.</w:t>
      </w:r>
    </w:p>
    <w:p w:rsidR="00AF525D" w:rsidRDefault="00AF525D" w:rsidP="00AF525D">
      <w:pPr>
        <w:pStyle w:val="a9"/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40" w:lineRule="auto"/>
        <w:ind w:right="10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Заработная плата </w:t>
      </w:r>
      <w:r>
        <w:rPr>
          <w:rFonts w:ascii="Arial" w:hAnsi="Arial" w:cs="Arial"/>
          <w:spacing w:val="1"/>
          <w:sz w:val="24"/>
          <w:szCs w:val="24"/>
        </w:rPr>
        <w:t xml:space="preserve">Главного </w:t>
      </w:r>
      <w:r>
        <w:rPr>
          <w:rFonts w:ascii="Arial" w:hAnsi="Arial" w:cs="Arial"/>
          <w:sz w:val="24"/>
          <w:szCs w:val="24"/>
        </w:rPr>
        <w:t>бухгалтера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</w:p>
    <w:p w:rsidR="00AF525D" w:rsidRDefault="00AF525D" w:rsidP="00AF525D">
      <w:pPr>
        <w:pStyle w:val="a9"/>
        <w:widowControl w:val="0"/>
        <w:numPr>
          <w:ilvl w:val="1"/>
          <w:numId w:val="1"/>
        </w:numPr>
        <w:tabs>
          <w:tab w:val="left" w:pos="1202"/>
        </w:tabs>
        <w:autoSpaceDE w:val="0"/>
        <w:autoSpaceDN w:val="0"/>
        <w:spacing w:after="0" w:line="240" w:lineRule="auto"/>
        <w:ind w:left="1201" w:hanging="2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Должностной оклад главного бухгалтера устанавливается в размере 19300 рублей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Главному бухгалтеру устанавливаются:</w:t>
      </w:r>
    </w:p>
    <w:p w:rsidR="00AF525D" w:rsidRDefault="00AF525D" w:rsidP="00AF525D">
      <w:pPr>
        <w:pStyle w:val="a7"/>
        <w:spacing w:line="322" w:lineRule="exact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ежемесячная надбавка к должностному окладу за выслугу лет в следующих размерах:</w:t>
      </w:r>
    </w:p>
    <w:p w:rsidR="00AF525D" w:rsidRDefault="00AF525D" w:rsidP="00AF525D">
      <w:pPr>
        <w:pStyle w:val="a7"/>
        <w:spacing w:line="322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1"/>
        <w:gridCol w:w="5103"/>
      </w:tblGrid>
      <w:tr w:rsidR="00AF525D" w:rsidTr="00AF52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стаже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Ежемесячная надбавка, процентов</w:t>
            </w:r>
          </w:p>
        </w:tc>
      </w:tr>
      <w:tr w:rsidR="00AF525D" w:rsidTr="00AF52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1 до 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F525D" w:rsidTr="00AF52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5 до 10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F525D" w:rsidTr="00AF52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10 до 15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F525D" w:rsidTr="00AF525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Свыше 15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5D" w:rsidRDefault="00AF525D">
            <w:pPr>
              <w:pStyle w:val="a7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AF525D" w:rsidRDefault="00AF525D" w:rsidP="00AF525D">
      <w:pPr>
        <w:pStyle w:val="a7"/>
        <w:spacing w:line="322" w:lineRule="exact"/>
        <w:ind w:left="14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ежемесячная надбавка к должностному окладу за и</w:t>
      </w:r>
      <w:r w:rsidR="005A0E6F">
        <w:rPr>
          <w:rFonts w:ascii="Arial" w:hAnsi="Arial" w:cs="Arial"/>
          <w:sz w:val="24"/>
          <w:szCs w:val="24"/>
        </w:rPr>
        <w:t>нтенсивность работы в размере 7</w:t>
      </w:r>
      <w:r>
        <w:rPr>
          <w:rFonts w:ascii="Arial" w:hAnsi="Arial" w:cs="Arial"/>
          <w:sz w:val="24"/>
          <w:szCs w:val="24"/>
        </w:rPr>
        <w:t xml:space="preserve"> процентов должностного оклада;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случае если главному бухгалтеру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Единовременная выплата главному бухгалтеру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денежное поощрение, материальная помощь в пределах установленного фонда оплаты труда;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премия при наличии соответствующего нормативно-правого акта с указанием источника выплаты.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Годовой фонд заработной платы главного бухгалтера рассчитывается по формуле:</w:t>
      </w:r>
    </w:p>
    <w:p w:rsidR="00AF525D" w:rsidRDefault="00AF525D" w:rsidP="00AF525D">
      <w:pPr>
        <w:pStyle w:val="a7"/>
        <w:spacing w:line="322" w:lineRule="exact"/>
        <w:ind w:firstLine="426"/>
        <w:jc w:val="both"/>
        <w:rPr>
          <w:rFonts w:ascii="Arial" w:hAnsi="Arial" w:cs="Arial"/>
          <w:sz w:val="24"/>
          <w:szCs w:val="24"/>
        </w:rPr>
      </w:pP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OT</m:t>
          </m:r>
          <m:r>
            <w:rPr>
              <w:rFonts w:ascii="Cambria Math" w:hAnsi="Arial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  <w:lang w:eastAsia="en-US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Arial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0,3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Arial"/>
              <w:sz w:val="24"/>
              <w:szCs w:val="24"/>
            </w:rPr>
            <m:t>*k</m:t>
          </m:r>
          <m:r>
            <w:rPr>
              <w:rFonts w:ascii="Cambria Math" w:hAnsi="Arial" w:cs="Arial"/>
              <w:sz w:val="24"/>
              <w:szCs w:val="24"/>
            </w:rPr>
            <m:t>)</m:t>
          </m:r>
          <m:r>
            <w:rPr>
              <w:rFonts w:ascii="Cambria Math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  <w:lang w:eastAsia="en-US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Arial" w:cs="Arial"/>
                  <w:sz w:val="24"/>
                  <w:szCs w:val="24"/>
                </w:rPr>
                <m:t>Р</m:t>
              </m:r>
            </m:e>
          </m:nary>
          <m:r>
            <w:rPr>
              <w:rFonts w:ascii="Cambria Math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);</m:t>
          </m:r>
        </m:oMath>
      </m:oMathPara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где: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FOT</m:t>
        </m:r>
      </m:oMath>
      <w:r>
        <w:rPr>
          <w:rFonts w:ascii="Arial" w:hAnsi="Arial" w:cs="Arial"/>
          <w:sz w:val="24"/>
          <w:szCs w:val="24"/>
        </w:rPr>
        <w:t xml:space="preserve"> – годовой фонд заработной платы главного бухгалтера;</w:t>
      </w:r>
    </w:p>
    <w:p w:rsidR="00AF525D" w:rsidRDefault="00E351DE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AF525D">
        <w:rPr>
          <w:rFonts w:ascii="Arial" w:hAnsi="Arial" w:cs="Arial"/>
          <w:sz w:val="24"/>
          <w:szCs w:val="24"/>
        </w:rPr>
        <w:t xml:space="preserve"> - сумма средств на выплату должностных окладов главному бухгалтеру в месяц;</w:t>
      </w:r>
    </w:p>
    <w:p w:rsidR="00AF525D" w:rsidRDefault="00E351DE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Arial" w:cs="Arial"/>
                <w:sz w:val="24"/>
                <w:szCs w:val="24"/>
              </w:rPr>
              <m:t>0,3</m:t>
            </m:r>
            <m:r>
              <w:rPr>
                <w:rFonts w:ascii="Cambria Math" w:hAnsi="Cambria Math" w:cs="Arial"/>
                <w:sz w:val="24"/>
                <w:szCs w:val="24"/>
              </w:rPr>
              <m:t>*O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AF525D">
        <w:rPr>
          <w:rFonts w:ascii="Arial" w:hAnsi="Arial" w:cs="Arial"/>
          <w:sz w:val="24"/>
          <w:szCs w:val="24"/>
        </w:rPr>
        <w:t>–сумма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 xml:space="preserve"> – годовой премиальный фонд главного бухгалтера (</w:t>
      </w:r>
      <w:r>
        <w:rPr>
          <w:rFonts w:ascii="Arial" w:hAnsi="Arial" w:cs="Arial"/>
          <w:i/>
          <w:sz w:val="24"/>
          <w:szCs w:val="24"/>
        </w:rPr>
        <w:t>определяемый исходя из условий, установленных подпунктом 5 пункта 4 настоящего Положения</w:t>
      </w:r>
      <w:r>
        <w:rPr>
          <w:rFonts w:ascii="Arial" w:hAnsi="Arial" w:cs="Arial"/>
          <w:sz w:val="24"/>
          <w:szCs w:val="24"/>
        </w:rPr>
        <w:t>);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>
        <w:rPr>
          <w:rFonts w:ascii="Arial" w:hAnsi="Arial" w:cs="Arial"/>
          <w:sz w:val="24"/>
          <w:szCs w:val="24"/>
        </w:rPr>
        <w:t>– штатная численность бухгалтеров;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k</m:t>
        </m:r>
      </m:oMath>
      <w:r>
        <w:rPr>
          <w:rFonts w:ascii="Arial" w:hAnsi="Arial" w:cs="Arial"/>
          <w:sz w:val="24"/>
          <w:szCs w:val="24"/>
        </w:rPr>
        <w:t xml:space="preserve"> – 12 месяцев;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t</m:t>
        </m:r>
      </m:oMath>
      <w:r>
        <w:rPr>
          <w:rFonts w:ascii="Arial" w:hAnsi="Arial" w:cs="Arial"/>
          <w:sz w:val="24"/>
          <w:szCs w:val="24"/>
        </w:rPr>
        <w:t xml:space="preserve"> – начисления на выплаты по оплате труда.</w:t>
      </w:r>
    </w:p>
    <w:p w:rsidR="00AF525D" w:rsidRDefault="00AF525D" w:rsidP="00AF525D">
      <w:pPr>
        <w:pStyle w:val="a7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AF525D" w:rsidRDefault="00AF525D" w:rsidP="00AF525D">
      <w:pPr>
        <w:pStyle w:val="a7"/>
        <w:spacing w:line="322" w:lineRule="exact"/>
        <w:ind w:left="921"/>
        <w:rPr>
          <w:rFonts w:ascii="Arial" w:hAnsi="Arial" w:cs="Arial"/>
          <w:sz w:val="24"/>
          <w:szCs w:val="24"/>
        </w:rPr>
      </w:pPr>
    </w:p>
    <w:p w:rsidR="00AF525D" w:rsidRDefault="00AF525D" w:rsidP="00AF525D">
      <w:pPr>
        <w:ind w:firstLine="200"/>
        <w:rPr>
          <w:rFonts w:ascii="Times New Roman" w:hAnsi="Times New Roman" w:cs="Times New Roman"/>
          <w:b/>
          <w:sz w:val="24"/>
          <w:szCs w:val="24"/>
        </w:rPr>
      </w:pPr>
    </w:p>
    <w:p w:rsidR="00E351DE" w:rsidRDefault="00E351DE"/>
    <w:sectPr w:rsidR="00E351DE" w:rsidSect="00E3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25D"/>
    <w:rsid w:val="000F5638"/>
    <w:rsid w:val="001800E3"/>
    <w:rsid w:val="005A0E6F"/>
    <w:rsid w:val="0093237A"/>
    <w:rsid w:val="00AF525D"/>
    <w:rsid w:val="00E3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52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F52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F525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AF525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AF525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AF525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F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5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7</cp:revision>
  <dcterms:created xsi:type="dcterms:W3CDTF">2023-10-03T08:31:00Z</dcterms:created>
  <dcterms:modified xsi:type="dcterms:W3CDTF">2023-10-05T08:55:00Z</dcterms:modified>
</cp:coreProperties>
</file>