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9"/>
        <w:tblW w:w="10031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817"/>
        <w:gridCol w:w="4394"/>
        <w:gridCol w:w="284"/>
      </w:tblGrid>
      <w:tr w:rsidR="00B50B47" w:rsidRPr="004E6F38" w:rsidTr="00B50B47">
        <w:tc>
          <w:tcPr>
            <w:tcW w:w="4536" w:type="dxa"/>
            <w:gridSpan w:val="2"/>
            <w:vAlign w:val="center"/>
          </w:tcPr>
          <w:p w:rsidR="00B50B47" w:rsidRPr="004E6F38" w:rsidRDefault="00B50B47" w:rsidP="00B50B47">
            <w:pPr>
              <w:spacing w:line="300" w:lineRule="exact"/>
              <w:ind w:right="209"/>
              <w:jc w:val="center"/>
              <w:rPr>
                <w:b/>
              </w:rPr>
            </w:pPr>
            <w:r w:rsidRPr="004E6F38">
              <w:t xml:space="preserve">ИСПОЛНИТЕЛЬНЫЙ КОМИТЕТ </w:t>
            </w:r>
            <w:r>
              <w:t>ЕМЕЛЬКИНСКОГО</w:t>
            </w:r>
            <w:r w:rsidRPr="004E6F38"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vAlign w:val="center"/>
          </w:tcPr>
          <w:p w:rsidR="00B50B47" w:rsidRPr="004E6F38" w:rsidRDefault="00B50B47" w:rsidP="00B50B47">
            <w:pPr>
              <w:ind w:left="-108" w:right="-108"/>
              <w:jc w:val="center"/>
            </w:pPr>
            <w:r w:rsidRPr="004E6F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26A20" wp14:editId="18FE37A7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2"/>
            <w:vAlign w:val="center"/>
          </w:tcPr>
          <w:p w:rsidR="00B50B47" w:rsidRPr="004E6F38" w:rsidRDefault="00B50B47" w:rsidP="00B50B47">
            <w:pPr>
              <w:spacing w:line="300" w:lineRule="exact"/>
              <w:ind w:left="317" w:right="-174"/>
              <w:jc w:val="center"/>
              <w:rPr>
                <w:spacing w:val="-6"/>
              </w:rPr>
            </w:pPr>
            <w:r w:rsidRPr="004E6F38">
              <w:rPr>
                <w:spacing w:val="-6"/>
              </w:rPr>
              <w:t xml:space="preserve">ТАТАРСТАН РЕСПУБЛИКАСЫ АКСУБАЙ МУНИЦИПАЛЬ РАЙОНЫ </w:t>
            </w:r>
            <w:r>
              <w:rPr>
                <w:spacing w:val="-6"/>
              </w:rPr>
              <w:t>ЕМЕЛЬКИНО</w:t>
            </w:r>
            <w:r w:rsidRPr="004E6F38">
              <w:rPr>
                <w:spacing w:val="-6"/>
                <w:lang w:val="tt-RU"/>
              </w:rPr>
              <w:t xml:space="preserve"> АВЫЛ ҖИРЛЕГЕ </w:t>
            </w:r>
            <w:r w:rsidRPr="004E6F38">
              <w:rPr>
                <w:spacing w:val="-6"/>
              </w:rPr>
              <w:t>БАШКАРМА КОМИТЕТЫ</w:t>
            </w:r>
          </w:p>
        </w:tc>
      </w:tr>
      <w:tr w:rsidR="00B50B47" w:rsidRPr="004E6F38" w:rsidTr="00B50B47">
        <w:tc>
          <w:tcPr>
            <w:tcW w:w="4536" w:type="dxa"/>
            <w:gridSpan w:val="2"/>
            <w:vAlign w:val="center"/>
          </w:tcPr>
          <w:p w:rsidR="00B50B47" w:rsidRPr="004E6F38" w:rsidRDefault="00B50B47" w:rsidP="00B50B47">
            <w:pPr>
              <w:pStyle w:val="a4"/>
              <w:jc w:val="center"/>
            </w:pPr>
            <w:r w:rsidRPr="004E6F38">
              <w:t xml:space="preserve">ул. </w:t>
            </w:r>
            <w:r>
              <w:t>Центральная</w:t>
            </w:r>
            <w:r w:rsidRPr="004E6F38">
              <w:t>, д</w:t>
            </w:r>
            <w:r>
              <w:t>16</w:t>
            </w:r>
            <w:r w:rsidRPr="004E6F38">
              <w:t>,</w:t>
            </w:r>
          </w:p>
          <w:p w:rsidR="00B50B47" w:rsidRPr="004E6F38" w:rsidRDefault="00B50B47" w:rsidP="00B50B47">
            <w:pPr>
              <w:pStyle w:val="a4"/>
              <w:jc w:val="center"/>
              <w:rPr>
                <w:noProof/>
              </w:rPr>
            </w:pPr>
            <w:r w:rsidRPr="004E6F38">
              <w:rPr>
                <w:lang w:val="tt-RU"/>
              </w:rPr>
              <w:t>с.</w:t>
            </w:r>
            <w:r>
              <w:rPr>
                <w:lang w:val="tt-RU"/>
              </w:rPr>
              <w:t>Емелькино</w:t>
            </w:r>
            <w:r w:rsidRPr="004E6F38">
              <w:t>, 42305</w:t>
            </w:r>
            <w:r>
              <w:t>6</w:t>
            </w:r>
          </w:p>
        </w:tc>
        <w:tc>
          <w:tcPr>
            <w:tcW w:w="817" w:type="dxa"/>
            <w:vAlign w:val="center"/>
          </w:tcPr>
          <w:p w:rsidR="00B50B47" w:rsidRPr="004E6F38" w:rsidRDefault="00B50B47" w:rsidP="00B50B47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B50B47" w:rsidRPr="004E6F38" w:rsidRDefault="00B50B47" w:rsidP="00B50B47">
            <w:pPr>
              <w:pStyle w:val="a4"/>
              <w:jc w:val="center"/>
              <w:rPr>
                <w:lang w:val="tt-RU"/>
              </w:rPr>
            </w:pPr>
            <w:r w:rsidRPr="00A023E6">
              <w:rPr>
                <w:lang w:val="tt-RU"/>
              </w:rPr>
              <w:t>Үзәк</w:t>
            </w:r>
            <w:r w:rsidRPr="004E6F38">
              <w:rPr>
                <w:lang w:val="tt-RU"/>
              </w:rPr>
              <w:t xml:space="preserve"> урамы,</w:t>
            </w:r>
            <w:r>
              <w:rPr>
                <w:lang w:val="tt-RU"/>
              </w:rPr>
              <w:t>16</w:t>
            </w:r>
            <w:r w:rsidRPr="004E6F38">
              <w:rPr>
                <w:lang w:val="tt-RU"/>
              </w:rPr>
              <w:t xml:space="preserve"> нче йорт</w:t>
            </w:r>
          </w:p>
          <w:p w:rsidR="00B50B47" w:rsidRPr="004E6F38" w:rsidRDefault="00B50B47" w:rsidP="00B50B47">
            <w:pPr>
              <w:pStyle w:val="a4"/>
              <w:jc w:val="center"/>
              <w:rPr>
                <w:b/>
                <w:lang w:val="tt-RU"/>
              </w:rPr>
            </w:pPr>
            <w:r>
              <w:rPr>
                <w:lang w:val="tt-RU"/>
              </w:rPr>
              <w:t>Емелькино</w:t>
            </w:r>
            <w:r w:rsidRPr="004E6F38">
              <w:rPr>
                <w:lang w:val="tt-RU"/>
              </w:rPr>
              <w:t xml:space="preserve"> авылы </w:t>
            </w:r>
            <w:r w:rsidRPr="004E6F38">
              <w:t>, 42</w:t>
            </w:r>
            <w:r w:rsidRPr="004E6F38">
              <w:rPr>
                <w:lang w:val="tt-RU"/>
              </w:rPr>
              <w:t>305</w:t>
            </w:r>
            <w:r>
              <w:rPr>
                <w:lang w:val="tt-RU"/>
              </w:rPr>
              <w:t>6</w:t>
            </w:r>
          </w:p>
        </w:tc>
      </w:tr>
      <w:tr w:rsidR="00B50B47" w:rsidRPr="00FC3F9A" w:rsidTr="00B50B47">
        <w:trPr>
          <w:gridBefore w:val="1"/>
          <w:gridAfter w:val="1"/>
          <w:wBefore w:w="108" w:type="dxa"/>
          <w:wAfter w:w="284" w:type="dxa"/>
          <w:trHeight w:val="928"/>
        </w:trPr>
        <w:tc>
          <w:tcPr>
            <w:tcW w:w="9639" w:type="dxa"/>
            <w:gridSpan w:val="3"/>
          </w:tcPr>
          <w:p w:rsidR="00B50B47" w:rsidRPr="004E6F38" w:rsidRDefault="00B50B47" w:rsidP="00B50B47">
            <w:pPr>
              <w:pStyle w:val="a4"/>
              <w:jc w:val="center"/>
              <w:rPr>
                <w:lang w:val="tt-RU"/>
              </w:rPr>
            </w:pPr>
            <w:r w:rsidRPr="004E6F38">
              <w:rPr>
                <w:lang w:val="tt-RU"/>
              </w:rPr>
              <w:t>Тел. (8-84344-4-</w:t>
            </w:r>
            <w:r>
              <w:rPr>
                <w:lang w:val="tt-RU"/>
              </w:rPr>
              <w:t>76</w:t>
            </w:r>
            <w:r w:rsidRPr="004E6F38">
              <w:rPr>
                <w:lang w:val="tt-RU"/>
              </w:rPr>
              <w:t>-</w:t>
            </w:r>
            <w:r>
              <w:rPr>
                <w:lang w:val="tt-RU"/>
              </w:rPr>
              <w:t xml:space="preserve">22)  ОГРН </w:t>
            </w:r>
            <w:r w:rsidRPr="00C975EF">
              <w:t>1061665002101</w:t>
            </w:r>
            <w:r w:rsidRPr="004E6F38">
              <w:rPr>
                <w:lang w:val="tt-RU"/>
              </w:rPr>
              <w:t>,</w:t>
            </w:r>
          </w:p>
          <w:p w:rsidR="00B50B47" w:rsidRPr="004E6F38" w:rsidRDefault="00B50B47" w:rsidP="00B50B47">
            <w:pPr>
              <w:pStyle w:val="a4"/>
              <w:jc w:val="center"/>
              <w:rPr>
                <w:lang w:val="tt-RU"/>
              </w:rPr>
            </w:pPr>
            <w:r w:rsidRPr="004E6F38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94318599</w:t>
            </w:r>
            <w:r w:rsidRPr="004E6F38">
              <w:rPr>
                <w:lang w:val="tt-RU"/>
              </w:rPr>
              <w:t>, ИНН/КПП 160300</w:t>
            </w:r>
            <w:r>
              <w:rPr>
                <w:lang w:val="tt-RU"/>
              </w:rPr>
              <w:t>4783</w:t>
            </w:r>
            <w:r w:rsidRPr="004E6F38">
              <w:rPr>
                <w:lang w:val="tt-RU"/>
              </w:rPr>
              <w:t>/160301001</w:t>
            </w:r>
          </w:p>
          <w:p w:rsidR="00B50B47" w:rsidRPr="00906B72" w:rsidRDefault="00B50B47" w:rsidP="00B50B47">
            <w:pPr>
              <w:pStyle w:val="a4"/>
              <w:jc w:val="center"/>
              <w:rPr>
                <w:i/>
                <w:lang w:val="en-US"/>
              </w:rPr>
            </w:pPr>
            <w:r w:rsidRPr="004E6F38">
              <w:rPr>
                <w:lang w:val="en-US"/>
              </w:rPr>
              <w:t>E-mail</w:t>
            </w:r>
            <w:r w:rsidRPr="004E6F38">
              <w:rPr>
                <w:i/>
                <w:lang w:val="tt-RU"/>
              </w:rPr>
              <w:t xml:space="preserve">: </w:t>
            </w:r>
            <w:r>
              <w:fldChar w:fldCharType="begin"/>
            </w:r>
            <w:r w:rsidRPr="00B50B47">
              <w:rPr>
                <w:lang w:val="en-US"/>
              </w:rPr>
              <w:instrText xml:space="preserve"> HYPERLINK "mailto:Emel.Aks@tatar.ru" </w:instrText>
            </w:r>
            <w:r>
              <w:fldChar w:fldCharType="separate"/>
            </w:r>
            <w:r w:rsidRPr="003F0C92">
              <w:rPr>
                <w:rStyle w:val="a3"/>
                <w:i/>
                <w:lang w:val="en-US"/>
              </w:rPr>
              <w:t>Emel</w:t>
            </w:r>
            <w:r w:rsidRPr="003F0C92">
              <w:rPr>
                <w:rStyle w:val="a3"/>
                <w:i/>
                <w:lang w:val="tt-RU"/>
              </w:rPr>
              <w:t>.Aks@tatar.r</w:t>
            </w:r>
            <w:r w:rsidRPr="003F0C92">
              <w:rPr>
                <w:rStyle w:val="a3"/>
                <w:i/>
                <w:lang w:val="en-US"/>
              </w:rPr>
              <w:t>u</w:t>
            </w:r>
            <w:r>
              <w:rPr>
                <w:rStyle w:val="a3"/>
                <w:i/>
                <w:lang w:val="en-US"/>
              </w:rPr>
              <w:fldChar w:fldCharType="end"/>
            </w:r>
            <w:r w:rsidRPr="00A84E5E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906B72">
              <w:rPr>
                <w:rFonts w:asciiTheme="minorHAnsi" w:eastAsia="Calibri" w:hAnsiTheme="minorHAnsi" w:cs="Arial"/>
                <w:lang w:val="en-US"/>
              </w:rPr>
              <w:t>http://</w:t>
            </w:r>
            <w:r>
              <w:rPr>
                <w:rFonts w:asciiTheme="minorHAnsi" w:eastAsia="Calibri" w:hAnsiTheme="minorHAnsi" w:cs="Arial"/>
              </w:rPr>
              <w:t>А</w:t>
            </w:r>
            <w:r w:rsidRPr="00906B72">
              <w:rPr>
                <w:i/>
                <w:lang w:val="en-US"/>
              </w:rPr>
              <w:t>ksubaevo.tatarstan.ru</w:t>
            </w:r>
          </w:p>
          <w:p w:rsidR="00B50B47" w:rsidRPr="004E6F38" w:rsidRDefault="00B50B47" w:rsidP="00B50B47">
            <w:pPr>
              <w:pStyle w:val="a4"/>
              <w:jc w:val="center"/>
              <w:rPr>
                <w:i/>
                <w:iCs/>
                <w:lang w:val="tt-RU"/>
              </w:rPr>
            </w:pPr>
            <w:r>
              <w:rPr>
                <w:i/>
                <w:lang w:val="en-US"/>
              </w:rPr>
              <w:t>______________________________________________________________________________</w:t>
            </w:r>
          </w:p>
        </w:tc>
      </w:tr>
    </w:tbl>
    <w:p w:rsidR="006F6B48" w:rsidRDefault="006F6B48" w:rsidP="008535F7">
      <w:pPr>
        <w:jc w:val="center"/>
        <w:rPr>
          <w:rFonts w:cs="Arial"/>
          <w:b/>
          <w:lang w:val="tt-RU"/>
        </w:rPr>
      </w:pPr>
    </w:p>
    <w:p w:rsidR="006F6B48" w:rsidRDefault="006F6B48" w:rsidP="008535F7">
      <w:pPr>
        <w:jc w:val="center"/>
        <w:rPr>
          <w:rFonts w:cs="Arial"/>
          <w:b/>
          <w:lang w:val="tt-RU"/>
        </w:rPr>
      </w:pPr>
    </w:p>
    <w:p w:rsidR="008535F7" w:rsidRDefault="008535F7" w:rsidP="008535F7">
      <w:pPr>
        <w:jc w:val="center"/>
        <w:rPr>
          <w:rFonts w:cs="Arial"/>
          <w:b/>
          <w:lang w:val="tt-RU"/>
        </w:rPr>
      </w:pPr>
      <w:r>
        <w:rPr>
          <w:rFonts w:cs="Arial"/>
          <w:b/>
          <w:lang w:val="tt-RU"/>
        </w:rPr>
        <w:t>ПОСТАНОВЛЕНИЕ</w:t>
      </w:r>
    </w:p>
    <w:p w:rsidR="008535F7" w:rsidRDefault="008535F7" w:rsidP="008535F7">
      <w:pPr>
        <w:jc w:val="center"/>
        <w:rPr>
          <w:rFonts w:cs="Arial"/>
          <w:b/>
          <w:lang w:val="tt-RU"/>
        </w:rPr>
      </w:pPr>
    </w:p>
    <w:p w:rsidR="008535F7" w:rsidRDefault="008535F7" w:rsidP="008535F7">
      <w:pPr>
        <w:jc w:val="center"/>
        <w:rPr>
          <w:rFonts w:cs="Arial"/>
          <w:lang w:val="tt-RU"/>
        </w:rPr>
      </w:pPr>
    </w:p>
    <w:p w:rsidR="008535F7" w:rsidRDefault="008535F7" w:rsidP="008535F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№     1</w:t>
      </w:r>
      <w:r w:rsidR="0021139A">
        <w:rPr>
          <w:rFonts w:cs="Arial"/>
        </w:rPr>
        <w:t>6</w:t>
      </w:r>
      <w:r>
        <w:rPr>
          <w:rFonts w:cs="Arial"/>
        </w:rPr>
        <w:t xml:space="preserve">                                                          от  2</w:t>
      </w:r>
      <w:r w:rsidR="0021139A">
        <w:rPr>
          <w:rFonts w:cs="Arial"/>
        </w:rPr>
        <w:t>7</w:t>
      </w:r>
      <w:r>
        <w:rPr>
          <w:rFonts w:cs="Arial"/>
        </w:rPr>
        <w:t xml:space="preserve">  декабря 202</w:t>
      </w:r>
      <w:r w:rsidR="0021139A">
        <w:rPr>
          <w:rFonts w:cs="Arial"/>
        </w:rPr>
        <w:t>3</w:t>
      </w:r>
      <w:r>
        <w:rPr>
          <w:rFonts w:cs="Arial"/>
        </w:rPr>
        <w:t xml:space="preserve">  года</w:t>
      </w:r>
    </w:p>
    <w:p w:rsidR="008535F7" w:rsidRDefault="008535F7" w:rsidP="008535F7">
      <w:pPr>
        <w:rPr>
          <w:rFonts w:cs="Arial"/>
        </w:rPr>
      </w:pPr>
    </w:p>
    <w:p w:rsidR="006F6B48" w:rsidRPr="0035444B" w:rsidRDefault="006F6B48" w:rsidP="0035444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5444B">
        <w:rPr>
          <w:rFonts w:cs="Arial"/>
          <w:b/>
        </w:rPr>
        <w:t>Об утверждении Плана мероприятий по противодействию коррупции в муниципальном образовании «</w:t>
      </w:r>
      <w:proofErr w:type="spellStart"/>
      <w:r w:rsidRPr="0035444B">
        <w:rPr>
          <w:rFonts w:cs="Arial"/>
          <w:b/>
        </w:rPr>
        <w:t>Емелькинское</w:t>
      </w:r>
      <w:proofErr w:type="spellEnd"/>
      <w:r w:rsidRPr="0035444B">
        <w:rPr>
          <w:rFonts w:cs="Arial"/>
          <w:b/>
        </w:rPr>
        <w:t xml:space="preserve">  сельское поселение»</w:t>
      </w:r>
    </w:p>
    <w:p w:rsidR="006F6B48" w:rsidRPr="0035444B" w:rsidRDefault="006F6B48" w:rsidP="0035444B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35444B">
        <w:rPr>
          <w:rFonts w:cs="Arial"/>
          <w:b/>
        </w:rPr>
        <w:t>Аксубаевского муниципального района  Республики Татарстан на 202</w:t>
      </w:r>
      <w:r w:rsidR="0021139A">
        <w:rPr>
          <w:rFonts w:cs="Arial"/>
          <w:b/>
        </w:rPr>
        <w:t>4</w:t>
      </w:r>
      <w:r w:rsidRPr="0035444B">
        <w:rPr>
          <w:rFonts w:cs="Arial"/>
          <w:b/>
        </w:rPr>
        <w:t xml:space="preserve"> год</w:t>
      </w:r>
    </w:p>
    <w:p w:rsidR="006F6B48" w:rsidRPr="00816554" w:rsidRDefault="006F6B48" w:rsidP="006F6B48">
      <w:pPr>
        <w:autoSpaceDE w:val="0"/>
        <w:autoSpaceDN w:val="0"/>
        <w:adjustRightInd w:val="0"/>
        <w:rPr>
          <w:rFonts w:cs="Arial"/>
        </w:rPr>
      </w:pPr>
    </w:p>
    <w:p w:rsidR="006F6B48" w:rsidRPr="00816554" w:rsidRDefault="006F6B48" w:rsidP="006F6B48">
      <w:pPr>
        <w:autoSpaceDE w:val="0"/>
        <w:autoSpaceDN w:val="0"/>
        <w:adjustRightInd w:val="0"/>
        <w:rPr>
          <w:rFonts w:cs="Arial"/>
        </w:rPr>
      </w:pPr>
    </w:p>
    <w:p w:rsidR="006F6B48" w:rsidRPr="00816554" w:rsidRDefault="006F6B48" w:rsidP="006F6B48">
      <w:pPr>
        <w:pStyle w:val="af5"/>
        <w:spacing w:line="276" w:lineRule="auto"/>
        <w:ind w:firstLine="567"/>
        <w:jc w:val="both"/>
        <w:rPr>
          <w:rFonts w:ascii="Arial" w:hAnsi="Arial" w:cs="Arial"/>
        </w:rPr>
      </w:pPr>
      <w:r w:rsidRPr="00816554">
        <w:rPr>
          <w:rFonts w:ascii="Arial" w:hAnsi="Arial" w:cs="Arial"/>
        </w:rPr>
        <w:t xml:space="preserve">В соответствии  с Федеральным законом от 25.12.2008 года № 273-ФЗ «О противодействии коррупции», Закона Республики Татарстан  № 34-ЗРТ  от 04.05.2006г. «О противодействии коррупции в Республике Татарстан и в целях  повышения эффективности деятельности </w:t>
      </w:r>
      <w:proofErr w:type="spellStart"/>
      <w:r w:rsidRPr="00816554">
        <w:rPr>
          <w:rFonts w:ascii="Arial" w:hAnsi="Arial" w:cs="Arial"/>
        </w:rPr>
        <w:t>Емелькинского</w:t>
      </w:r>
      <w:proofErr w:type="spellEnd"/>
      <w:r w:rsidRPr="00816554">
        <w:rPr>
          <w:rFonts w:ascii="Arial" w:hAnsi="Arial" w:cs="Arial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Pr="00816554">
        <w:rPr>
          <w:rFonts w:ascii="Arial" w:hAnsi="Arial" w:cs="Arial"/>
        </w:rPr>
        <w:t>Емелькинского</w:t>
      </w:r>
      <w:proofErr w:type="spellEnd"/>
      <w:r w:rsidRPr="00816554">
        <w:rPr>
          <w:rFonts w:ascii="Arial" w:hAnsi="Arial" w:cs="Arial"/>
        </w:rPr>
        <w:t xml:space="preserve"> сельского поселения  </w:t>
      </w:r>
      <w:r w:rsidRPr="00816554">
        <w:rPr>
          <w:rFonts w:ascii="Arial" w:hAnsi="Arial" w:cs="Arial"/>
          <w:b/>
        </w:rPr>
        <w:t>ПОСТАНОВЛЯЕТ</w:t>
      </w:r>
      <w:r w:rsidRPr="00816554">
        <w:rPr>
          <w:rFonts w:ascii="Arial" w:hAnsi="Arial" w:cs="Arial"/>
        </w:rPr>
        <w:t>:</w:t>
      </w:r>
    </w:p>
    <w:p w:rsidR="006F6B48" w:rsidRPr="00816554" w:rsidRDefault="006F6B48" w:rsidP="006F6B48">
      <w:pPr>
        <w:pStyle w:val="af5"/>
        <w:spacing w:line="276" w:lineRule="auto"/>
        <w:ind w:firstLine="567"/>
        <w:rPr>
          <w:rFonts w:ascii="Arial" w:hAnsi="Arial" w:cs="Arial"/>
        </w:rPr>
      </w:pPr>
      <w:r w:rsidRPr="00816554">
        <w:rPr>
          <w:rFonts w:ascii="Arial" w:hAnsi="Arial" w:cs="Arial"/>
        </w:rPr>
        <w:t>1. Утвердить План мероприятий по противодействию коррупции в муниципальном образовании «</w:t>
      </w:r>
      <w:proofErr w:type="spellStart"/>
      <w:r w:rsidRPr="00816554">
        <w:rPr>
          <w:rFonts w:ascii="Arial" w:hAnsi="Arial" w:cs="Arial"/>
        </w:rPr>
        <w:t>Емелькинское</w:t>
      </w:r>
      <w:proofErr w:type="spellEnd"/>
      <w:r w:rsidRPr="00816554">
        <w:rPr>
          <w:rFonts w:ascii="Arial" w:hAnsi="Arial" w:cs="Arial"/>
        </w:rPr>
        <w:t xml:space="preserve">  сельское поселение», согласно приложению.</w:t>
      </w:r>
    </w:p>
    <w:p w:rsidR="0035444B" w:rsidRPr="00B955EB" w:rsidRDefault="0035444B" w:rsidP="0035444B">
      <w:pPr>
        <w:pStyle w:val="a4"/>
        <w:jc w:val="both"/>
        <w:rPr>
          <w:rFonts w:cs="Arial"/>
        </w:rPr>
      </w:pPr>
      <w:r>
        <w:rPr>
          <w:rFonts w:ascii="Arial" w:hAnsi="Arial" w:cs="Arial"/>
        </w:rPr>
        <w:t xml:space="preserve">         </w:t>
      </w:r>
      <w:r w:rsidR="006F6B48" w:rsidRPr="00816554"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Обнародовать</w:t>
      </w:r>
      <w:r w:rsidRPr="000C213B">
        <w:rPr>
          <w:rFonts w:ascii="Arial" w:hAnsi="Arial" w:cs="Arial"/>
          <w:bCs/>
          <w:sz w:val="24"/>
          <w:szCs w:val="24"/>
        </w:rPr>
        <w:t xml:space="preserve"> настоящее постановление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C213B">
        <w:rPr>
          <w:rFonts w:ascii="Arial" w:hAnsi="Arial" w:cs="Arial"/>
          <w:bCs/>
          <w:sz w:val="24"/>
          <w:szCs w:val="24"/>
        </w:rPr>
        <w:t xml:space="preserve"> на </w:t>
      </w:r>
      <w:r>
        <w:rPr>
          <w:rFonts w:ascii="Arial" w:hAnsi="Arial" w:cs="Arial"/>
          <w:bCs/>
          <w:sz w:val="24"/>
          <w:szCs w:val="24"/>
        </w:rPr>
        <w:t xml:space="preserve">информационных стендах, расположенных на территории сельского поселения, разместить на </w:t>
      </w:r>
      <w:r w:rsidRPr="000C213B">
        <w:rPr>
          <w:rFonts w:ascii="Arial" w:hAnsi="Arial" w:cs="Arial"/>
          <w:bCs/>
          <w:sz w:val="24"/>
          <w:szCs w:val="24"/>
        </w:rPr>
        <w:t xml:space="preserve">официальном сайте Аксубаевского муниципального района Республики Татарстан </w:t>
      </w:r>
      <w:hyperlink r:id="rId9" w:history="1">
        <w:r w:rsidRPr="006B2A7C">
          <w:rPr>
            <w:rStyle w:val="a3"/>
            <w:rFonts w:ascii="Arial" w:hAnsi="Arial" w:cs="Arial"/>
            <w:bCs/>
            <w:sz w:val="24"/>
            <w:szCs w:val="24"/>
          </w:rPr>
          <w:t>http://aksubayevo.tatarstan.ru</w:t>
        </w:r>
      </w:hyperlink>
      <w:r w:rsidRPr="000C213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информационн</w:t>
      </w:r>
      <w:proofErr w:type="gramStart"/>
      <w:r>
        <w:rPr>
          <w:rFonts w:ascii="Arial" w:hAnsi="Arial" w:cs="Arial"/>
          <w:bCs/>
          <w:sz w:val="24"/>
          <w:szCs w:val="24"/>
        </w:rPr>
        <w:t>о-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коммуникационной сети «Интернет»</w:t>
      </w:r>
    </w:p>
    <w:p w:rsidR="006F6B48" w:rsidRPr="0035444B" w:rsidRDefault="006F6B48" w:rsidP="0035444B">
      <w:pPr>
        <w:pStyle w:val="af5"/>
        <w:spacing w:line="276" w:lineRule="auto"/>
        <w:ind w:firstLine="567"/>
        <w:jc w:val="both"/>
        <w:rPr>
          <w:rFonts w:ascii="Arial" w:hAnsi="Arial" w:cs="Arial"/>
        </w:rPr>
      </w:pPr>
      <w:r w:rsidRPr="0035444B">
        <w:rPr>
          <w:rFonts w:ascii="Arial" w:hAnsi="Arial" w:cs="Arial"/>
        </w:rPr>
        <w:t xml:space="preserve">3. </w:t>
      </w:r>
      <w:proofErr w:type="gramStart"/>
      <w:r w:rsidRPr="0035444B">
        <w:rPr>
          <w:rFonts w:ascii="Arial" w:hAnsi="Arial" w:cs="Arial"/>
        </w:rPr>
        <w:t>Контроль за</w:t>
      </w:r>
      <w:proofErr w:type="gramEnd"/>
      <w:r w:rsidRPr="0035444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F6B48" w:rsidRPr="00816554" w:rsidRDefault="006F6B48" w:rsidP="006F6B48">
      <w:pPr>
        <w:rPr>
          <w:rFonts w:cs="Arial"/>
        </w:rPr>
      </w:pPr>
    </w:p>
    <w:p w:rsidR="006F6B48" w:rsidRPr="00816554" w:rsidRDefault="006F6B48" w:rsidP="006F6B48">
      <w:pPr>
        <w:rPr>
          <w:rFonts w:cs="Arial"/>
        </w:rPr>
      </w:pPr>
    </w:p>
    <w:p w:rsidR="006F6B48" w:rsidRPr="00816554" w:rsidRDefault="006F6B48" w:rsidP="006F6B48">
      <w:pPr>
        <w:rPr>
          <w:rFonts w:cs="Arial"/>
        </w:rPr>
      </w:pPr>
    </w:p>
    <w:p w:rsidR="006F6B48" w:rsidRPr="00816554" w:rsidRDefault="006F6B48" w:rsidP="006F6B48">
      <w:pPr>
        <w:rPr>
          <w:rFonts w:cs="Arial"/>
        </w:rPr>
      </w:pPr>
    </w:p>
    <w:p w:rsidR="006F6B48" w:rsidRPr="00816554" w:rsidRDefault="006F6B48" w:rsidP="006F6B48">
      <w:pPr>
        <w:rPr>
          <w:rFonts w:cs="Arial"/>
        </w:rPr>
      </w:pPr>
      <w:r w:rsidRPr="00816554">
        <w:rPr>
          <w:rFonts w:cs="Arial"/>
        </w:rPr>
        <w:t xml:space="preserve">Руководитель исполнительного комитета </w:t>
      </w:r>
    </w:p>
    <w:p w:rsidR="006F6B48" w:rsidRPr="00816554" w:rsidRDefault="006F6B48" w:rsidP="006F6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rPr>
          <w:rFonts w:cs="Arial"/>
        </w:rPr>
      </w:pPr>
      <w:proofErr w:type="spellStart"/>
      <w:r w:rsidRPr="00816554">
        <w:rPr>
          <w:rFonts w:cs="Arial"/>
        </w:rPr>
        <w:t>Емелькинского</w:t>
      </w:r>
      <w:proofErr w:type="spellEnd"/>
      <w:r w:rsidRPr="00816554">
        <w:rPr>
          <w:rFonts w:cs="Arial"/>
        </w:rPr>
        <w:t xml:space="preserve"> сельского поселения:</w:t>
      </w:r>
      <w:r w:rsidRPr="00816554">
        <w:rPr>
          <w:rFonts w:cs="Arial"/>
        </w:rPr>
        <w:tab/>
      </w:r>
      <w:r w:rsidRPr="00816554">
        <w:rPr>
          <w:rFonts w:cs="Arial"/>
        </w:rPr>
        <w:tab/>
        <w:t xml:space="preserve">                </w:t>
      </w:r>
      <w:r>
        <w:rPr>
          <w:rFonts w:cs="Arial"/>
        </w:rPr>
        <w:t xml:space="preserve">          </w:t>
      </w:r>
      <w:r w:rsidRPr="00816554">
        <w:rPr>
          <w:rFonts w:cs="Arial"/>
        </w:rPr>
        <w:t xml:space="preserve">    </w:t>
      </w:r>
      <w:proofErr w:type="spellStart"/>
      <w:r w:rsidRPr="00816554">
        <w:rPr>
          <w:rFonts w:cs="Arial"/>
        </w:rPr>
        <w:t>Н.И.Михайлова</w:t>
      </w:r>
      <w:proofErr w:type="spellEnd"/>
    </w:p>
    <w:p w:rsidR="006F6B48" w:rsidRPr="00816554" w:rsidRDefault="006F6B48" w:rsidP="006F6B48">
      <w:pPr>
        <w:rPr>
          <w:rFonts w:cs="Arial"/>
        </w:rPr>
      </w:pPr>
    </w:p>
    <w:p w:rsidR="006F6B48" w:rsidRPr="00816554" w:rsidRDefault="006F6B48" w:rsidP="006F6B48">
      <w:pPr>
        <w:rPr>
          <w:rFonts w:cs="Arial"/>
        </w:rPr>
      </w:pPr>
    </w:p>
    <w:p w:rsidR="006F6B48" w:rsidRPr="00816554" w:rsidRDefault="006F6B48" w:rsidP="006F6B48">
      <w:pPr>
        <w:rPr>
          <w:rFonts w:cs="Arial"/>
        </w:rPr>
      </w:pPr>
    </w:p>
    <w:p w:rsidR="006F6B48" w:rsidRPr="00816554" w:rsidRDefault="006F6B48" w:rsidP="006F6B48">
      <w:pPr>
        <w:rPr>
          <w:rFonts w:cs="Arial"/>
        </w:rPr>
      </w:pPr>
      <w:r w:rsidRPr="00816554">
        <w:rPr>
          <w:rFonts w:cs="Arial"/>
        </w:rPr>
        <w:t xml:space="preserve">                                                                                              </w:t>
      </w:r>
    </w:p>
    <w:p w:rsidR="006F6B48" w:rsidRDefault="006F6B48" w:rsidP="006F6B48">
      <w:pPr>
        <w:rPr>
          <w:rFonts w:cs="Arial"/>
        </w:rPr>
      </w:pPr>
    </w:p>
    <w:p w:rsidR="006F6B48" w:rsidRDefault="006F6B48" w:rsidP="006F6B48">
      <w:pPr>
        <w:rPr>
          <w:rFonts w:cs="Arial"/>
        </w:rPr>
      </w:pPr>
    </w:p>
    <w:p w:rsidR="006F6B48" w:rsidRPr="006256E2" w:rsidRDefault="006F6B48" w:rsidP="006F6B48">
      <w:pPr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  <w:r w:rsidRPr="006256E2">
        <w:rPr>
          <w:sz w:val="22"/>
          <w:szCs w:val="22"/>
        </w:rPr>
        <w:t xml:space="preserve"> </w:t>
      </w:r>
    </w:p>
    <w:p w:rsidR="006F6B48" w:rsidRPr="006256E2" w:rsidRDefault="006F6B48" w:rsidP="006F6B48">
      <w:pPr>
        <w:ind w:left="5670"/>
        <w:rPr>
          <w:sz w:val="22"/>
          <w:szCs w:val="22"/>
        </w:rPr>
      </w:pPr>
      <w:r w:rsidRPr="006256E2">
        <w:rPr>
          <w:sz w:val="22"/>
          <w:szCs w:val="22"/>
        </w:rPr>
        <w:t>к Постановлени</w:t>
      </w:r>
      <w:r>
        <w:rPr>
          <w:sz w:val="22"/>
          <w:szCs w:val="22"/>
        </w:rPr>
        <w:t xml:space="preserve">ю Исполнительного комитета  </w:t>
      </w:r>
      <w:proofErr w:type="spellStart"/>
      <w:r>
        <w:rPr>
          <w:sz w:val="22"/>
          <w:szCs w:val="22"/>
        </w:rPr>
        <w:t>Емелькинского</w:t>
      </w:r>
      <w:proofErr w:type="spellEnd"/>
      <w:r>
        <w:rPr>
          <w:sz w:val="22"/>
          <w:szCs w:val="22"/>
        </w:rPr>
        <w:t xml:space="preserve"> </w:t>
      </w:r>
      <w:r w:rsidRPr="006256E2">
        <w:rPr>
          <w:sz w:val="22"/>
          <w:szCs w:val="22"/>
        </w:rPr>
        <w:t>сельского поселения  №</w:t>
      </w:r>
      <w:r>
        <w:rPr>
          <w:sz w:val="22"/>
          <w:szCs w:val="22"/>
        </w:rPr>
        <w:t xml:space="preserve"> 1</w:t>
      </w:r>
      <w:r w:rsidR="0021139A">
        <w:rPr>
          <w:sz w:val="22"/>
          <w:szCs w:val="22"/>
        </w:rPr>
        <w:t>6</w:t>
      </w:r>
      <w:r>
        <w:rPr>
          <w:sz w:val="22"/>
          <w:szCs w:val="22"/>
        </w:rPr>
        <w:t xml:space="preserve">  от  2</w:t>
      </w:r>
      <w:r w:rsidR="0021139A">
        <w:rPr>
          <w:sz w:val="22"/>
          <w:szCs w:val="22"/>
        </w:rPr>
        <w:t>7</w:t>
      </w:r>
      <w:r>
        <w:rPr>
          <w:sz w:val="22"/>
          <w:szCs w:val="22"/>
        </w:rPr>
        <w:t xml:space="preserve"> декабря 202</w:t>
      </w:r>
      <w:r w:rsidR="0021139A">
        <w:rPr>
          <w:sz w:val="22"/>
          <w:szCs w:val="22"/>
        </w:rPr>
        <w:t>3</w:t>
      </w:r>
      <w:r>
        <w:rPr>
          <w:sz w:val="22"/>
          <w:szCs w:val="22"/>
        </w:rPr>
        <w:t xml:space="preserve"> года </w:t>
      </w:r>
    </w:p>
    <w:p w:rsidR="006F6B48" w:rsidRDefault="006F6B48" w:rsidP="006F6B48"/>
    <w:p w:rsidR="006F6B48" w:rsidRDefault="006F6B48" w:rsidP="006F6B48">
      <w:pPr>
        <w:pBdr>
          <w:bottom w:val="dashed" w:sz="6" w:space="8" w:color="C4C4C3"/>
        </w:pBd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1568F2">
        <w:rPr>
          <w:b/>
          <w:bCs/>
          <w:kern w:val="36"/>
          <w:sz w:val="28"/>
          <w:szCs w:val="28"/>
        </w:rPr>
        <w:t xml:space="preserve">План мероприятий по противодействию коррупции </w:t>
      </w:r>
    </w:p>
    <w:p w:rsidR="006F6B48" w:rsidRDefault="006F6B48" w:rsidP="006F6B48">
      <w:pPr>
        <w:pBdr>
          <w:bottom w:val="dashed" w:sz="6" w:space="8" w:color="C4C4C3"/>
        </w:pBd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1568F2">
        <w:rPr>
          <w:b/>
          <w:bCs/>
          <w:kern w:val="36"/>
          <w:sz w:val="28"/>
          <w:szCs w:val="28"/>
        </w:rPr>
        <w:t xml:space="preserve">в </w:t>
      </w:r>
      <w:proofErr w:type="spellStart"/>
      <w:r>
        <w:rPr>
          <w:b/>
          <w:bCs/>
          <w:kern w:val="36"/>
          <w:sz w:val="28"/>
          <w:szCs w:val="28"/>
        </w:rPr>
        <w:t>Емелькинском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r w:rsidRPr="001568F2">
        <w:rPr>
          <w:b/>
          <w:bCs/>
          <w:kern w:val="36"/>
          <w:sz w:val="28"/>
          <w:szCs w:val="28"/>
        </w:rPr>
        <w:t xml:space="preserve">сельском поселении </w:t>
      </w:r>
    </w:p>
    <w:p w:rsidR="006F6B48" w:rsidRPr="001568F2" w:rsidRDefault="006F6B48" w:rsidP="006F6B48">
      <w:pPr>
        <w:pBdr>
          <w:bottom w:val="dashed" w:sz="6" w:space="8" w:color="C4C4C3"/>
        </w:pBd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Аксубаевского</w:t>
      </w:r>
      <w:r w:rsidRPr="001568F2">
        <w:rPr>
          <w:b/>
          <w:bCs/>
          <w:kern w:val="36"/>
          <w:sz w:val="28"/>
          <w:szCs w:val="28"/>
        </w:rPr>
        <w:t xml:space="preserve"> муниципального района </w:t>
      </w:r>
    </w:p>
    <w:p w:rsidR="006F6B48" w:rsidRPr="001568F2" w:rsidRDefault="006F6B48" w:rsidP="006F6B48">
      <w:pPr>
        <w:pBdr>
          <w:bottom w:val="dashed" w:sz="6" w:space="8" w:color="C4C4C3"/>
        </w:pBd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1568F2">
        <w:rPr>
          <w:b/>
          <w:bCs/>
          <w:kern w:val="36"/>
          <w:sz w:val="28"/>
          <w:szCs w:val="28"/>
        </w:rPr>
        <w:t xml:space="preserve">на </w:t>
      </w:r>
      <w:r>
        <w:rPr>
          <w:b/>
          <w:bCs/>
          <w:kern w:val="36"/>
          <w:sz w:val="28"/>
          <w:szCs w:val="28"/>
        </w:rPr>
        <w:t>202</w:t>
      </w:r>
      <w:r w:rsidR="0021139A">
        <w:rPr>
          <w:b/>
          <w:bCs/>
          <w:kern w:val="36"/>
          <w:sz w:val="28"/>
          <w:szCs w:val="28"/>
        </w:rPr>
        <w:t>4</w:t>
      </w:r>
      <w:r>
        <w:rPr>
          <w:b/>
          <w:bCs/>
          <w:kern w:val="36"/>
          <w:sz w:val="28"/>
          <w:szCs w:val="28"/>
        </w:rPr>
        <w:t xml:space="preserve"> год</w:t>
      </w:r>
    </w:p>
    <w:tbl>
      <w:tblPr>
        <w:tblW w:w="1050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08"/>
        <w:gridCol w:w="2127"/>
        <w:gridCol w:w="2551"/>
        <w:gridCol w:w="644"/>
      </w:tblGrid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№</w:t>
            </w:r>
          </w:p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proofErr w:type="spellStart"/>
            <w:r w:rsidRPr="001568F2">
              <w:rPr>
                <w:color w:val="333333"/>
              </w:rPr>
              <w:t>пп</w:t>
            </w:r>
            <w:proofErr w:type="spellEnd"/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Сроки</w:t>
            </w:r>
          </w:p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реализации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1.</w:t>
            </w:r>
          </w:p>
        </w:tc>
        <w:tc>
          <w:tcPr>
            <w:tcW w:w="9286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b/>
                <w:color w:val="333333"/>
              </w:rPr>
            </w:pPr>
            <w:r w:rsidRPr="001568F2">
              <w:rPr>
                <w:b/>
                <w:bCs/>
                <w:color w:val="333333"/>
              </w:rPr>
              <w:t xml:space="preserve">Мероприятия по правовому обеспечению противодействия коррупции, антикоррупционная экспертиза </w:t>
            </w:r>
            <w:r w:rsidRPr="001568F2">
              <w:rPr>
                <w:b/>
                <w:color w:val="333333"/>
              </w:rPr>
              <w:t xml:space="preserve">нормативных правовых актов  и проектов нормативных правовых актов  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1.1.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 xml:space="preserve">Совершенствование нормативно-правовой базы муниципального образования, обеспечивающей противодействие коррупции и осуществление </w:t>
            </w:r>
            <w:proofErr w:type="gramStart"/>
            <w:r w:rsidRPr="001568F2">
              <w:rPr>
                <w:color w:val="333333"/>
              </w:rPr>
              <w:t>контроля за</w:t>
            </w:r>
            <w:proofErr w:type="gramEnd"/>
            <w:r w:rsidRPr="001568F2">
              <w:rPr>
                <w:color w:val="333333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 xml:space="preserve">Совет и Исполнительный комитет муниципального образования 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 xml:space="preserve">Ежеквартально  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1.2.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1568F2">
              <w:rPr>
                <w:color w:val="333333"/>
              </w:rPr>
              <w:t>коррупциогенности</w:t>
            </w:r>
            <w:proofErr w:type="spellEnd"/>
            <w:r w:rsidRPr="001568F2">
              <w:rPr>
                <w:color w:val="333333"/>
              </w:rPr>
              <w:t xml:space="preserve"> в муниципальных правовых актах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351"/>
              <w:rPr>
                <w:color w:val="333333"/>
              </w:rPr>
            </w:pPr>
            <w:r w:rsidRPr="001568F2">
              <w:rPr>
                <w:color w:val="333333"/>
              </w:rPr>
              <w:t xml:space="preserve">Исполнительный комитет, юридический отдел Совета </w:t>
            </w:r>
            <w:r>
              <w:rPr>
                <w:color w:val="333333"/>
              </w:rPr>
              <w:t xml:space="preserve">Аксубаевского </w:t>
            </w:r>
            <w:r w:rsidRPr="001568F2">
              <w:rPr>
                <w:color w:val="333333"/>
              </w:rPr>
              <w:t>муниципального района (по согласованию)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Ежеквартально, до 5 числа месяца, следующего за отчетным периодом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1.3.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>Направление нормативных правовых актов  и проектов нормативных правовых актов   на антикоррупционную экспертизу в Прокуратуру</w:t>
            </w:r>
            <w:r>
              <w:rPr>
                <w:color w:val="333333"/>
              </w:rPr>
              <w:t xml:space="preserve"> Аксубаевского </w:t>
            </w:r>
            <w:r w:rsidRPr="001568F2">
              <w:rPr>
                <w:color w:val="333333"/>
              </w:rPr>
              <w:t xml:space="preserve"> района и в </w:t>
            </w:r>
            <w:proofErr w:type="gramStart"/>
            <w:r w:rsidRPr="001568F2">
              <w:rPr>
                <w:color w:val="333333"/>
              </w:rPr>
              <w:t>юридический</w:t>
            </w:r>
            <w:proofErr w:type="gramEnd"/>
            <w:r w:rsidRPr="001568F2">
              <w:rPr>
                <w:color w:val="333333"/>
              </w:rPr>
              <w:t xml:space="preserve"> отдел Совета </w:t>
            </w:r>
            <w:r>
              <w:rPr>
                <w:color w:val="333333"/>
              </w:rPr>
              <w:t xml:space="preserve">Аксубаевского </w:t>
            </w:r>
            <w:r w:rsidRPr="001568F2">
              <w:rPr>
                <w:color w:val="333333"/>
              </w:rPr>
              <w:t xml:space="preserve"> муниципального района (по соглашению)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351"/>
              <w:rPr>
                <w:color w:val="333333"/>
              </w:rPr>
            </w:pPr>
            <w:r w:rsidRPr="001568F2">
              <w:rPr>
                <w:color w:val="333333"/>
              </w:rPr>
              <w:t>Заместитель руководителя Исполнительного комитета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По мере разработки  проекта НПА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1.4.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 xml:space="preserve">Проведение антикоррупционной экспертизы нормативных правовых актов  и проектов нормативных правовых актов  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proofErr w:type="gramStart"/>
            <w:r w:rsidRPr="001568F2">
              <w:rPr>
                <w:color w:val="333333"/>
              </w:rPr>
              <w:t>юридический</w:t>
            </w:r>
            <w:proofErr w:type="gramEnd"/>
            <w:r w:rsidRPr="001568F2">
              <w:rPr>
                <w:color w:val="333333"/>
              </w:rPr>
              <w:t xml:space="preserve"> отдел Совета </w:t>
            </w:r>
            <w:r>
              <w:rPr>
                <w:color w:val="333333"/>
              </w:rPr>
              <w:t xml:space="preserve">Аксубаевского </w:t>
            </w:r>
            <w:r w:rsidRPr="001568F2">
              <w:rPr>
                <w:color w:val="333333"/>
              </w:rPr>
              <w:t>муниципального района (по согласованию)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По мере разработки   проекта НПА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lastRenderedPageBreak/>
              <w:t>1.5.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 xml:space="preserve">Организация проведения независимой антикоррупционной экспертизы 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proofErr w:type="gramStart"/>
            <w:r w:rsidRPr="001568F2">
              <w:rPr>
                <w:color w:val="333333"/>
              </w:rPr>
              <w:t>юридический</w:t>
            </w:r>
            <w:proofErr w:type="gramEnd"/>
            <w:r w:rsidRPr="001568F2">
              <w:rPr>
                <w:color w:val="333333"/>
              </w:rPr>
              <w:t xml:space="preserve"> отдел Совета </w:t>
            </w:r>
            <w:r>
              <w:rPr>
                <w:color w:val="333333"/>
              </w:rPr>
              <w:t>Аксубаевского</w:t>
            </w:r>
            <w:r w:rsidRPr="001568F2">
              <w:rPr>
                <w:color w:val="333333"/>
              </w:rPr>
              <w:t xml:space="preserve"> муниципального района (по согласованию)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По мере разработки  проекта НПА</w:t>
            </w:r>
          </w:p>
          <w:p w:rsidR="006F6B48" w:rsidRDefault="006F6B48" w:rsidP="00FC2FE7">
            <w:pPr>
              <w:jc w:val="center"/>
              <w:rPr>
                <w:color w:val="333333"/>
              </w:rPr>
            </w:pPr>
          </w:p>
          <w:p w:rsidR="006F6B48" w:rsidRDefault="006F6B48" w:rsidP="00FC2FE7">
            <w:pPr>
              <w:jc w:val="center"/>
              <w:rPr>
                <w:color w:val="333333"/>
              </w:rPr>
            </w:pPr>
          </w:p>
          <w:p w:rsidR="006F6B48" w:rsidRDefault="006F6B48" w:rsidP="00FC2FE7">
            <w:pPr>
              <w:jc w:val="center"/>
              <w:rPr>
                <w:color w:val="333333"/>
              </w:rPr>
            </w:pPr>
          </w:p>
          <w:p w:rsidR="006F6B48" w:rsidRDefault="006F6B48" w:rsidP="00FC2FE7">
            <w:pPr>
              <w:jc w:val="center"/>
              <w:rPr>
                <w:color w:val="333333"/>
              </w:rPr>
            </w:pPr>
          </w:p>
          <w:p w:rsidR="006F6B48" w:rsidRPr="001568F2" w:rsidRDefault="006F6B48" w:rsidP="00FC2FE7">
            <w:pPr>
              <w:jc w:val="center"/>
              <w:rPr>
                <w:color w:val="333333"/>
              </w:rPr>
            </w:pP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2.</w:t>
            </w:r>
          </w:p>
        </w:tc>
        <w:tc>
          <w:tcPr>
            <w:tcW w:w="9286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b/>
                <w:bCs/>
                <w:color w:val="333333"/>
              </w:rPr>
              <w:t>Организация мониторинга эффективности противодействия коррупции.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2.1.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 xml:space="preserve">Заместитель руководителя Исполнительного комитета 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Ежеквартально, до 5 числа месяца, следующего за отчетным периодом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3.</w:t>
            </w:r>
          </w:p>
        </w:tc>
        <w:tc>
          <w:tcPr>
            <w:tcW w:w="9286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b/>
                <w:bCs/>
                <w:color w:val="333333"/>
              </w:rPr>
              <w:t>Внедрение антикоррупционных механизмов в систему кадровой работы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3.1.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>Проведение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 xml:space="preserve">Исполнительный комитет поселения совместно с помощником Главы </w:t>
            </w:r>
            <w:r>
              <w:rPr>
                <w:color w:val="333333"/>
              </w:rPr>
              <w:t>Аксубаевского</w:t>
            </w:r>
          </w:p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>муниципального района по вопросам противодействия коррупции (по согласованию)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 xml:space="preserve">Ежеквартально, до 5 числа месяца, следующего за отчетным периодом 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3.2.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t xml:space="preserve">Проведение с соблюдением требований законодательства       о муниципальной службе,          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служащими. 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 xml:space="preserve">Исполнительный комитет поселения совместно с помощником Главы </w:t>
            </w:r>
            <w:r>
              <w:rPr>
                <w:color w:val="333333"/>
              </w:rPr>
              <w:t>Аксубаевского</w:t>
            </w:r>
            <w:r w:rsidRPr="001568F2">
              <w:rPr>
                <w:color w:val="333333"/>
              </w:rPr>
              <w:t xml:space="preserve"> муниципального района по вопросам противодействия коррупции (по согласованию)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bookmarkStart w:id="1" w:name="OLE_LINK2"/>
            <w:bookmarkEnd w:id="1"/>
            <w:r>
              <w:rPr>
                <w:color w:val="333333"/>
              </w:rPr>
              <w:t>Ежегодно до 30 апреля текущего года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3.3.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proofErr w:type="gramStart"/>
            <w:r w:rsidRPr="001568F2">
              <w:rPr>
                <w:color w:val="333333"/>
              </w:rPr>
              <w:t xml:space="preserve">Участие муниципальных служащих в проводимых органами местного самоуправления района занятиях по вопросу о недопущении коррупционных проявлений при </w:t>
            </w:r>
            <w:r w:rsidRPr="001568F2">
              <w:rPr>
                <w:color w:val="333333"/>
              </w:rPr>
              <w:lastRenderedPageBreak/>
              <w:t>выполнении служебных обязанностей, доведение до муниципальных служащих судебных решений по делам о взяточничестве.</w:t>
            </w:r>
            <w:proofErr w:type="gramEnd"/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351"/>
              <w:rPr>
                <w:color w:val="333333"/>
              </w:rPr>
            </w:pPr>
            <w:r w:rsidRPr="001568F2">
              <w:rPr>
                <w:color w:val="333333"/>
              </w:rPr>
              <w:lastRenderedPageBreak/>
              <w:t>Исполнительный комитет поселения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По мере проведения занятий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lastRenderedPageBreak/>
              <w:t>3.4.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t>Проведение проверок информации о наличии или возможности возникновения конфликта интересов у муниципального служащего  поступающей представителю нанимателя в установленном законодательством порядке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351"/>
              <w:rPr>
                <w:color w:val="333333"/>
              </w:rPr>
            </w:pPr>
            <w:r w:rsidRPr="001568F2">
              <w:rPr>
                <w:color w:val="333333"/>
              </w:rPr>
              <w:t xml:space="preserve">Исполнительный комитет </w:t>
            </w:r>
            <w:proofErr w:type="spellStart"/>
            <w:r w:rsidR="00F55E73">
              <w:rPr>
                <w:color w:val="333333"/>
              </w:rPr>
              <w:t>Емелькинского</w:t>
            </w:r>
            <w:proofErr w:type="spellEnd"/>
            <w:r w:rsidR="00F55E73">
              <w:rPr>
                <w:color w:val="333333"/>
              </w:rPr>
              <w:t xml:space="preserve"> сельского </w:t>
            </w:r>
            <w:r w:rsidRPr="001568F2">
              <w:rPr>
                <w:color w:val="333333"/>
              </w:rPr>
              <w:t xml:space="preserve">поселения совместно с помощником Главы </w:t>
            </w:r>
            <w:r w:rsidR="00F55E73">
              <w:rPr>
                <w:color w:val="333333"/>
              </w:rPr>
              <w:t>м</w:t>
            </w:r>
            <w:r w:rsidRPr="001568F2">
              <w:rPr>
                <w:color w:val="333333"/>
              </w:rPr>
              <w:t>униципального района по вопросам противодействия коррупции (по согласованию)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При поступлении на  муниципальную службу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3.5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r>
              <w:t xml:space="preserve"> </w:t>
            </w:r>
            <w:proofErr w:type="gramStart"/>
            <w:r>
              <w:t>Своевременное</w:t>
            </w:r>
            <w:proofErr w:type="gramEnd"/>
            <w:r>
              <w:t xml:space="preserve"> </w:t>
            </w:r>
            <w:r w:rsidRPr="001568F2">
              <w:t>на</w:t>
            </w:r>
            <w:r>
              <w:t xml:space="preserve"> официальном </w:t>
            </w:r>
            <w:r w:rsidRPr="001568F2">
              <w:t xml:space="preserve"> сайте </w:t>
            </w:r>
            <w:r>
              <w:t xml:space="preserve"> </w:t>
            </w:r>
            <w:proofErr w:type="spellStart"/>
            <w:r>
              <w:t>Емелькинского</w:t>
            </w:r>
            <w:proofErr w:type="spellEnd"/>
            <w:r>
              <w:t xml:space="preserve"> </w:t>
            </w:r>
            <w:r w:rsidRPr="001568F2">
              <w:t>муниципального район</w:t>
            </w:r>
            <w:r>
              <w:t>а</w:t>
            </w:r>
            <w:r w:rsidRPr="001568F2">
              <w:t xml:space="preserve"> Республики Татарстан»  сведений о доходах, расходах, имуществе и обязательствах имущественного характера муниципальных служащих</w:t>
            </w:r>
            <w:r>
              <w:t>, их супругов, несовершеннолетних детей</w:t>
            </w:r>
            <w:r w:rsidRPr="001568F2">
              <w:t xml:space="preserve"> 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 xml:space="preserve">Исполнительный комитет </w:t>
            </w:r>
            <w:proofErr w:type="spellStart"/>
            <w:r w:rsidR="00F55E73">
              <w:rPr>
                <w:color w:val="333333"/>
              </w:rPr>
              <w:t>Емелькинского</w:t>
            </w:r>
            <w:proofErr w:type="spellEnd"/>
            <w:r w:rsidR="00F55E73">
              <w:rPr>
                <w:color w:val="333333"/>
              </w:rPr>
              <w:t xml:space="preserve"> сельского </w:t>
            </w:r>
            <w:r w:rsidRPr="001568F2">
              <w:rPr>
                <w:color w:val="333333"/>
              </w:rPr>
              <w:t>поселен</w:t>
            </w:r>
            <w:r w:rsidR="00F55E73">
              <w:rPr>
                <w:color w:val="333333"/>
              </w:rPr>
              <w:t>ия совместно с помощником Главы</w:t>
            </w:r>
            <w:r w:rsidRPr="001568F2">
              <w:rPr>
                <w:color w:val="333333"/>
              </w:rPr>
              <w:t xml:space="preserve"> муниципального района по вопросам противодействия коррупции (по согласованию)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Ежегодно до 30 апреля текущего года</w:t>
            </w:r>
          </w:p>
        </w:tc>
      </w:tr>
      <w:tr w:rsidR="006F6B48" w:rsidRPr="001568F2" w:rsidTr="00FC2FE7"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1568F2">
              <w:rPr>
                <w:color w:val="333333"/>
              </w:rPr>
              <w:t>.</w:t>
            </w:r>
          </w:p>
        </w:tc>
        <w:tc>
          <w:tcPr>
            <w:tcW w:w="9930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b/>
                <w:bCs/>
                <w:color w:val="333333"/>
              </w:rPr>
              <w:t xml:space="preserve">Организация взаимодействия с общественными организациями, СМИ, населением 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1568F2">
              <w:rPr>
                <w:color w:val="333333"/>
              </w:rPr>
              <w:t>.1.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rPr>
                <w:color w:val="333333"/>
              </w:rPr>
              <w:t xml:space="preserve">Обеспечение доступности граждан и организаций к информации о деятельности органов местного самоуправления поселения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на официальном сайте района 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 xml:space="preserve">Исполнительный комитет поселения 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постоянно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1568F2">
              <w:rPr>
                <w:color w:val="333333"/>
              </w:rPr>
              <w:t>.2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 w:rsidRPr="001568F2">
              <w:t xml:space="preserve">Предоставление информации в </w:t>
            </w:r>
            <w:r>
              <w:t>отдел</w:t>
            </w:r>
            <w:r w:rsidRPr="001568F2">
              <w:t xml:space="preserve"> информатизации Исполнительного комитета </w:t>
            </w:r>
            <w:proofErr w:type="spellStart"/>
            <w:r>
              <w:lastRenderedPageBreak/>
              <w:t>Емелькинского</w:t>
            </w:r>
            <w:proofErr w:type="spellEnd"/>
            <w:r w:rsidRPr="001568F2">
              <w:t xml:space="preserve"> муниципального района  для наполнения официального сайта  муниципального образования в соответствии с законодательством и Едиными требованиями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lastRenderedPageBreak/>
              <w:t>Исполнительный комитет поселения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Ежемесячно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  <w:r w:rsidRPr="001568F2">
              <w:rPr>
                <w:color w:val="333333"/>
              </w:rPr>
              <w:t>.3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r w:rsidRPr="001568F2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>Исполнительный комитет поселения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 w:rsidRPr="001568F2">
              <w:rPr>
                <w:color w:val="333333"/>
              </w:rPr>
              <w:t>Ежемесячно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1568F2">
              <w:rPr>
                <w:color w:val="333333"/>
              </w:rPr>
              <w:t>.</w:t>
            </w:r>
          </w:p>
        </w:tc>
        <w:tc>
          <w:tcPr>
            <w:tcW w:w="9286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Противодействие коррупции при размещении муниципальных заказов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1568F2">
              <w:rPr>
                <w:color w:val="333333"/>
              </w:rPr>
              <w:t>.1.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Контроль за</w:t>
            </w:r>
            <w:proofErr w:type="gramEnd"/>
            <w:r>
              <w:rPr>
                <w:color w:val="333333"/>
              </w:rPr>
              <w:t xml:space="preserve"> соблюдением требований Федерального закона от 05.04.2013года «44-ФЗ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>Исполнительный комитет поселения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постоянно</w:t>
            </w:r>
          </w:p>
        </w:tc>
      </w:tr>
      <w:tr w:rsidR="006F6B48" w:rsidRPr="001568F2" w:rsidTr="00FC2FE7">
        <w:trPr>
          <w:gridAfter w:val="1"/>
          <w:wAfter w:w="644" w:type="dxa"/>
        </w:trPr>
        <w:tc>
          <w:tcPr>
            <w:tcW w:w="57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Default="006F6B48" w:rsidP="00FC2FE7">
            <w:pPr>
              <w:rPr>
                <w:color w:val="333333"/>
              </w:rPr>
            </w:pPr>
            <w:r>
              <w:rPr>
                <w:color w:val="333333"/>
              </w:rPr>
              <w:t>5.2</w:t>
            </w:r>
          </w:p>
        </w:tc>
        <w:tc>
          <w:tcPr>
            <w:tcW w:w="46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Default="006F6B48" w:rsidP="00FC2FE7">
            <w:pPr>
              <w:rPr>
                <w:color w:val="333333"/>
              </w:rPr>
            </w:pPr>
            <w:r>
              <w:rPr>
                <w:color w:val="333333"/>
              </w:rPr>
              <w:t>Неукоснительное 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12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55E73">
            <w:pPr>
              <w:ind w:firstLine="209"/>
              <w:rPr>
                <w:color w:val="333333"/>
              </w:rPr>
            </w:pPr>
            <w:r w:rsidRPr="001568F2">
              <w:rPr>
                <w:color w:val="333333"/>
              </w:rPr>
              <w:t>Исполнительный комитет поселения</w:t>
            </w:r>
          </w:p>
        </w:tc>
        <w:tc>
          <w:tcPr>
            <w:tcW w:w="25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B48" w:rsidRPr="001568F2" w:rsidRDefault="006F6B48" w:rsidP="00FC2F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постоянно</w:t>
            </w:r>
          </w:p>
        </w:tc>
      </w:tr>
    </w:tbl>
    <w:p w:rsidR="006F6B48" w:rsidRDefault="006F6B48" w:rsidP="006F6B48">
      <w:pPr>
        <w:pBdr>
          <w:bottom w:val="dashed" w:sz="6" w:space="0" w:color="C4C4C3"/>
        </w:pBdr>
        <w:spacing w:after="120"/>
        <w:outlineLvl w:val="0"/>
        <w:rPr>
          <w:b/>
          <w:bCs/>
          <w:kern w:val="36"/>
          <w:szCs w:val="28"/>
        </w:rPr>
      </w:pPr>
    </w:p>
    <w:p w:rsidR="006F6B48" w:rsidRDefault="006F6B48" w:rsidP="006F6B48"/>
    <w:p w:rsidR="006F6B48" w:rsidRDefault="006F6B48" w:rsidP="006F6B48">
      <w:pPr>
        <w:jc w:val="center"/>
        <w:rPr>
          <w:sz w:val="28"/>
          <w:szCs w:val="28"/>
        </w:rPr>
      </w:pPr>
    </w:p>
    <w:p w:rsidR="006F6B48" w:rsidRPr="004F63A3" w:rsidRDefault="006F6B48" w:rsidP="006F6B48">
      <w:pPr>
        <w:rPr>
          <w:sz w:val="28"/>
          <w:szCs w:val="28"/>
        </w:rPr>
      </w:pPr>
    </w:p>
    <w:p w:rsidR="006F6B48" w:rsidRDefault="006F6B48" w:rsidP="006F6B48">
      <w:pPr>
        <w:jc w:val="center"/>
        <w:rPr>
          <w:b/>
          <w:sz w:val="26"/>
          <w:szCs w:val="26"/>
        </w:rPr>
      </w:pPr>
    </w:p>
    <w:p w:rsidR="008535F7" w:rsidRDefault="008535F7" w:rsidP="008535F7">
      <w:pPr>
        <w:rPr>
          <w:rFonts w:cs="Arial"/>
        </w:rPr>
      </w:pPr>
    </w:p>
    <w:sectPr w:rsidR="008535F7" w:rsidSect="00B955EB">
      <w:headerReference w:type="even" r:id="rId10"/>
      <w:headerReference w:type="default" r:id="rId11"/>
      <w:headerReference w:type="first" r:id="rId12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3" w:rsidRDefault="008702B3">
      <w:r>
        <w:separator/>
      </w:r>
    </w:p>
  </w:endnote>
  <w:endnote w:type="continuationSeparator" w:id="0">
    <w:p w:rsidR="008702B3" w:rsidRDefault="008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3" w:rsidRDefault="008702B3">
      <w:r>
        <w:separator/>
      </w:r>
    </w:p>
  </w:footnote>
  <w:footnote w:type="continuationSeparator" w:id="0">
    <w:p w:rsidR="008702B3" w:rsidRDefault="0087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E5" w:rsidRDefault="00E477E5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</w:t>
    </w:r>
    <w:r>
      <w:rPr>
        <w:rStyle w:val="af4"/>
      </w:rPr>
      <w:fldChar w:fldCharType="end"/>
    </w:r>
  </w:p>
  <w:p w:rsidR="00E477E5" w:rsidRDefault="00E477E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EndPr/>
    <w:sdtContent>
      <w:p w:rsidR="00E477E5" w:rsidRDefault="00E477E5" w:rsidP="00E477E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E5" w:rsidRDefault="00E477E5" w:rsidP="00E477E5">
    <w:pPr>
      <w:pStyle w:val="af0"/>
      <w:jc w:val="right"/>
    </w:pPr>
  </w:p>
  <w:p w:rsidR="00E477E5" w:rsidRDefault="00E477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941F2"/>
    <w:multiLevelType w:val="hybridMultilevel"/>
    <w:tmpl w:val="50E865C4"/>
    <w:lvl w:ilvl="0" w:tplc="BEBA7F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9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2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073"/>
    <w:multiLevelType w:val="multilevel"/>
    <w:tmpl w:val="06262696"/>
    <w:numStyleLink w:val="Style1"/>
  </w:abstractNum>
  <w:num w:numId="1">
    <w:abstractNumId w:val="4"/>
  </w:num>
  <w:num w:numId="2">
    <w:abstractNumId w:val="12"/>
  </w:num>
  <w:num w:numId="3">
    <w:abstractNumId w:val="10"/>
  </w:num>
  <w:num w:numId="4">
    <w:abstractNumId w:val="24"/>
  </w:num>
  <w:num w:numId="5">
    <w:abstractNumId w:val="20"/>
  </w:num>
  <w:num w:numId="6">
    <w:abstractNumId w:val="3"/>
  </w:num>
  <w:num w:numId="7">
    <w:abstractNumId w:val="8"/>
  </w:num>
  <w:num w:numId="8">
    <w:abstractNumId w:val="22"/>
  </w:num>
  <w:num w:numId="9">
    <w:abstractNumId w:val="17"/>
  </w:num>
  <w:num w:numId="10">
    <w:abstractNumId w:val="16"/>
  </w:num>
  <w:num w:numId="11">
    <w:abstractNumId w:val="0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7"/>
  </w:num>
  <w:num w:numId="20">
    <w:abstractNumId w:val="14"/>
  </w:num>
  <w:num w:numId="21">
    <w:abstractNumId w:val="18"/>
  </w:num>
  <w:num w:numId="22">
    <w:abstractNumId w:val="25"/>
  </w:num>
  <w:num w:numId="23">
    <w:abstractNumId w:val="19"/>
  </w:num>
  <w:num w:numId="24">
    <w:abstractNumId w:val="21"/>
  </w:num>
  <w:num w:numId="25">
    <w:abstractNumId w:val="2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9"/>
    <w:rsid w:val="000335AE"/>
    <w:rsid w:val="00055055"/>
    <w:rsid w:val="00060407"/>
    <w:rsid w:val="000A4920"/>
    <w:rsid w:val="000B45B9"/>
    <w:rsid w:val="00182903"/>
    <w:rsid w:val="0021139A"/>
    <w:rsid w:val="0023264F"/>
    <w:rsid w:val="00284B17"/>
    <w:rsid w:val="002D138C"/>
    <w:rsid w:val="00310509"/>
    <w:rsid w:val="00314A79"/>
    <w:rsid w:val="0035444B"/>
    <w:rsid w:val="00362CBA"/>
    <w:rsid w:val="00373D76"/>
    <w:rsid w:val="003B32A2"/>
    <w:rsid w:val="003C0DC3"/>
    <w:rsid w:val="003C0E0D"/>
    <w:rsid w:val="003D2F6E"/>
    <w:rsid w:val="003F329D"/>
    <w:rsid w:val="004914E5"/>
    <w:rsid w:val="00515AA5"/>
    <w:rsid w:val="00526ED5"/>
    <w:rsid w:val="00527640"/>
    <w:rsid w:val="00565B30"/>
    <w:rsid w:val="00565F30"/>
    <w:rsid w:val="0059648B"/>
    <w:rsid w:val="005B4911"/>
    <w:rsid w:val="005F57B0"/>
    <w:rsid w:val="00653FD7"/>
    <w:rsid w:val="006740CD"/>
    <w:rsid w:val="0069528E"/>
    <w:rsid w:val="006B2BC2"/>
    <w:rsid w:val="006C1780"/>
    <w:rsid w:val="006F4315"/>
    <w:rsid w:val="006F6B48"/>
    <w:rsid w:val="007007D6"/>
    <w:rsid w:val="0071535F"/>
    <w:rsid w:val="007411C8"/>
    <w:rsid w:val="007468BF"/>
    <w:rsid w:val="007D65C8"/>
    <w:rsid w:val="007E4C22"/>
    <w:rsid w:val="00817E0E"/>
    <w:rsid w:val="0083631B"/>
    <w:rsid w:val="008535F7"/>
    <w:rsid w:val="00857D46"/>
    <w:rsid w:val="008702B3"/>
    <w:rsid w:val="0087336C"/>
    <w:rsid w:val="008826A4"/>
    <w:rsid w:val="0089674D"/>
    <w:rsid w:val="008D6A99"/>
    <w:rsid w:val="00906B72"/>
    <w:rsid w:val="009817E3"/>
    <w:rsid w:val="009C6990"/>
    <w:rsid w:val="009D15C3"/>
    <w:rsid w:val="009F123E"/>
    <w:rsid w:val="00A023E6"/>
    <w:rsid w:val="00A0498A"/>
    <w:rsid w:val="00A84E5E"/>
    <w:rsid w:val="00AD4FAD"/>
    <w:rsid w:val="00AD7E5C"/>
    <w:rsid w:val="00B329FB"/>
    <w:rsid w:val="00B50AFE"/>
    <w:rsid w:val="00B50B47"/>
    <w:rsid w:val="00B6010A"/>
    <w:rsid w:val="00B92781"/>
    <w:rsid w:val="00B955EB"/>
    <w:rsid w:val="00BB45B6"/>
    <w:rsid w:val="00C464C5"/>
    <w:rsid w:val="00C609E8"/>
    <w:rsid w:val="00C82B41"/>
    <w:rsid w:val="00C975EF"/>
    <w:rsid w:val="00CB6A13"/>
    <w:rsid w:val="00D27894"/>
    <w:rsid w:val="00DC75A5"/>
    <w:rsid w:val="00E239B9"/>
    <w:rsid w:val="00E477E5"/>
    <w:rsid w:val="00E91DBB"/>
    <w:rsid w:val="00E97EB4"/>
    <w:rsid w:val="00EB4F5B"/>
    <w:rsid w:val="00EF2B70"/>
    <w:rsid w:val="00F10E2A"/>
    <w:rsid w:val="00F55E73"/>
    <w:rsid w:val="00F73511"/>
    <w:rsid w:val="00FB7524"/>
    <w:rsid w:val="00FC090B"/>
    <w:rsid w:val="00FC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3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73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735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35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735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basedOn w:val="a0"/>
    <w:rsid w:val="00F73511"/>
    <w:rPr>
      <w:color w:val="0000FF"/>
      <w:u w:val="none"/>
    </w:rPr>
  </w:style>
  <w:style w:type="paragraph" w:styleId="a4">
    <w:name w:val="No Spacing"/>
    <w:qFormat/>
    <w:rsid w:val="006F43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basedOn w:val="a0"/>
    <w:rsid w:val="006740CD"/>
  </w:style>
  <w:style w:type="character" w:customStyle="1" w:styleId="5">
    <w:name w:val="Основной текст (5)_"/>
    <w:link w:val="50"/>
    <w:uiPriority w:val="99"/>
    <w:locked/>
    <w:rsid w:val="00C975EF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75EF"/>
    <w:pPr>
      <w:shd w:val="clear" w:color="auto" w:fill="FFFFFF"/>
      <w:spacing w:after="600" w:line="322" w:lineRule="exact"/>
    </w:pPr>
    <w:rPr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07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07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07D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07D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735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7351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7007D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73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35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735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735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7351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73511"/>
    <w:rPr>
      <w:sz w:val="28"/>
    </w:rPr>
  </w:style>
  <w:style w:type="character" w:styleId="a7">
    <w:name w:val="FollowedHyperlink"/>
    <w:basedOn w:val="a0"/>
    <w:uiPriority w:val="99"/>
    <w:semiHidden/>
    <w:unhideWhenUsed/>
    <w:rsid w:val="00F7351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464C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B32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32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uiPriority w:val="59"/>
    <w:rsid w:val="00AD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trong"/>
    <w:uiPriority w:val="22"/>
    <w:qFormat/>
    <w:rsid w:val="00AD7E5C"/>
    <w:rPr>
      <w:b/>
      <w:bCs/>
    </w:rPr>
  </w:style>
  <w:style w:type="paragraph" w:styleId="ad">
    <w:name w:val="footnote text"/>
    <w:basedOn w:val="a"/>
    <w:link w:val="ae"/>
    <w:semiHidden/>
    <w:rsid w:val="00AD7E5C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D7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AD7E5C"/>
    <w:rPr>
      <w:vertAlign w:val="superscript"/>
    </w:rPr>
  </w:style>
  <w:style w:type="paragraph" w:styleId="af0">
    <w:name w:val="header"/>
    <w:basedOn w:val="a"/>
    <w:link w:val="af1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7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AD7E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2">
    <w:name w:val="1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AD7E5C"/>
    <w:pPr>
      <w:ind w:left="720" w:firstLine="0"/>
      <w:contextualSpacing/>
      <w:jc w:val="left"/>
    </w:pPr>
    <w:rPr>
      <w:rFonts w:ascii="Times New Roman" w:hAnsi="Times New Roman"/>
    </w:rPr>
  </w:style>
  <w:style w:type="character" w:styleId="af4">
    <w:name w:val="page number"/>
    <w:basedOn w:val="a0"/>
    <w:rsid w:val="00AD7E5C"/>
  </w:style>
  <w:style w:type="paragraph" w:styleId="af5">
    <w:name w:val="Normal (Web)"/>
    <w:basedOn w:val="a"/>
    <w:unhideWhenUsed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21">
    <w:name w:val="Body Text Indent 2"/>
    <w:basedOn w:val="a"/>
    <w:link w:val="22"/>
    <w:rsid w:val="00AD7E5C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AD7E5C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AD7E5C"/>
    <w:rPr>
      <w:rFonts w:ascii="Calibri" w:eastAsia="Times New Roman" w:hAnsi="Calibri" w:cs="Times New Roman"/>
      <w:lang w:eastAsia="ru-RU"/>
    </w:rPr>
  </w:style>
  <w:style w:type="paragraph" w:customStyle="1" w:styleId="headdoc">
    <w:name w:val="headdoc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BodyText1">
    <w:name w:val="Body Text1"/>
    <w:basedOn w:val="a"/>
    <w:rsid w:val="00AD7E5C"/>
    <w:pPr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af8">
    <w:name w:val="Знак Знак Знак Знак Знак Знак Знак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D7E5C"/>
    <w:pPr>
      <w:numPr>
        <w:numId w:val="21"/>
      </w:numPr>
    </w:pPr>
  </w:style>
  <w:style w:type="paragraph" w:customStyle="1" w:styleId="ConsPlusDocList">
    <w:name w:val="ConsPlusDocList"/>
    <w:rsid w:val="00AD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E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AD7E5C"/>
    <w:p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rsid w:val="00AD7E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Ñòèëü1 Знак"/>
    <w:basedOn w:val="a0"/>
    <w:link w:val="15"/>
    <w:uiPriority w:val="99"/>
    <w:locked/>
    <w:rsid w:val="00B95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Ñòèëü1"/>
    <w:basedOn w:val="a"/>
    <w:link w:val="14"/>
    <w:uiPriority w:val="99"/>
    <w:rsid w:val="00B955EB"/>
    <w:pPr>
      <w:spacing w:line="288" w:lineRule="auto"/>
      <w:ind w:firstLine="0"/>
      <w:jc w:val="left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3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73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735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35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735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7E4C22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basedOn w:val="a0"/>
    <w:rsid w:val="00F73511"/>
    <w:rPr>
      <w:color w:val="0000FF"/>
      <w:u w:val="none"/>
    </w:rPr>
  </w:style>
  <w:style w:type="paragraph" w:styleId="a4">
    <w:name w:val="No Spacing"/>
    <w:qFormat/>
    <w:rsid w:val="006F43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basedOn w:val="a0"/>
    <w:rsid w:val="006740CD"/>
  </w:style>
  <w:style w:type="character" w:customStyle="1" w:styleId="5">
    <w:name w:val="Основной текст (5)_"/>
    <w:link w:val="50"/>
    <w:uiPriority w:val="99"/>
    <w:locked/>
    <w:rsid w:val="00C975EF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75EF"/>
    <w:pPr>
      <w:shd w:val="clear" w:color="auto" w:fill="FFFFFF"/>
      <w:spacing w:after="600" w:line="322" w:lineRule="exact"/>
    </w:pPr>
    <w:rPr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07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07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07D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07D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735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7351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7007D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73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35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735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735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7351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73511"/>
    <w:rPr>
      <w:sz w:val="28"/>
    </w:rPr>
  </w:style>
  <w:style w:type="character" w:styleId="a7">
    <w:name w:val="FollowedHyperlink"/>
    <w:basedOn w:val="a0"/>
    <w:uiPriority w:val="99"/>
    <w:semiHidden/>
    <w:unhideWhenUsed/>
    <w:rsid w:val="00F7351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464C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B32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32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uiPriority w:val="59"/>
    <w:rsid w:val="00AD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trong"/>
    <w:uiPriority w:val="22"/>
    <w:qFormat/>
    <w:rsid w:val="00AD7E5C"/>
    <w:rPr>
      <w:b/>
      <w:bCs/>
    </w:rPr>
  </w:style>
  <w:style w:type="paragraph" w:styleId="ad">
    <w:name w:val="footnote text"/>
    <w:basedOn w:val="a"/>
    <w:link w:val="ae"/>
    <w:semiHidden/>
    <w:rsid w:val="00AD7E5C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D7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AD7E5C"/>
    <w:rPr>
      <w:vertAlign w:val="superscript"/>
    </w:rPr>
  </w:style>
  <w:style w:type="paragraph" w:styleId="af0">
    <w:name w:val="header"/>
    <w:basedOn w:val="a"/>
    <w:link w:val="af1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D7E5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7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AD7E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2">
    <w:name w:val="1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D7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AD7E5C"/>
    <w:pPr>
      <w:ind w:left="720" w:firstLine="0"/>
      <w:contextualSpacing/>
      <w:jc w:val="left"/>
    </w:pPr>
    <w:rPr>
      <w:rFonts w:ascii="Times New Roman" w:hAnsi="Times New Roman"/>
    </w:rPr>
  </w:style>
  <w:style w:type="character" w:styleId="af4">
    <w:name w:val="page number"/>
    <w:basedOn w:val="a0"/>
    <w:rsid w:val="00AD7E5C"/>
  </w:style>
  <w:style w:type="paragraph" w:styleId="af5">
    <w:name w:val="Normal (Web)"/>
    <w:basedOn w:val="a"/>
    <w:unhideWhenUsed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21">
    <w:name w:val="Body Text Indent 2"/>
    <w:basedOn w:val="a"/>
    <w:link w:val="22"/>
    <w:rsid w:val="00AD7E5C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AD7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AD7E5C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AD7E5C"/>
    <w:rPr>
      <w:rFonts w:ascii="Calibri" w:eastAsia="Times New Roman" w:hAnsi="Calibri" w:cs="Times New Roman"/>
      <w:lang w:eastAsia="ru-RU"/>
    </w:rPr>
  </w:style>
  <w:style w:type="paragraph" w:customStyle="1" w:styleId="headdoc">
    <w:name w:val="headdoc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AD7E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BodyText1">
    <w:name w:val="Body Text1"/>
    <w:basedOn w:val="a"/>
    <w:rsid w:val="00AD7E5C"/>
    <w:pPr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af8">
    <w:name w:val="Знак Знак Знак Знак Знак Знак Знак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AD7E5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D7E5C"/>
    <w:pPr>
      <w:numPr>
        <w:numId w:val="21"/>
      </w:numPr>
    </w:pPr>
  </w:style>
  <w:style w:type="paragraph" w:customStyle="1" w:styleId="ConsPlusDocList">
    <w:name w:val="ConsPlusDocList"/>
    <w:rsid w:val="00AD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E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AD7E5C"/>
    <w:p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rsid w:val="00AD7E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Ñòèëü1 Знак"/>
    <w:basedOn w:val="a0"/>
    <w:link w:val="15"/>
    <w:uiPriority w:val="99"/>
    <w:locked/>
    <w:rsid w:val="00B95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Ñòèëü1"/>
    <w:basedOn w:val="a"/>
    <w:link w:val="14"/>
    <w:uiPriority w:val="99"/>
    <w:rsid w:val="00B955EB"/>
    <w:pPr>
      <w:spacing w:line="288" w:lineRule="auto"/>
      <w:ind w:firstLine="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subayevo.tatarsta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Emel</cp:lastModifiedBy>
  <cp:revision>25</cp:revision>
  <cp:lastPrinted>2023-12-27T10:37:00Z</cp:lastPrinted>
  <dcterms:created xsi:type="dcterms:W3CDTF">2021-05-12T13:34:00Z</dcterms:created>
  <dcterms:modified xsi:type="dcterms:W3CDTF">2023-12-27T10:38:00Z</dcterms:modified>
</cp:coreProperties>
</file>