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4"/>
        <w:tblW w:w="10854" w:type="dxa"/>
        <w:tblLayout w:type="fixed"/>
        <w:tblLook w:val="01E0" w:firstRow="1" w:lastRow="1" w:firstColumn="1" w:lastColumn="1" w:noHBand="0" w:noVBand="0"/>
      </w:tblPr>
      <w:tblGrid>
        <w:gridCol w:w="107"/>
        <w:gridCol w:w="457"/>
        <w:gridCol w:w="141"/>
        <w:gridCol w:w="3947"/>
        <w:gridCol w:w="564"/>
        <w:gridCol w:w="563"/>
        <w:gridCol w:w="34"/>
        <w:gridCol w:w="530"/>
        <w:gridCol w:w="3807"/>
        <w:gridCol w:w="280"/>
        <w:gridCol w:w="317"/>
        <w:gridCol w:w="107"/>
      </w:tblGrid>
      <w:tr w:rsidR="001A1455" w:rsidRPr="001A1455" w:rsidTr="001A1455">
        <w:trPr>
          <w:gridBefore w:val="2"/>
          <w:wBefore w:w="564" w:type="dxa"/>
          <w:trHeight w:val="1529"/>
        </w:trPr>
        <w:tc>
          <w:tcPr>
            <w:tcW w:w="4652" w:type="dxa"/>
            <w:gridSpan w:val="3"/>
            <w:vAlign w:val="center"/>
            <w:hideMark/>
          </w:tcPr>
          <w:p w:rsidR="001A1455" w:rsidRPr="001A1455" w:rsidRDefault="001A1455" w:rsidP="001A1455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1455">
              <w:rPr>
                <w:rFonts w:ascii="Times New Roman" w:hAnsi="Times New Roman"/>
                <w:sz w:val="28"/>
                <w:szCs w:val="28"/>
                <w:lang w:eastAsia="ru-RU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27" w:type="dxa"/>
            <w:gridSpan w:val="3"/>
            <w:vAlign w:val="center"/>
            <w:hideMark/>
          </w:tcPr>
          <w:p w:rsidR="001A1455" w:rsidRPr="001A1455" w:rsidRDefault="001A1455" w:rsidP="001A14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14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5A0EC8" wp14:editId="32F6123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1" w:type="dxa"/>
            <w:gridSpan w:val="4"/>
            <w:vAlign w:val="center"/>
            <w:hideMark/>
          </w:tcPr>
          <w:p w:rsidR="001A1455" w:rsidRPr="001A1455" w:rsidRDefault="001A1455" w:rsidP="001A1455">
            <w:pPr>
              <w:spacing w:after="0" w:line="300" w:lineRule="exact"/>
              <w:ind w:left="317" w:right="33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1A1455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1A1455">
              <w:rPr>
                <w:rFonts w:ascii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1A1455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1A1455" w:rsidRPr="001A1455" w:rsidRDefault="001A1455" w:rsidP="001A1455">
            <w:pPr>
              <w:spacing w:after="0" w:line="300" w:lineRule="exact"/>
              <w:ind w:left="317" w:right="-174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1A1455" w:rsidRPr="001A1455" w:rsidTr="001A1455">
        <w:trPr>
          <w:gridAfter w:val="2"/>
          <w:wAfter w:w="424" w:type="dxa"/>
          <w:trHeight w:val="76"/>
        </w:trPr>
        <w:tc>
          <w:tcPr>
            <w:tcW w:w="4652" w:type="dxa"/>
            <w:gridSpan w:val="4"/>
          </w:tcPr>
          <w:p w:rsidR="001A1455" w:rsidRPr="001A1455" w:rsidRDefault="001A1455" w:rsidP="001A1455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27" w:type="dxa"/>
            <w:gridSpan w:val="2"/>
          </w:tcPr>
          <w:p w:rsidR="001A1455" w:rsidRPr="001A1455" w:rsidRDefault="001A1455" w:rsidP="001A14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4651" w:type="dxa"/>
            <w:gridSpan w:val="4"/>
          </w:tcPr>
          <w:p w:rsidR="001A1455" w:rsidRPr="001A1455" w:rsidRDefault="001A1455" w:rsidP="001A1455">
            <w:pPr>
              <w:spacing w:after="0" w:line="240" w:lineRule="auto"/>
              <w:ind w:left="-70" w:right="-32"/>
              <w:jc w:val="center"/>
              <w:rPr>
                <w:rFonts w:ascii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1A1455" w:rsidRPr="001A1455" w:rsidTr="001A1455">
        <w:trPr>
          <w:gridAfter w:val="2"/>
          <w:wAfter w:w="424" w:type="dxa"/>
          <w:trHeight w:val="836"/>
        </w:trPr>
        <w:tc>
          <w:tcPr>
            <w:tcW w:w="4652" w:type="dxa"/>
            <w:gridSpan w:val="4"/>
            <w:vAlign w:val="center"/>
            <w:hideMark/>
          </w:tcPr>
          <w:p w:rsidR="001A1455" w:rsidRPr="001A1455" w:rsidRDefault="001A1455" w:rsidP="001A1455">
            <w:pPr>
              <w:spacing w:after="0" w:line="240" w:lineRule="auto"/>
              <w:ind w:left="-100" w:right="492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tt-RU" w:eastAsia="ru-RU"/>
              </w:rPr>
            </w:pPr>
            <w:r w:rsidRPr="001A1455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                          </w:t>
            </w:r>
            <w:proofErr w:type="gramStart"/>
            <w:r w:rsidRPr="001A1455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улица</w:t>
            </w:r>
            <w:proofErr w:type="gramEnd"/>
            <w:r w:rsidRPr="001A1455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 Ленина, дом 76,</w:t>
            </w:r>
            <w:r w:rsidRPr="001A1455">
              <w:rPr>
                <w:rFonts w:ascii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1A1455" w:rsidRPr="001A1455" w:rsidRDefault="001A1455" w:rsidP="001A1455">
            <w:pPr>
              <w:spacing w:after="0" w:line="240" w:lineRule="auto"/>
              <w:ind w:left="-100" w:right="492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1A1455">
              <w:rPr>
                <w:rFonts w:ascii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село Сунчелеево</w:t>
            </w:r>
            <w:r w:rsidRPr="001A1455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  <w:p w:rsidR="001A1455" w:rsidRPr="001A1455" w:rsidRDefault="001A1455" w:rsidP="001A1455">
            <w:pPr>
              <w:spacing w:after="0" w:line="240" w:lineRule="auto"/>
              <w:ind w:left="-100" w:right="492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1A1455" w:rsidRPr="001A1455" w:rsidRDefault="001A1455" w:rsidP="001A14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51" w:type="dxa"/>
            <w:gridSpan w:val="4"/>
            <w:vAlign w:val="center"/>
            <w:hideMark/>
          </w:tcPr>
          <w:p w:rsidR="001A1455" w:rsidRPr="001A1455" w:rsidRDefault="001A1455" w:rsidP="001A1455">
            <w:pPr>
              <w:spacing w:after="0" w:line="240" w:lineRule="auto"/>
              <w:ind w:left="317" w:right="-32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tt-RU" w:eastAsia="ru-RU"/>
              </w:rPr>
            </w:pPr>
            <w:r w:rsidRPr="001A1455">
              <w:rPr>
                <w:rFonts w:ascii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Ленин  урамы, 76 енче йорт</w:t>
            </w:r>
          </w:p>
          <w:p w:rsidR="001A1455" w:rsidRPr="001A1455" w:rsidRDefault="001A1455" w:rsidP="001A1455">
            <w:pPr>
              <w:spacing w:after="0" w:line="240" w:lineRule="auto"/>
              <w:ind w:left="317" w:right="-32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1A1455">
              <w:rPr>
                <w:rFonts w:ascii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Сөнчәле авылы </w:t>
            </w:r>
            <w:r w:rsidRPr="001A1455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1A1455">
              <w:rPr>
                <w:rFonts w:ascii="Times New Roman" w:hAnsi="Times New Roman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1A1455" w:rsidRPr="004C33DE" w:rsidTr="001A1455">
        <w:trPr>
          <w:gridBefore w:val="1"/>
          <w:gridAfter w:val="3"/>
          <w:wBefore w:w="107" w:type="dxa"/>
          <w:wAfter w:w="704" w:type="dxa"/>
          <w:trHeight w:val="186"/>
        </w:trPr>
        <w:tc>
          <w:tcPr>
            <w:tcW w:w="10043" w:type="dxa"/>
            <w:gridSpan w:val="8"/>
            <w:hideMark/>
          </w:tcPr>
          <w:p w:rsidR="001A1455" w:rsidRPr="001A1455" w:rsidRDefault="001A1455" w:rsidP="001A1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1A1455">
              <w:rPr>
                <w:rFonts w:ascii="Times New Roman" w:hAnsi="Times New Roman"/>
                <w:sz w:val="20"/>
                <w:szCs w:val="20"/>
                <w:lang w:eastAsia="ru-RU"/>
              </w:rPr>
              <w:t>Тел.: (843</w:t>
            </w:r>
            <w:r w:rsidRPr="001A1455">
              <w:rPr>
                <w:rFonts w:ascii="Times New Roman" w:hAnsi="Times New Roman"/>
                <w:sz w:val="20"/>
                <w:szCs w:val="20"/>
                <w:lang w:val="tt-RU" w:eastAsia="ru-RU"/>
              </w:rPr>
              <w:t>44</w:t>
            </w:r>
            <w:r w:rsidRPr="001A14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1A1455">
              <w:rPr>
                <w:rFonts w:ascii="Times New Roman" w:hAnsi="Times New Roman"/>
                <w:sz w:val="20"/>
                <w:szCs w:val="20"/>
                <w:lang w:val="tt-RU" w:eastAsia="ru-RU"/>
              </w:rPr>
              <w:t>4-98-24,</w:t>
            </w:r>
            <w:r w:rsidRPr="001A14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A1455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ОГРН </w:t>
            </w:r>
            <w:proofErr w:type="gramStart"/>
            <w:r w:rsidRPr="001A1455">
              <w:rPr>
                <w:rFonts w:ascii="Times New Roman" w:hAnsi="Times New Roman"/>
                <w:sz w:val="20"/>
                <w:szCs w:val="20"/>
                <w:lang w:val="tt-RU" w:eastAsia="ru-RU"/>
              </w:rPr>
              <w:t>1061665002080,ОКПО</w:t>
            </w:r>
            <w:proofErr w:type="gramEnd"/>
            <w:r w:rsidRPr="001A1455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94318582, ИНН/КПП 1603004776/160301001 </w:t>
            </w:r>
          </w:p>
          <w:p w:rsidR="001A1455" w:rsidRPr="001A1455" w:rsidRDefault="001A1455" w:rsidP="001A1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1A1455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1A145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A1455">
              <w:rPr>
                <w:rFonts w:ascii="Times New Roman" w:hAnsi="Times New Roman"/>
                <w:i/>
                <w:sz w:val="20"/>
                <w:szCs w:val="20"/>
                <w:lang w:val="tt-RU" w:eastAsia="ru-RU"/>
              </w:rPr>
              <w:t>Sunch.Aks@tatar.ru,</w:t>
            </w:r>
            <w:r w:rsidRPr="001A1455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1A1455" w:rsidRPr="004C33DE" w:rsidTr="001A1455">
        <w:trPr>
          <w:gridBefore w:val="3"/>
          <w:gridAfter w:val="1"/>
          <w:wBefore w:w="705" w:type="dxa"/>
          <w:wAfter w:w="107" w:type="dxa"/>
          <w:trHeight w:val="152"/>
        </w:trPr>
        <w:tc>
          <w:tcPr>
            <w:tcW w:w="510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A1455" w:rsidRPr="001A1455" w:rsidRDefault="001A1455" w:rsidP="001A1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493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A1455" w:rsidRPr="001A1455" w:rsidRDefault="001A1455" w:rsidP="001A1455">
            <w:pPr>
              <w:spacing w:after="0" w:line="240" w:lineRule="auto"/>
              <w:ind w:left="-8" w:right="-110"/>
              <w:jc w:val="center"/>
              <w:rPr>
                <w:rFonts w:ascii="Times New Roman" w:hAnsi="Times New Roman"/>
                <w:sz w:val="16"/>
                <w:szCs w:val="24"/>
                <w:lang w:val="tt-RU" w:eastAsia="ru-RU"/>
              </w:rPr>
            </w:pPr>
          </w:p>
        </w:tc>
      </w:tr>
    </w:tbl>
    <w:p w:rsidR="00725374" w:rsidRPr="001A1455" w:rsidRDefault="00725374" w:rsidP="003667FB">
      <w:pPr>
        <w:pStyle w:val="ConsPlusTitle"/>
        <w:widowControl/>
        <w:jc w:val="center"/>
        <w:rPr>
          <w:sz w:val="24"/>
          <w:szCs w:val="24"/>
          <w:lang w:val="tt-RU"/>
        </w:rPr>
      </w:pPr>
    </w:p>
    <w:p w:rsidR="00725374" w:rsidRPr="0048286F" w:rsidRDefault="00725374" w:rsidP="003667FB">
      <w:pPr>
        <w:pStyle w:val="ConsPlusTitle"/>
        <w:widowControl/>
        <w:jc w:val="center"/>
        <w:rPr>
          <w:sz w:val="24"/>
          <w:szCs w:val="24"/>
        </w:rPr>
      </w:pPr>
      <w:r w:rsidRPr="0048286F">
        <w:rPr>
          <w:sz w:val="24"/>
          <w:szCs w:val="24"/>
        </w:rPr>
        <w:t>РЕШЕНИЕ</w:t>
      </w:r>
    </w:p>
    <w:p w:rsidR="00725374" w:rsidRPr="0048286F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48286F" w:rsidRDefault="00725374" w:rsidP="009850A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48286F" w:rsidRDefault="001A1455" w:rsidP="009850A7">
      <w:pPr>
        <w:pStyle w:val="ConsPlusTitle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№ 88</w:t>
      </w:r>
      <w:r w:rsidR="00725374" w:rsidRPr="0048286F">
        <w:rPr>
          <w:sz w:val="24"/>
          <w:szCs w:val="24"/>
        </w:rPr>
        <w:t xml:space="preserve">                                                                                      от </w:t>
      </w:r>
      <w:r>
        <w:rPr>
          <w:sz w:val="24"/>
          <w:szCs w:val="24"/>
        </w:rPr>
        <w:t>14.12.</w:t>
      </w:r>
      <w:r w:rsidR="00725374" w:rsidRPr="0048286F">
        <w:rPr>
          <w:sz w:val="24"/>
          <w:szCs w:val="24"/>
        </w:rPr>
        <w:t>20</w:t>
      </w:r>
      <w:r w:rsidR="00CE669D" w:rsidRPr="0048286F">
        <w:rPr>
          <w:sz w:val="24"/>
          <w:szCs w:val="24"/>
        </w:rPr>
        <w:t>2</w:t>
      </w:r>
      <w:r w:rsidR="004D6D32" w:rsidRPr="0048286F">
        <w:rPr>
          <w:sz w:val="24"/>
          <w:szCs w:val="24"/>
        </w:rPr>
        <w:t>4</w:t>
      </w:r>
      <w:r w:rsidR="00725374" w:rsidRPr="0048286F">
        <w:rPr>
          <w:sz w:val="24"/>
          <w:szCs w:val="24"/>
        </w:rPr>
        <w:t xml:space="preserve"> года                                </w:t>
      </w:r>
    </w:p>
    <w:p w:rsidR="00725374" w:rsidRPr="0048286F" w:rsidRDefault="00725374" w:rsidP="009850A7">
      <w:pPr>
        <w:pStyle w:val="ConsPlusTitle"/>
        <w:widowControl/>
        <w:jc w:val="both"/>
        <w:rPr>
          <w:sz w:val="24"/>
          <w:szCs w:val="24"/>
        </w:rPr>
      </w:pPr>
    </w:p>
    <w:p w:rsidR="00725374" w:rsidRPr="0048286F" w:rsidRDefault="00725374" w:rsidP="001A1455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  <w:r w:rsidRPr="0048286F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4D6D32" w:rsidRPr="0048286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8E55BA" w:rsidRPr="0048286F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48286F" w:rsidRDefault="00725374" w:rsidP="001A14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8286F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48286F" w:rsidRDefault="00725374" w:rsidP="001A14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8286F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4D6D32" w:rsidRPr="0048286F">
        <w:rPr>
          <w:rFonts w:ascii="Arial" w:hAnsi="Arial" w:cs="Arial"/>
          <w:b/>
          <w:sz w:val="24"/>
          <w:szCs w:val="24"/>
          <w:lang w:eastAsia="ru-RU"/>
        </w:rPr>
        <w:t>5</w:t>
      </w:r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48286F">
        <w:rPr>
          <w:rFonts w:ascii="Arial" w:hAnsi="Arial" w:cs="Arial"/>
          <w:b/>
          <w:sz w:val="24"/>
          <w:szCs w:val="24"/>
        </w:rPr>
        <w:t>и плановый период 202</w:t>
      </w:r>
      <w:r w:rsidR="004D6D32" w:rsidRPr="0048286F">
        <w:rPr>
          <w:rFonts w:ascii="Arial" w:hAnsi="Arial" w:cs="Arial"/>
          <w:b/>
          <w:sz w:val="24"/>
          <w:szCs w:val="24"/>
        </w:rPr>
        <w:t>6</w:t>
      </w:r>
      <w:r w:rsidRPr="0048286F">
        <w:rPr>
          <w:rFonts w:ascii="Arial" w:hAnsi="Arial" w:cs="Arial"/>
          <w:b/>
          <w:sz w:val="24"/>
          <w:szCs w:val="24"/>
        </w:rPr>
        <w:t xml:space="preserve"> и 202</w:t>
      </w:r>
      <w:r w:rsidR="004D6D32" w:rsidRPr="0048286F">
        <w:rPr>
          <w:rFonts w:ascii="Arial" w:hAnsi="Arial" w:cs="Arial"/>
          <w:b/>
          <w:sz w:val="24"/>
          <w:szCs w:val="24"/>
        </w:rPr>
        <w:t>7</w:t>
      </w:r>
      <w:r w:rsidRPr="0048286F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48286F" w:rsidRDefault="00725374" w:rsidP="000A60C9">
      <w:pPr>
        <w:spacing w:after="0"/>
        <w:rPr>
          <w:rStyle w:val="a7"/>
          <w:rFonts w:ascii="Arial" w:hAnsi="Arial" w:cs="Arial"/>
          <w:sz w:val="24"/>
          <w:szCs w:val="24"/>
        </w:rPr>
      </w:pPr>
    </w:p>
    <w:p w:rsidR="00725374" w:rsidRPr="0048286F" w:rsidRDefault="00725374" w:rsidP="001E1496">
      <w:pPr>
        <w:rPr>
          <w:rFonts w:ascii="Arial" w:hAnsi="Arial" w:cs="Arial"/>
          <w:color w:val="000000"/>
          <w:sz w:val="24"/>
          <w:szCs w:val="24"/>
        </w:rPr>
      </w:pPr>
      <w:r w:rsidRPr="0048286F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48286F">
        <w:rPr>
          <w:rFonts w:ascii="Arial" w:hAnsi="Arial" w:cs="Arial"/>
          <w:sz w:val="24"/>
          <w:szCs w:val="24"/>
        </w:rPr>
        <w:t xml:space="preserve">1. Утвердить </w:t>
      </w:r>
      <w:r w:rsidRPr="0048286F">
        <w:rPr>
          <w:rFonts w:ascii="Arial" w:hAnsi="Arial" w:cs="Arial"/>
          <w:color w:val="000000"/>
          <w:sz w:val="24"/>
          <w:szCs w:val="24"/>
        </w:rPr>
        <w:t>о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5F09EB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1) </w:t>
      </w:r>
      <w:r w:rsidR="00A721AF" w:rsidRPr="0048286F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8E17B6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5F09EB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C334CA" w:rsidRPr="0048286F">
        <w:rPr>
          <w:rFonts w:ascii="Arial" w:hAnsi="Arial" w:cs="Arial"/>
          <w:color w:val="000000"/>
          <w:sz w:val="24"/>
          <w:szCs w:val="24"/>
        </w:rPr>
        <w:t>4654,9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5F09EB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C334CA" w:rsidRPr="0048286F">
        <w:rPr>
          <w:rFonts w:ascii="Arial" w:hAnsi="Arial" w:cs="Arial"/>
          <w:color w:val="000000"/>
          <w:sz w:val="24"/>
          <w:szCs w:val="24"/>
        </w:rPr>
        <w:t>4654,9</w:t>
      </w:r>
      <w:r w:rsidR="001B4334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25563" w:rsidRPr="0048286F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  <w:r w:rsidRPr="0048286F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48286F" w:rsidRDefault="00BC511A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48286F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48286F">
        <w:rPr>
          <w:rFonts w:ascii="Arial" w:hAnsi="Arial" w:cs="Arial"/>
          <w:color w:val="000000"/>
          <w:sz w:val="24"/>
          <w:szCs w:val="24"/>
        </w:rPr>
        <w:t>0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26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       1) </w:t>
      </w:r>
      <w:r w:rsidR="00A721AF" w:rsidRPr="0048286F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1F00DC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C334CA" w:rsidRPr="0048286F">
        <w:rPr>
          <w:rFonts w:ascii="Arial" w:hAnsi="Arial" w:cs="Arial"/>
          <w:color w:val="000000"/>
          <w:sz w:val="24"/>
          <w:szCs w:val="24"/>
        </w:rPr>
        <w:t>4940,8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7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C334CA" w:rsidRPr="0048286F">
        <w:rPr>
          <w:rFonts w:ascii="Arial" w:hAnsi="Arial" w:cs="Arial"/>
          <w:color w:val="000000"/>
          <w:sz w:val="24"/>
          <w:szCs w:val="24"/>
        </w:rPr>
        <w:t>5235,5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C334CA" w:rsidRPr="0048286F">
        <w:rPr>
          <w:rFonts w:ascii="Arial" w:hAnsi="Arial" w:cs="Arial"/>
          <w:color w:val="000000"/>
          <w:sz w:val="24"/>
          <w:szCs w:val="24"/>
        </w:rPr>
        <w:t>4940,8</w:t>
      </w:r>
      <w:r w:rsidR="001B4334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1B4334" w:rsidRPr="0048286F">
        <w:rPr>
          <w:rFonts w:ascii="Arial" w:hAnsi="Arial" w:cs="Arial"/>
          <w:color w:val="000000"/>
          <w:sz w:val="24"/>
          <w:szCs w:val="24"/>
        </w:rPr>
        <w:t xml:space="preserve">сумме </w:t>
      </w:r>
      <w:r w:rsidR="00112D18" w:rsidRPr="0048286F">
        <w:rPr>
          <w:rFonts w:ascii="Arial" w:hAnsi="Arial" w:cs="Arial"/>
          <w:color w:val="000000"/>
          <w:sz w:val="24"/>
          <w:szCs w:val="24"/>
        </w:rPr>
        <w:t>123,6</w:t>
      </w:r>
      <w:r w:rsidR="001B4334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="00215377" w:rsidRPr="0048286F">
        <w:rPr>
          <w:rFonts w:ascii="Arial" w:hAnsi="Arial" w:cs="Arial"/>
          <w:sz w:val="24"/>
          <w:szCs w:val="24"/>
        </w:rPr>
        <w:t>тыс. рублей</w:t>
      </w:r>
      <w:r w:rsidRPr="0048286F">
        <w:rPr>
          <w:rFonts w:ascii="Arial" w:hAnsi="Arial" w:cs="Arial"/>
          <w:sz w:val="24"/>
          <w:szCs w:val="24"/>
        </w:rPr>
        <w:t>;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86F">
        <w:rPr>
          <w:rFonts w:ascii="Arial" w:hAnsi="Arial" w:cs="Arial"/>
          <w:sz w:val="24"/>
          <w:szCs w:val="24"/>
        </w:rPr>
        <w:t xml:space="preserve">      - на плановый период </w:t>
      </w:r>
      <w:r w:rsidRPr="0048286F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7 </w:t>
      </w:r>
      <w:r w:rsidRPr="0048286F">
        <w:rPr>
          <w:rFonts w:ascii="Arial" w:hAnsi="Arial" w:cs="Arial"/>
          <w:sz w:val="24"/>
          <w:szCs w:val="24"/>
        </w:rPr>
        <w:t xml:space="preserve">года в </w:t>
      </w:r>
      <w:r w:rsidR="001B4334" w:rsidRPr="0048286F">
        <w:rPr>
          <w:rFonts w:ascii="Arial" w:hAnsi="Arial" w:cs="Arial"/>
          <w:sz w:val="24"/>
          <w:szCs w:val="24"/>
        </w:rPr>
        <w:t xml:space="preserve">сумме </w:t>
      </w:r>
      <w:r w:rsidR="00C334CA" w:rsidRPr="0048286F">
        <w:rPr>
          <w:rFonts w:ascii="Arial" w:hAnsi="Arial" w:cs="Arial"/>
          <w:sz w:val="24"/>
          <w:szCs w:val="24"/>
        </w:rPr>
        <w:t>5235,5</w:t>
      </w:r>
      <w:r w:rsidR="001B4334" w:rsidRPr="0048286F">
        <w:rPr>
          <w:rFonts w:ascii="Arial" w:hAnsi="Arial" w:cs="Arial"/>
          <w:sz w:val="24"/>
          <w:szCs w:val="24"/>
        </w:rPr>
        <w:t xml:space="preserve"> </w:t>
      </w:r>
      <w:r w:rsidRPr="0048286F">
        <w:rPr>
          <w:rFonts w:ascii="Arial" w:hAnsi="Arial" w:cs="Arial"/>
          <w:sz w:val="24"/>
          <w:szCs w:val="24"/>
        </w:rPr>
        <w:t xml:space="preserve">тыс. рублей, в том числе условно утвержденные расходы в </w:t>
      </w:r>
      <w:r w:rsidR="00473D32" w:rsidRPr="0048286F">
        <w:rPr>
          <w:rFonts w:ascii="Arial" w:hAnsi="Arial" w:cs="Arial"/>
          <w:sz w:val="24"/>
          <w:szCs w:val="24"/>
        </w:rPr>
        <w:t xml:space="preserve">сумме </w:t>
      </w:r>
      <w:r w:rsidR="00112D18" w:rsidRPr="0048286F">
        <w:rPr>
          <w:rFonts w:ascii="Arial" w:hAnsi="Arial" w:cs="Arial"/>
          <w:sz w:val="24"/>
          <w:szCs w:val="24"/>
        </w:rPr>
        <w:t>257,2</w:t>
      </w:r>
      <w:r w:rsidR="001B4334" w:rsidRPr="0048286F">
        <w:rPr>
          <w:rFonts w:ascii="Arial" w:hAnsi="Arial" w:cs="Arial"/>
          <w:sz w:val="24"/>
          <w:szCs w:val="24"/>
        </w:rPr>
        <w:t xml:space="preserve"> </w:t>
      </w:r>
      <w:r w:rsidR="00215377" w:rsidRPr="0048286F">
        <w:rPr>
          <w:rFonts w:ascii="Arial" w:hAnsi="Arial" w:cs="Arial"/>
          <w:sz w:val="24"/>
          <w:szCs w:val="24"/>
        </w:rPr>
        <w:t>тыс. рублей</w:t>
      </w:r>
      <w:r w:rsidRPr="0048286F">
        <w:rPr>
          <w:rFonts w:ascii="Arial" w:hAnsi="Arial" w:cs="Arial"/>
          <w:sz w:val="24"/>
          <w:szCs w:val="24"/>
        </w:rPr>
        <w:t>;</w:t>
      </w:r>
    </w:p>
    <w:p w:rsidR="00725374" w:rsidRPr="0048286F" w:rsidRDefault="00BC511A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042C0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7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>года в сумме 0 тыс. рублей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48286F">
        <w:rPr>
          <w:rFonts w:ascii="Arial" w:hAnsi="Arial" w:cs="Arial"/>
          <w:color w:val="000000"/>
          <w:sz w:val="24"/>
          <w:szCs w:val="24"/>
        </w:rPr>
        <w:t>а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8E55BA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8286F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48286F" w:rsidRDefault="0055761A" w:rsidP="0048286F">
      <w:pPr>
        <w:pStyle w:val="af4"/>
        <w:spacing w:after="0" w:line="240" w:lineRule="atLeast"/>
        <w:ind w:left="0" w:firstLine="708"/>
        <w:jc w:val="both"/>
        <w:rPr>
          <w:rFonts w:ascii="Arial" w:hAnsi="Arial" w:cs="Arial"/>
          <w:sz w:val="24"/>
          <w:szCs w:val="24"/>
        </w:rPr>
      </w:pPr>
      <w:r w:rsidRPr="0048286F">
        <w:rPr>
          <w:rFonts w:ascii="Arial" w:hAnsi="Arial" w:cs="Arial"/>
          <w:sz w:val="24"/>
          <w:szCs w:val="24"/>
        </w:rPr>
        <w:lastRenderedPageBreak/>
        <w:t>1.</w:t>
      </w:r>
      <w:r w:rsidR="00725374" w:rsidRPr="0048286F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48286F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auto"/>
          <w:sz w:val="24"/>
          <w:szCs w:val="24"/>
        </w:rPr>
        <w:t>6</w:t>
      </w:r>
      <w:r w:rsidR="00725374" w:rsidRPr="0048286F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r w:rsidR="00432FFA" w:rsidRPr="0048286F">
        <w:rPr>
          <w:rFonts w:ascii="Arial" w:hAnsi="Arial" w:cs="Arial"/>
          <w:color w:val="000000"/>
          <w:sz w:val="24"/>
          <w:szCs w:val="24"/>
        </w:rPr>
        <w:t>района</w:t>
      </w:r>
      <w:r w:rsidR="00432FFA" w:rsidRPr="0048286F">
        <w:rPr>
          <w:rFonts w:ascii="Arial" w:hAnsi="Arial" w:cs="Arial"/>
          <w:sz w:val="24"/>
          <w:szCs w:val="24"/>
        </w:rPr>
        <w:t xml:space="preserve"> Республики</w:t>
      </w:r>
      <w:r w:rsidR="00725374" w:rsidRPr="0048286F">
        <w:rPr>
          <w:rFonts w:ascii="Arial" w:hAnsi="Arial" w:cs="Arial"/>
          <w:sz w:val="24"/>
          <w:szCs w:val="24"/>
        </w:rPr>
        <w:t xml:space="preserve"> </w:t>
      </w:r>
      <w:r w:rsidR="00A320CF" w:rsidRPr="0048286F">
        <w:rPr>
          <w:rFonts w:ascii="Arial" w:hAnsi="Arial" w:cs="Arial"/>
          <w:sz w:val="24"/>
          <w:szCs w:val="24"/>
        </w:rPr>
        <w:t>Татарстан в</w:t>
      </w:r>
      <w:r w:rsidR="00725374" w:rsidRPr="0048286F">
        <w:rPr>
          <w:rFonts w:ascii="Arial" w:hAnsi="Arial" w:cs="Arial"/>
          <w:sz w:val="24"/>
          <w:szCs w:val="24"/>
        </w:rPr>
        <w:t xml:space="preserve"> сумме </w:t>
      </w:r>
      <w:r w:rsidR="00463FB5" w:rsidRPr="0048286F">
        <w:rPr>
          <w:rFonts w:ascii="Arial" w:hAnsi="Arial" w:cs="Arial"/>
          <w:sz w:val="24"/>
          <w:szCs w:val="24"/>
        </w:rPr>
        <w:t>0 тыс.</w:t>
      </w:r>
      <w:r w:rsidR="00725374" w:rsidRPr="0048286F">
        <w:rPr>
          <w:rFonts w:ascii="Arial" w:hAnsi="Arial" w:cs="Arial"/>
          <w:sz w:val="24"/>
          <w:szCs w:val="24"/>
        </w:rPr>
        <w:t xml:space="preserve"> рублей, в том числе </w:t>
      </w:r>
      <w:r w:rsidR="00E63178" w:rsidRPr="0048286F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725374" w:rsidRPr="0048286F">
        <w:rPr>
          <w:rFonts w:ascii="Arial" w:hAnsi="Arial" w:cs="Arial"/>
          <w:sz w:val="24"/>
          <w:szCs w:val="24"/>
        </w:rPr>
        <w:t>по муниципальным гарантиям в валюте Российской Фе</w:t>
      </w:r>
      <w:r w:rsidRPr="0048286F">
        <w:rPr>
          <w:rFonts w:ascii="Arial" w:hAnsi="Arial" w:cs="Arial"/>
          <w:sz w:val="24"/>
          <w:szCs w:val="24"/>
        </w:rPr>
        <w:t>дерации в сумме 0   тыс. рублей.</w:t>
      </w:r>
    </w:p>
    <w:p w:rsidR="00725374" w:rsidRPr="0048286F" w:rsidRDefault="0055761A" w:rsidP="005576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86F">
        <w:rPr>
          <w:rFonts w:ascii="Arial" w:hAnsi="Arial" w:cs="Arial"/>
          <w:sz w:val="24"/>
          <w:szCs w:val="24"/>
        </w:rPr>
        <w:tab/>
        <w:t>2.</w:t>
      </w:r>
      <w:r w:rsidR="00725374" w:rsidRPr="0048286F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48286F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7 </w:t>
      </w:r>
      <w:r w:rsidR="00725374" w:rsidRPr="0048286F">
        <w:rPr>
          <w:rFonts w:ascii="Arial" w:hAnsi="Arial" w:cs="Arial"/>
          <w:sz w:val="24"/>
          <w:szCs w:val="24"/>
        </w:rPr>
        <w:t>года ве</w:t>
      </w:r>
      <w:r w:rsidRPr="0048286F">
        <w:rPr>
          <w:rFonts w:ascii="Arial" w:hAnsi="Arial" w:cs="Arial"/>
          <w:sz w:val="24"/>
          <w:szCs w:val="24"/>
        </w:rPr>
        <w:t>рхний предел муниципального вну</w:t>
      </w:r>
      <w:r w:rsidR="00FD250E" w:rsidRPr="0048286F">
        <w:rPr>
          <w:rFonts w:ascii="Arial" w:hAnsi="Arial" w:cs="Arial"/>
          <w:sz w:val="24"/>
          <w:szCs w:val="24"/>
        </w:rPr>
        <w:t>т</w:t>
      </w:r>
      <w:r w:rsidR="00725374" w:rsidRPr="0048286F">
        <w:rPr>
          <w:rFonts w:ascii="Arial" w:hAnsi="Arial" w:cs="Arial"/>
          <w:sz w:val="24"/>
          <w:szCs w:val="24"/>
        </w:rPr>
        <w:t>р</w:t>
      </w:r>
      <w:r w:rsidR="00FD250E" w:rsidRPr="0048286F">
        <w:rPr>
          <w:rFonts w:ascii="Arial" w:hAnsi="Arial" w:cs="Arial"/>
          <w:sz w:val="24"/>
          <w:szCs w:val="24"/>
        </w:rPr>
        <w:t>е</w:t>
      </w:r>
      <w:r w:rsidR="00725374" w:rsidRPr="0048286F">
        <w:rPr>
          <w:rFonts w:ascii="Arial" w:hAnsi="Arial" w:cs="Arial"/>
          <w:sz w:val="24"/>
          <w:szCs w:val="24"/>
        </w:rPr>
        <w:t>н</w:t>
      </w:r>
      <w:r w:rsidR="00FD250E" w:rsidRPr="0048286F">
        <w:rPr>
          <w:rFonts w:ascii="Arial" w:hAnsi="Arial" w:cs="Arial"/>
          <w:sz w:val="24"/>
          <w:szCs w:val="24"/>
        </w:rPr>
        <w:t>не</w:t>
      </w:r>
      <w:r w:rsidR="00725374" w:rsidRPr="0048286F">
        <w:rPr>
          <w:rFonts w:ascii="Arial" w:hAnsi="Arial" w:cs="Arial"/>
          <w:sz w:val="24"/>
          <w:szCs w:val="24"/>
        </w:rPr>
        <w:t xml:space="preserve">го долга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725374" w:rsidRPr="0048286F">
        <w:rPr>
          <w:rFonts w:ascii="Arial" w:hAnsi="Arial" w:cs="Arial"/>
          <w:sz w:val="24"/>
          <w:szCs w:val="24"/>
        </w:rPr>
        <w:t xml:space="preserve">Республики Татарстан в сумме 0 тыс. рублей, в том числе </w:t>
      </w:r>
      <w:r w:rsidR="00E63178" w:rsidRPr="0048286F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725374" w:rsidRPr="0048286F">
        <w:rPr>
          <w:rFonts w:ascii="Arial" w:hAnsi="Arial" w:cs="Arial"/>
          <w:sz w:val="24"/>
          <w:szCs w:val="24"/>
        </w:rPr>
        <w:t>по муниципальным гарантиям в валюте Российской Федерации в сумме 0   ты</w:t>
      </w:r>
      <w:r w:rsidRPr="0048286F">
        <w:rPr>
          <w:rFonts w:ascii="Arial" w:hAnsi="Arial" w:cs="Arial"/>
          <w:sz w:val="24"/>
          <w:szCs w:val="24"/>
        </w:rPr>
        <w:t>с. рублей.</w:t>
      </w:r>
    </w:p>
    <w:p w:rsidR="00725374" w:rsidRPr="0048286F" w:rsidRDefault="0055761A" w:rsidP="0055761A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48286F">
        <w:rPr>
          <w:rFonts w:ascii="Arial" w:hAnsi="Arial" w:cs="Arial"/>
          <w:sz w:val="24"/>
          <w:szCs w:val="24"/>
        </w:rPr>
        <w:t>3.</w:t>
      </w:r>
      <w:r w:rsidR="00725374" w:rsidRPr="0048286F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48286F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8 </w:t>
      </w:r>
      <w:r w:rsidR="00473D32" w:rsidRPr="0048286F">
        <w:rPr>
          <w:rFonts w:ascii="Arial" w:hAnsi="Arial" w:cs="Arial"/>
          <w:sz w:val="24"/>
          <w:szCs w:val="24"/>
        </w:rPr>
        <w:t>года верхний</w:t>
      </w:r>
      <w:r w:rsidR="00725374" w:rsidRPr="0048286F">
        <w:rPr>
          <w:rFonts w:ascii="Arial" w:hAnsi="Arial" w:cs="Arial"/>
          <w:sz w:val="24"/>
          <w:szCs w:val="24"/>
        </w:rPr>
        <w:t xml:space="preserve"> предел муниципального внутреннего долга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725374" w:rsidRPr="0048286F">
        <w:rPr>
          <w:rFonts w:ascii="Arial" w:hAnsi="Arial" w:cs="Arial"/>
          <w:sz w:val="24"/>
          <w:szCs w:val="24"/>
        </w:rPr>
        <w:t xml:space="preserve">Республики Татарстан в сумме 0 тыс. рублей, в том числе </w:t>
      </w:r>
      <w:r w:rsidR="00E63178" w:rsidRPr="0048286F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725374" w:rsidRPr="0048286F">
        <w:rPr>
          <w:rFonts w:ascii="Arial" w:hAnsi="Arial" w:cs="Arial"/>
          <w:sz w:val="24"/>
          <w:szCs w:val="24"/>
        </w:rPr>
        <w:t>по муниципальным гарантиям в валюте Российской Федерации в сумме 0   тыс. рублей</w:t>
      </w:r>
      <w:r w:rsidRPr="0048286F">
        <w:rPr>
          <w:rFonts w:ascii="Arial" w:hAnsi="Arial" w:cs="Arial"/>
          <w:sz w:val="24"/>
          <w:szCs w:val="24"/>
        </w:rPr>
        <w:t>.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8286F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042C0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042C0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48286F">
        <w:rPr>
          <w:rFonts w:ascii="Arial" w:hAnsi="Arial" w:cs="Arial"/>
          <w:color w:val="000000"/>
          <w:sz w:val="24"/>
          <w:szCs w:val="24"/>
        </w:rPr>
        <w:t>годов согласно приложению   №</w:t>
      </w:r>
      <w:r w:rsidR="00502C03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86F">
        <w:rPr>
          <w:rFonts w:ascii="Arial" w:hAnsi="Arial" w:cs="Arial"/>
          <w:color w:val="000000"/>
          <w:sz w:val="24"/>
          <w:szCs w:val="24"/>
        </w:rPr>
        <w:t>4   к настоящему Решению.</w:t>
      </w:r>
    </w:p>
    <w:p w:rsidR="0048286F" w:rsidRDefault="0048286F" w:rsidP="0048286F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</w:p>
    <w:p w:rsidR="00725374" w:rsidRPr="0048286F" w:rsidRDefault="00725374" w:rsidP="0048286F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48286F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48286F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48286F" w:rsidRDefault="00725374" w:rsidP="0048286F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</w:t>
      </w:r>
      <w:r w:rsidR="005B59CF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240FC1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240FC1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</w:t>
      </w:r>
      <w:proofErr w:type="spellStart"/>
      <w:r w:rsidR="005B59CF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Татарстанпо</w:t>
      </w:r>
      <w:proofErr w:type="spellEnd"/>
      <w:r w:rsidR="005B59CF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разделам,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подразделам, целевым статьям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48286F" w:rsidRDefault="00725374" w:rsidP="0048286F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240FC1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C32255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48286F" w:rsidRDefault="00725374" w:rsidP="0048286F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240FC1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240FC1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240FC1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48286F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48286F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48286F">
        <w:rPr>
          <w:rFonts w:ascii="Arial" w:hAnsi="Arial" w:cs="Arial"/>
          <w:bCs/>
          <w:color w:val="000000"/>
          <w:sz w:val="24"/>
          <w:szCs w:val="24"/>
        </w:rPr>
        <w:t>7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240FC1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240FC1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042C0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48286F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48286F">
        <w:rPr>
          <w:rFonts w:ascii="Arial" w:hAnsi="Arial" w:cs="Arial"/>
          <w:color w:val="000000"/>
          <w:sz w:val="24"/>
          <w:szCs w:val="24"/>
        </w:rPr>
        <w:t>8 к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</w:t>
      </w:r>
      <w:r w:rsidR="0083464A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по целевым статьям (муниципальным программам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>-    на 202</w:t>
      </w:r>
      <w:r w:rsidR="0083464A" w:rsidRPr="0048286F">
        <w:rPr>
          <w:rFonts w:ascii="Arial" w:hAnsi="Arial" w:cs="Arial"/>
          <w:color w:val="000000"/>
          <w:sz w:val="24"/>
          <w:szCs w:val="24"/>
        </w:rPr>
        <w:t>5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48286F">
        <w:rPr>
          <w:rFonts w:ascii="Arial" w:hAnsi="Arial" w:cs="Arial"/>
          <w:color w:val="000000"/>
          <w:sz w:val="24"/>
          <w:szCs w:val="24"/>
        </w:rPr>
        <w:t>9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48286F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48286F" w:rsidRDefault="00725374" w:rsidP="0048286F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042C0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48286F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48286F">
        <w:rPr>
          <w:rFonts w:ascii="Arial" w:hAnsi="Arial" w:cs="Arial"/>
          <w:color w:val="000000"/>
          <w:sz w:val="24"/>
          <w:szCs w:val="24"/>
        </w:rPr>
        <w:t>10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48286F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48286F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</w:t>
      </w:r>
      <w:r w:rsidR="0083464A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C32255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на исполнение публичных нормативных обязательств на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год в сумме 0 </w:t>
      </w:r>
      <w:r w:rsidR="008D17C6" w:rsidRPr="0048286F">
        <w:rPr>
          <w:rFonts w:ascii="Arial" w:hAnsi="Arial" w:cs="Arial"/>
          <w:color w:val="000000"/>
          <w:sz w:val="24"/>
          <w:szCs w:val="24"/>
        </w:rPr>
        <w:t>тыс. рублей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48286F">
        <w:rPr>
          <w:rFonts w:ascii="Arial" w:hAnsi="Arial" w:cs="Arial"/>
          <w:color w:val="000000"/>
          <w:sz w:val="24"/>
          <w:szCs w:val="24"/>
        </w:rPr>
        <w:t>рублей и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7 </w:t>
      </w:r>
      <w:r w:rsidRPr="0048286F">
        <w:rPr>
          <w:rFonts w:ascii="Arial" w:hAnsi="Arial" w:cs="Arial"/>
          <w:color w:val="000000"/>
          <w:sz w:val="24"/>
          <w:szCs w:val="24"/>
        </w:rPr>
        <w:t>год 0 тыс. рублей.</w:t>
      </w:r>
      <w:bookmarkStart w:id="5" w:name="sub_10000000"/>
      <w:bookmarkEnd w:id="4"/>
    </w:p>
    <w:p w:rsidR="00725374" w:rsidRPr="0048286F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8286F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48286F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lastRenderedPageBreak/>
        <w:t xml:space="preserve">        Учесть в бюджете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83464A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="00473D32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112D18" w:rsidRPr="0048286F">
        <w:rPr>
          <w:rFonts w:ascii="Arial" w:hAnsi="Arial" w:cs="Arial"/>
          <w:color w:val="000000"/>
          <w:sz w:val="24"/>
          <w:szCs w:val="24"/>
        </w:rPr>
        <w:t>3395,4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C93921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112D18" w:rsidRPr="0048286F">
        <w:rPr>
          <w:rFonts w:ascii="Arial" w:hAnsi="Arial" w:cs="Arial"/>
          <w:color w:val="000000"/>
          <w:sz w:val="24"/>
          <w:szCs w:val="24"/>
        </w:rPr>
        <w:t>3645,</w:t>
      </w:r>
      <w:r w:rsidR="00C32255" w:rsidRPr="0048286F">
        <w:rPr>
          <w:rFonts w:ascii="Arial" w:hAnsi="Arial" w:cs="Arial"/>
          <w:color w:val="000000"/>
          <w:sz w:val="24"/>
          <w:szCs w:val="24"/>
        </w:rPr>
        <w:t xml:space="preserve">0 </w:t>
      </w:r>
      <w:r w:rsidRPr="0048286F">
        <w:rPr>
          <w:rFonts w:ascii="Arial" w:hAnsi="Arial" w:cs="Arial"/>
          <w:color w:val="000000"/>
          <w:sz w:val="24"/>
          <w:szCs w:val="24"/>
        </w:rPr>
        <w:t>тыс. рублей,</w:t>
      </w:r>
    </w:p>
    <w:p w:rsidR="00725374" w:rsidRPr="0048286F" w:rsidRDefault="00725374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7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112D18" w:rsidRPr="0048286F">
        <w:rPr>
          <w:rFonts w:ascii="Arial" w:hAnsi="Arial" w:cs="Arial"/>
          <w:color w:val="000000"/>
          <w:sz w:val="24"/>
          <w:szCs w:val="24"/>
        </w:rPr>
        <w:t>3915,2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F12ADE" w:rsidRPr="0048286F" w:rsidRDefault="00F12ADE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8286F">
        <w:rPr>
          <w:rFonts w:ascii="Arial" w:hAnsi="Arial" w:cs="Arial"/>
          <w:b/>
          <w:color w:val="000000"/>
          <w:sz w:val="24"/>
          <w:szCs w:val="24"/>
        </w:rPr>
        <w:t>Пункт 6</w:t>
      </w:r>
    </w:p>
    <w:p w:rsidR="00A6262E" w:rsidRPr="0048286F" w:rsidRDefault="00A6262E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proofErr w:type="spellStart"/>
      <w:r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  объем субвенций из   бюджета Аксубаевского муниципального района Республики Татарстан на </w:t>
      </w:r>
      <w:r w:rsidR="00A34ADC" w:rsidRPr="0048286F">
        <w:rPr>
          <w:rFonts w:ascii="Arial" w:hAnsi="Arial" w:cs="Arial"/>
          <w:color w:val="000000"/>
          <w:sz w:val="24"/>
          <w:szCs w:val="24"/>
        </w:rPr>
        <w:t>реализацию полномочий по осуществлению первичного воинского учета на территориях, на которых отсутствуют военные комиссариаты</w:t>
      </w:r>
    </w:p>
    <w:p w:rsidR="00A6262E" w:rsidRPr="0048286F" w:rsidRDefault="00A6262E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- в 2025 году в сумме </w:t>
      </w:r>
      <w:r w:rsidR="00A34ADC" w:rsidRPr="0048286F">
        <w:rPr>
          <w:rFonts w:ascii="Arial" w:hAnsi="Arial" w:cs="Arial"/>
          <w:color w:val="000000"/>
          <w:sz w:val="24"/>
          <w:szCs w:val="24"/>
        </w:rPr>
        <w:t>169,5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A6262E" w:rsidRPr="0048286F" w:rsidRDefault="00A6262E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- в плановом периоде 2026 года в сумме </w:t>
      </w:r>
      <w:r w:rsidR="00A34ADC" w:rsidRPr="0048286F">
        <w:rPr>
          <w:rFonts w:ascii="Arial" w:hAnsi="Arial" w:cs="Arial"/>
          <w:color w:val="000000"/>
          <w:sz w:val="24"/>
          <w:szCs w:val="24"/>
        </w:rPr>
        <w:t>185,4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A6262E" w:rsidRPr="0048286F" w:rsidRDefault="00A6262E" w:rsidP="004828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- в плановом периоде 2027 года в сумме </w:t>
      </w:r>
      <w:r w:rsidR="00A34ADC" w:rsidRPr="0048286F">
        <w:rPr>
          <w:rFonts w:ascii="Arial" w:hAnsi="Arial" w:cs="Arial"/>
          <w:color w:val="000000"/>
          <w:sz w:val="24"/>
          <w:szCs w:val="24"/>
        </w:rPr>
        <w:t>192,1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48286F" w:rsidRDefault="00725374" w:rsidP="00E72D89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8286F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F12ADE" w:rsidRPr="0048286F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48286F" w:rsidRDefault="00A52991" w:rsidP="00E72D89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Утвердить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в бюджете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48286F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48286F">
        <w:rPr>
          <w:rFonts w:ascii="Arial" w:hAnsi="Arial" w:cs="Arial"/>
          <w:color w:val="000000"/>
          <w:sz w:val="24"/>
          <w:szCs w:val="24"/>
        </w:rPr>
        <w:t>соглашениями в</w:t>
      </w:r>
      <w:r w:rsidR="0083464A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285AC4" w:rsidRPr="0048286F">
        <w:rPr>
          <w:rFonts w:ascii="Arial" w:hAnsi="Arial" w:cs="Arial"/>
          <w:color w:val="000000"/>
          <w:sz w:val="24"/>
          <w:szCs w:val="24"/>
        </w:rPr>
        <w:t>17,4</w:t>
      </w:r>
      <w:r w:rsidR="001B4334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48286F">
        <w:rPr>
          <w:rFonts w:ascii="Arial" w:hAnsi="Arial" w:cs="Arial"/>
          <w:color w:val="000000"/>
          <w:sz w:val="24"/>
          <w:szCs w:val="24"/>
        </w:rPr>
        <w:t>рублей, в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26</w:t>
      </w:r>
      <w:r w:rsidR="002A7B9F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285AC4" w:rsidRPr="0048286F">
        <w:rPr>
          <w:rFonts w:ascii="Arial" w:hAnsi="Arial" w:cs="Arial"/>
          <w:color w:val="000000"/>
          <w:sz w:val="24"/>
          <w:szCs w:val="24"/>
        </w:rPr>
        <w:t>17,4</w:t>
      </w:r>
      <w:r w:rsidR="001B4334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83464A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2A7B9F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>года в сумме</w:t>
      </w:r>
      <w:r w:rsidR="00285AC4" w:rsidRPr="0048286F">
        <w:rPr>
          <w:rFonts w:ascii="Arial" w:hAnsi="Arial" w:cs="Arial"/>
          <w:color w:val="000000"/>
          <w:sz w:val="24"/>
          <w:szCs w:val="24"/>
        </w:rPr>
        <w:t xml:space="preserve"> 17</w:t>
      </w:r>
      <w:r w:rsidR="001B4334" w:rsidRPr="0048286F">
        <w:rPr>
          <w:rFonts w:ascii="Arial" w:hAnsi="Arial" w:cs="Arial"/>
          <w:color w:val="000000"/>
          <w:sz w:val="24"/>
          <w:szCs w:val="24"/>
        </w:rPr>
        <w:t>,</w:t>
      </w:r>
      <w:r w:rsidR="00285AC4" w:rsidRPr="0048286F">
        <w:rPr>
          <w:rFonts w:ascii="Arial" w:hAnsi="Arial" w:cs="Arial"/>
          <w:color w:val="000000"/>
          <w:sz w:val="24"/>
          <w:szCs w:val="24"/>
        </w:rPr>
        <w:t>4</w:t>
      </w:r>
      <w:r w:rsidR="001B4334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="00FD250E" w:rsidRPr="0048286F">
        <w:rPr>
          <w:rFonts w:ascii="Arial" w:hAnsi="Arial" w:cs="Arial"/>
          <w:color w:val="000000"/>
          <w:sz w:val="24"/>
          <w:szCs w:val="24"/>
        </w:rPr>
        <w:t xml:space="preserve"> т</w:t>
      </w:r>
      <w:r w:rsidR="00725374" w:rsidRPr="0048286F">
        <w:rPr>
          <w:rFonts w:ascii="Arial" w:hAnsi="Arial" w:cs="Arial"/>
          <w:color w:val="000000"/>
          <w:sz w:val="24"/>
          <w:szCs w:val="24"/>
        </w:rPr>
        <w:t>ыс. рублей.</w:t>
      </w:r>
      <w:bookmarkStart w:id="6" w:name="sub_1301"/>
    </w:p>
    <w:bookmarkEnd w:id="6"/>
    <w:p w:rsidR="00725374" w:rsidRPr="0048286F" w:rsidRDefault="00725374" w:rsidP="00E72D89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F12ADE" w:rsidRPr="0048286F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0251A8" w:rsidRPr="0048286F" w:rsidRDefault="000251A8" w:rsidP="00E72D89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Орган местного самоуправления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не вправе принимать в 202</w:t>
      </w:r>
      <w:r w:rsidR="005A7F7A" w:rsidRPr="0048286F">
        <w:rPr>
          <w:rFonts w:ascii="Arial" w:hAnsi="Arial" w:cs="Arial"/>
          <w:color w:val="000000"/>
          <w:sz w:val="24"/>
          <w:szCs w:val="24"/>
        </w:rPr>
        <w:t>5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муниципальных  служащих</w:t>
      </w:r>
      <w:r w:rsidR="005A7F7A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8E55BA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Татарстан, а также  работников органов местного самоуправления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5C0A52"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и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за исключением  случаев принятия  таких решений в связи с наделением органов  местного самоуправления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Татарстан,  новыми функциями или полномочиями.</w:t>
      </w:r>
    </w:p>
    <w:p w:rsidR="00725374" w:rsidRPr="0048286F" w:rsidRDefault="00725374" w:rsidP="00E72D89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48286F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F12ADE" w:rsidRPr="0048286F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48286F" w:rsidRDefault="00725374" w:rsidP="00E72D89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="000251A8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на 1 января 202</w:t>
      </w:r>
      <w:r w:rsidR="00115FD3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0251A8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года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48286F">
        <w:rPr>
          <w:rFonts w:ascii="Arial" w:hAnsi="Arial" w:cs="Arial"/>
          <w:color w:val="000000"/>
          <w:sz w:val="24"/>
          <w:szCs w:val="24"/>
        </w:rPr>
        <w:t>2</w:t>
      </w:r>
      <w:r w:rsidR="00115FD3" w:rsidRPr="0048286F">
        <w:rPr>
          <w:rFonts w:ascii="Arial" w:hAnsi="Arial" w:cs="Arial"/>
          <w:color w:val="000000"/>
          <w:sz w:val="24"/>
          <w:szCs w:val="24"/>
        </w:rPr>
        <w:t>4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115FD3" w:rsidRPr="0048286F">
        <w:rPr>
          <w:rFonts w:ascii="Arial" w:hAnsi="Arial" w:cs="Arial"/>
          <w:color w:val="000000"/>
          <w:sz w:val="24"/>
          <w:szCs w:val="24"/>
        </w:rPr>
        <w:t>5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48286F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48286F" w:rsidRDefault="00725374" w:rsidP="00E72D89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86F">
        <w:rPr>
          <w:rStyle w:val="a7"/>
          <w:rFonts w:ascii="Arial" w:hAnsi="Arial" w:cs="Arial"/>
          <w:color w:val="000000"/>
          <w:sz w:val="24"/>
          <w:szCs w:val="24"/>
        </w:rPr>
        <w:lastRenderedPageBreak/>
        <w:t xml:space="preserve">Пункт </w:t>
      </w:r>
      <w:r w:rsidR="00F12ADE" w:rsidRPr="0048286F">
        <w:rPr>
          <w:rStyle w:val="a7"/>
          <w:rFonts w:ascii="Arial" w:hAnsi="Arial" w:cs="Arial"/>
          <w:color w:val="000000"/>
          <w:sz w:val="24"/>
          <w:szCs w:val="24"/>
        </w:rPr>
        <w:t>10</w:t>
      </w:r>
    </w:p>
    <w:p w:rsidR="00725374" w:rsidRPr="0048286F" w:rsidRDefault="00725374" w:rsidP="00E72D89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="008E55BA"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48286F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48286F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48286F" w:rsidRDefault="00725374" w:rsidP="00E72D89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48286F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F12ADE" w:rsidRPr="0048286F">
        <w:rPr>
          <w:rStyle w:val="a7"/>
          <w:rFonts w:ascii="Arial" w:hAnsi="Arial" w:cs="Arial"/>
          <w:color w:val="000000"/>
          <w:sz w:val="24"/>
          <w:szCs w:val="24"/>
        </w:rPr>
        <w:t>11</w:t>
      </w:r>
    </w:p>
    <w:p w:rsidR="00725374" w:rsidRPr="0048286F" w:rsidRDefault="00725374" w:rsidP="00E72D89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8286F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2F6A98" w:rsidRPr="0048286F">
        <w:rPr>
          <w:rFonts w:ascii="Arial" w:hAnsi="Arial" w:cs="Arial"/>
          <w:sz w:val="24"/>
          <w:szCs w:val="24"/>
        </w:rPr>
        <w:t xml:space="preserve">5 </w:t>
      </w:r>
      <w:r w:rsidRPr="0048286F">
        <w:rPr>
          <w:rFonts w:ascii="Arial" w:hAnsi="Arial" w:cs="Arial"/>
          <w:sz w:val="24"/>
          <w:szCs w:val="24"/>
        </w:rPr>
        <w:t>года.</w:t>
      </w:r>
    </w:p>
    <w:p w:rsidR="00E26C2E" w:rsidRPr="0048286F" w:rsidRDefault="00606DCA" w:rsidP="00E72D89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48286F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F12ADE" w:rsidRPr="0048286F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BA3E94" w:rsidRPr="0048286F" w:rsidRDefault="00E26C2E" w:rsidP="00BA3E94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48286F">
        <w:rPr>
          <w:rFonts w:ascii="Arial" w:hAnsi="Arial" w:cs="Arial"/>
          <w:color w:val="000000"/>
          <w:sz w:val="24"/>
          <w:szCs w:val="24"/>
        </w:rPr>
        <w:t xml:space="preserve"> </w:t>
      </w:r>
      <w:r w:rsidR="00BA3E94" w:rsidRPr="0048286F">
        <w:rPr>
          <w:rFonts w:ascii="Arial" w:hAnsi="Arial" w:cs="Arial"/>
          <w:color w:val="000000"/>
          <w:sz w:val="24"/>
          <w:szCs w:val="24"/>
        </w:rPr>
        <w:t>О</w:t>
      </w:r>
      <w:r w:rsidR="00BA3E94" w:rsidRPr="0048286F">
        <w:rPr>
          <w:rFonts w:ascii="Arial" w:hAnsi="Arial" w:cs="Arial"/>
          <w:sz w:val="24"/>
          <w:szCs w:val="24"/>
        </w:rPr>
        <w:t>публиковать на официальном сайте Аксубаевского муниципального района (</w:t>
      </w:r>
      <w:r w:rsidR="00BA3E94" w:rsidRPr="0048286F">
        <w:rPr>
          <w:rFonts w:ascii="Arial" w:hAnsi="Arial" w:cs="Arial"/>
          <w:sz w:val="24"/>
          <w:szCs w:val="24"/>
          <w:lang w:val="en-US"/>
        </w:rPr>
        <w:t>http</w:t>
      </w:r>
      <w:r w:rsidR="00BA3E94" w:rsidRPr="0048286F">
        <w:rPr>
          <w:rFonts w:ascii="Arial" w:hAnsi="Arial" w:cs="Arial"/>
          <w:sz w:val="24"/>
          <w:szCs w:val="24"/>
        </w:rPr>
        <w:t>://</w:t>
      </w:r>
      <w:r w:rsidR="00BA3E94" w:rsidRPr="0048286F">
        <w:rPr>
          <w:rFonts w:ascii="Arial" w:hAnsi="Arial" w:cs="Arial"/>
          <w:sz w:val="24"/>
          <w:szCs w:val="24"/>
          <w:lang w:val="en-US"/>
        </w:rPr>
        <w:t>aksubayevo</w:t>
      </w:r>
      <w:r w:rsidR="00BA3E94" w:rsidRPr="0048286F">
        <w:rPr>
          <w:rFonts w:ascii="Arial" w:hAnsi="Arial" w:cs="Arial"/>
          <w:sz w:val="24"/>
          <w:szCs w:val="24"/>
        </w:rPr>
        <w:t>.</w:t>
      </w:r>
      <w:r w:rsidR="00BA3E94" w:rsidRPr="0048286F">
        <w:rPr>
          <w:rFonts w:ascii="Arial" w:hAnsi="Arial" w:cs="Arial"/>
          <w:sz w:val="24"/>
          <w:szCs w:val="24"/>
          <w:lang w:val="en-US"/>
        </w:rPr>
        <w:t>tatarstan</w:t>
      </w:r>
      <w:r w:rsidR="00BA3E94" w:rsidRPr="0048286F">
        <w:rPr>
          <w:rFonts w:ascii="Arial" w:hAnsi="Arial" w:cs="Arial"/>
          <w:sz w:val="24"/>
          <w:szCs w:val="24"/>
        </w:rPr>
        <w:t>.</w:t>
      </w:r>
      <w:r w:rsidR="00BA3E94" w:rsidRPr="0048286F">
        <w:rPr>
          <w:rFonts w:ascii="Arial" w:hAnsi="Arial" w:cs="Arial"/>
          <w:sz w:val="24"/>
          <w:szCs w:val="24"/>
          <w:lang w:val="en-US"/>
        </w:rPr>
        <w:t>ru</w:t>
      </w:r>
      <w:r w:rsidR="00BA3E94" w:rsidRPr="0048286F">
        <w:rPr>
          <w:rFonts w:ascii="Arial" w:hAnsi="Arial" w:cs="Arial"/>
          <w:sz w:val="24"/>
          <w:szCs w:val="24"/>
        </w:rPr>
        <w:t>), на официальном сайте правовой информации (//</w:t>
      </w:r>
      <w:proofErr w:type="spellStart"/>
      <w:r w:rsidR="00BA3E94" w:rsidRPr="0048286F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BA3E94" w:rsidRPr="0048286F">
        <w:rPr>
          <w:rFonts w:ascii="Arial" w:hAnsi="Arial" w:cs="Arial"/>
          <w:sz w:val="24"/>
          <w:szCs w:val="24"/>
        </w:rPr>
        <w:t>)</w:t>
      </w:r>
    </w:p>
    <w:p w:rsidR="00010030" w:rsidRPr="0048286F" w:rsidRDefault="00010030" w:rsidP="00BA3E94">
      <w:pPr>
        <w:pStyle w:val="14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A7B9F" w:rsidRPr="0048286F" w:rsidRDefault="002A7B9F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A7B9F" w:rsidRPr="0048286F" w:rsidRDefault="002A7B9F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48286F" w:rsidRDefault="00725374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48286F" w:rsidRDefault="008E55BA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48286F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48286F" w:rsidRDefault="00725374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48286F" w:rsidRDefault="00725374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</w:t>
      </w:r>
      <w:proofErr w:type="gramEnd"/>
      <w:r w:rsidRPr="0048286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Республики Татарстан</w:t>
      </w:r>
      <w:r w:rsidRPr="0048286F">
        <w:rPr>
          <w:rFonts w:ascii="Arial" w:hAnsi="Arial" w:cs="Arial"/>
          <w:sz w:val="24"/>
          <w:szCs w:val="24"/>
          <w:lang w:eastAsia="ru-RU"/>
        </w:rPr>
        <w:tab/>
      </w:r>
      <w:r w:rsidRPr="0048286F">
        <w:rPr>
          <w:rFonts w:ascii="Arial" w:hAnsi="Arial" w:cs="Arial"/>
          <w:sz w:val="24"/>
          <w:szCs w:val="24"/>
          <w:lang w:eastAsia="ru-RU"/>
        </w:rPr>
        <w:tab/>
      </w:r>
      <w:r w:rsidRPr="0048286F">
        <w:rPr>
          <w:rFonts w:ascii="Arial" w:hAnsi="Arial" w:cs="Arial"/>
          <w:sz w:val="24"/>
          <w:szCs w:val="24"/>
          <w:lang w:eastAsia="ru-RU"/>
        </w:rPr>
        <w:tab/>
      </w:r>
      <w:r w:rsidRPr="0048286F">
        <w:rPr>
          <w:rFonts w:ascii="Arial" w:hAnsi="Arial" w:cs="Arial"/>
          <w:sz w:val="24"/>
          <w:szCs w:val="24"/>
          <w:lang w:eastAsia="ru-RU"/>
        </w:rPr>
        <w:tab/>
      </w:r>
      <w:r w:rsidRPr="0048286F">
        <w:rPr>
          <w:rFonts w:ascii="Arial" w:hAnsi="Arial" w:cs="Arial"/>
          <w:sz w:val="24"/>
          <w:szCs w:val="24"/>
          <w:lang w:eastAsia="ru-RU"/>
        </w:rPr>
        <w:tab/>
      </w:r>
      <w:bookmarkEnd w:id="5"/>
      <w:r w:rsidR="00E72D89" w:rsidRPr="0048286F">
        <w:rPr>
          <w:rFonts w:ascii="Arial" w:hAnsi="Arial" w:cs="Arial"/>
          <w:sz w:val="24"/>
          <w:szCs w:val="24"/>
          <w:lang w:eastAsia="ru-RU"/>
        </w:rPr>
        <w:t xml:space="preserve">             </w:t>
      </w:r>
      <w:proofErr w:type="spellStart"/>
      <w:r w:rsidR="008E55BA" w:rsidRPr="0048286F">
        <w:rPr>
          <w:rFonts w:ascii="Arial" w:hAnsi="Arial" w:cs="Arial"/>
          <w:sz w:val="24"/>
          <w:szCs w:val="24"/>
          <w:lang w:eastAsia="ru-RU"/>
        </w:rPr>
        <w:t>И.В.Крайнова</w:t>
      </w:r>
      <w:proofErr w:type="spellEnd"/>
    </w:p>
    <w:p w:rsidR="007C0557" w:rsidRPr="0048286F" w:rsidRDefault="007C055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br w:type="page"/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48286F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плановый период 2026 и 2027 годов»</w:t>
      </w:r>
    </w:p>
    <w:p w:rsidR="007C0557" w:rsidRPr="0048286F" w:rsidRDefault="001A1455" w:rsidP="007C0557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88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 xml:space="preserve">   от </w:t>
      </w:r>
      <w:r>
        <w:rPr>
          <w:rFonts w:ascii="Arial" w:hAnsi="Arial" w:cs="Arial"/>
          <w:sz w:val="24"/>
          <w:szCs w:val="24"/>
          <w:lang w:eastAsia="ru-RU"/>
        </w:rPr>
        <w:t>14.12.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 xml:space="preserve">2024 года </w:t>
      </w:r>
    </w:p>
    <w:p w:rsidR="007C0557" w:rsidRPr="0048286F" w:rsidRDefault="007C0557" w:rsidP="007C0557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7C0557" w:rsidRPr="0048286F" w:rsidRDefault="007C0557" w:rsidP="007C0557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48286F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поселения </w:t>
      </w:r>
    </w:p>
    <w:p w:rsidR="007C0557" w:rsidRPr="0048286F" w:rsidRDefault="007C0557" w:rsidP="007C0557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8286F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на 2025 год.</w:t>
      </w:r>
    </w:p>
    <w:p w:rsidR="007C3288" w:rsidRPr="0048286F" w:rsidRDefault="007C3288" w:rsidP="007C0557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3057"/>
        <w:gridCol w:w="1763"/>
      </w:tblGrid>
      <w:tr w:rsidR="007C0557" w:rsidRPr="0048286F" w:rsidTr="005D001C">
        <w:trPr>
          <w:trHeight w:val="260"/>
        </w:trPr>
        <w:tc>
          <w:tcPr>
            <w:tcW w:w="4935" w:type="dxa"/>
          </w:tcPr>
          <w:p w:rsidR="007C0557" w:rsidRPr="0048286F" w:rsidRDefault="007C0557" w:rsidP="007C0557">
            <w:pPr>
              <w:spacing w:after="0" w:line="288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Наименование показателя </w:t>
            </w:r>
          </w:p>
        </w:tc>
        <w:tc>
          <w:tcPr>
            <w:tcW w:w="3057" w:type="dxa"/>
          </w:tcPr>
          <w:p w:rsidR="007C0557" w:rsidRPr="0048286F" w:rsidRDefault="007C3288" w:rsidP="007C0557">
            <w:pPr>
              <w:spacing w:after="0" w:line="288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Код </w:t>
            </w:r>
            <w:r w:rsidR="007C0557" w:rsidRPr="0048286F">
              <w:rPr>
                <w:rFonts w:ascii="Arial" w:hAnsi="Arial" w:cs="Arial"/>
                <w:b/>
                <w:lang w:eastAsia="ru-RU"/>
              </w:rPr>
              <w:t xml:space="preserve">показателя 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jc w:val="both"/>
              <w:rPr>
                <w:rFonts w:ascii="Arial" w:hAnsi="Arial" w:cs="Arial"/>
                <w:b/>
                <w:lang w:eastAsia="ru-RU"/>
              </w:rPr>
            </w:pPr>
            <w:proofErr w:type="gramStart"/>
            <w:r w:rsidRPr="0048286F">
              <w:rPr>
                <w:rFonts w:ascii="Arial" w:hAnsi="Arial" w:cs="Arial"/>
                <w:b/>
                <w:lang w:eastAsia="ru-RU"/>
              </w:rPr>
              <w:t xml:space="preserve">Сумма  </w:t>
            </w:r>
            <w:proofErr w:type="spellStart"/>
            <w:r w:rsidRPr="0048286F">
              <w:rPr>
                <w:rFonts w:ascii="Arial" w:hAnsi="Arial" w:cs="Arial"/>
                <w:b/>
                <w:lang w:eastAsia="ru-RU"/>
              </w:rPr>
              <w:t>тыс.руб</w:t>
            </w:r>
            <w:proofErr w:type="spellEnd"/>
            <w:r w:rsidRPr="0048286F">
              <w:rPr>
                <w:rFonts w:ascii="Arial" w:hAnsi="Arial" w:cs="Arial"/>
                <w:b/>
                <w:lang w:eastAsia="ru-RU"/>
              </w:rPr>
              <w:t>.</w:t>
            </w:r>
            <w:proofErr w:type="gramEnd"/>
          </w:p>
        </w:tc>
      </w:tr>
      <w:tr w:rsidR="007C0557" w:rsidRPr="0048286F" w:rsidTr="005D001C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</w:tcBorders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01 00 00 00 00 0000 000</w:t>
            </w:r>
          </w:p>
        </w:tc>
        <w:tc>
          <w:tcPr>
            <w:tcW w:w="1763" w:type="dxa"/>
            <w:tcBorders>
              <w:top w:val="nil"/>
            </w:tcBorders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0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01 05 00 00 00 0000 000</w:t>
            </w:r>
          </w:p>
        </w:tc>
        <w:tc>
          <w:tcPr>
            <w:tcW w:w="1763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Увеличение остатков средств бюджетов</w:t>
            </w:r>
          </w:p>
        </w:tc>
        <w:tc>
          <w:tcPr>
            <w:tcW w:w="3057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01 05 00 00 00 0000 500</w:t>
            </w:r>
          </w:p>
        </w:tc>
        <w:tc>
          <w:tcPr>
            <w:tcW w:w="1763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- 4654,9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057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01 05 02 00 00 0000 500</w:t>
            </w:r>
          </w:p>
        </w:tc>
        <w:tc>
          <w:tcPr>
            <w:tcW w:w="1763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- 4654,9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val="tt-RU"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val="tt-RU" w:eastAsia="ru-RU"/>
              </w:rPr>
              <w:t>01 05 02 01 00 0000 510</w:t>
            </w:r>
          </w:p>
        </w:tc>
        <w:tc>
          <w:tcPr>
            <w:tcW w:w="1763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- 4654,9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01 05 02 01 10 0000 510</w:t>
            </w:r>
          </w:p>
        </w:tc>
        <w:tc>
          <w:tcPr>
            <w:tcW w:w="1763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- 4654,9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Уменьшение остатков средств бюджетов</w:t>
            </w:r>
          </w:p>
        </w:tc>
        <w:tc>
          <w:tcPr>
            <w:tcW w:w="3057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01 05 00 00 00 0000 600</w:t>
            </w:r>
          </w:p>
        </w:tc>
        <w:tc>
          <w:tcPr>
            <w:tcW w:w="1763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4654,9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057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01 05 02 00 00 0000 600</w:t>
            </w:r>
          </w:p>
        </w:tc>
        <w:tc>
          <w:tcPr>
            <w:tcW w:w="1763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4654,9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val="tt-RU"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val="tt-RU" w:eastAsia="ru-RU"/>
              </w:rPr>
              <w:t>01 05 02 01 00 0000 610</w:t>
            </w:r>
          </w:p>
        </w:tc>
        <w:tc>
          <w:tcPr>
            <w:tcW w:w="1763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4654,9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01 05 02 01 10 0000 610</w:t>
            </w:r>
          </w:p>
        </w:tc>
        <w:tc>
          <w:tcPr>
            <w:tcW w:w="1763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4654,9</w:t>
            </w:r>
          </w:p>
        </w:tc>
      </w:tr>
    </w:tbl>
    <w:p w:rsidR="007C0557" w:rsidRPr="0048286F" w:rsidRDefault="007C0557" w:rsidP="007C0557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1A1455" w:rsidRDefault="001A145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7C0557" w:rsidRPr="001A1455" w:rsidRDefault="007C0557" w:rsidP="001A145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eastAsia="Calibri" w:hAnsi="Arial" w:cs="Arial"/>
          <w:sz w:val="24"/>
          <w:szCs w:val="24"/>
          <w:lang w:val="x-none" w:eastAsia="x-none"/>
        </w:rPr>
        <w:lastRenderedPageBreak/>
        <w:tab/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48286F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плановый период 2026 и 2027 годов»</w:t>
      </w:r>
    </w:p>
    <w:p w:rsidR="007C0557" w:rsidRPr="0048286F" w:rsidRDefault="001A1455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88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14.12.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>2024 года</w:t>
      </w:r>
    </w:p>
    <w:p w:rsidR="007C0557" w:rsidRPr="0048286F" w:rsidRDefault="007C0557" w:rsidP="001A1455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7C3288" w:rsidRPr="0048286F">
        <w:rPr>
          <w:rFonts w:ascii="Arial" w:hAnsi="Arial" w:cs="Arial"/>
          <w:sz w:val="24"/>
          <w:szCs w:val="24"/>
          <w:lang w:eastAsia="ru-RU"/>
        </w:rPr>
        <w:t xml:space="preserve">                             </w:t>
      </w:r>
    </w:p>
    <w:p w:rsidR="007C0557" w:rsidRPr="0048286F" w:rsidRDefault="007C0557" w:rsidP="001A145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48286F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7C0557" w:rsidRPr="0048286F" w:rsidRDefault="007C0557" w:rsidP="001A145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b/>
          <w:sz w:val="24"/>
          <w:szCs w:val="24"/>
          <w:lang w:eastAsia="ru-RU"/>
        </w:rPr>
        <w:t>на</w:t>
      </w:r>
      <w:proofErr w:type="gramEnd"/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плановый период 2025-2026 годов.</w:t>
      </w:r>
    </w:p>
    <w:p w:rsidR="007C0557" w:rsidRPr="0048286F" w:rsidRDefault="007C0557" w:rsidP="007C0557">
      <w:pPr>
        <w:tabs>
          <w:tab w:val="left" w:pos="9165"/>
        </w:tabs>
        <w:spacing w:after="0" w:line="288" w:lineRule="auto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Сумма в тыс. 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7"/>
        <w:gridCol w:w="3231"/>
        <w:gridCol w:w="1231"/>
        <w:gridCol w:w="1321"/>
      </w:tblGrid>
      <w:tr w:rsidR="007C0557" w:rsidRPr="0048286F" w:rsidTr="005D001C">
        <w:trPr>
          <w:trHeight w:val="260"/>
        </w:trPr>
        <w:tc>
          <w:tcPr>
            <w:tcW w:w="4397" w:type="dxa"/>
          </w:tcPr>
          <w:p w:rsidR="007C0557" w:rsidRPr="0048286F" w:rsidRDefault="007C0557" w:rsidP="007C0557">
            <w:pPr>
              <w:spacing w:after="0" w:line="288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Наименование показателя </w:t>
            </w:r>
          </w:p>
        </w:tc>
        <w:tc>
          <w:tcPr>
            <w:tcW w:w="3231" w:type="dxa"/>
          </w:tcPr>
          <w:p w:rsidR="007C0557" w:rsidRPr="0048286F" w:rsidRDefault="005D001C" w:rsidP="007C0557">
            <w:pPr>
              <w:spacing w:after="0" w:line="288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Код</w:t>
            </w:r>
            <w:r w:rsidR="007C0557" w:rsidRPr="0048286F">
              <w:rPr>
                <w:rFonts w:ascii="Arial" w:hAnsi="Arial" w:cs="Arial"/>
                <w:b/>
                <w:lang w:eastAsia="ru-RU"/>
              </w:rPr>
              <w:t xml:space="preserve">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2026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2027 год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397" w:type="dxa"/>
            <w:tcBorders>
              <w:top w:val="nil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231" w:type="dxa"/>
            <w:tcBorders>
              <w:top w:val="nil"/>
            </w:tcBorders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0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32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Увеличение остатков средств бюджетов</w:t>
            </w:r>
          </w:p>
        </w:tc>
        <w:tc>
          <w:tcPr>
            <w:tcW w:w="3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- 4940,8</w:t>
            </w:r>
          </w:p>
        </w:tc>
        <w:tc>
          <w:tcPr>
            <w:tcW w:w="132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- 5235,5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- 4940,8</w:t>
            </w:r>
          </w:p>
        </w:tc>
        <w:tc>
          <w:tcPr>
            <w:tcW w:w="1321" w:type="dxa"/>
          </w:tcPr>
          <w:p w:rsidR="007C0557" w:rsidRPr="0048286F" w:rsidRDefault="007C0557" w:rsidP="007C0557">
            <w:pPr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</w:rPr>
              <w:t>- 5235,5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val="tt-RU"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- 4940,8</w:t>
            </w:r>
          </w:p>
        </w:tc>
        <w:tc>
          <w:tcPr>
            <w:tcW w:w="1321" w:type="dxa"/>
          </w:tcPr>
          <w:p w:rsidR="007C0557" w:rsidRPr="0048286F" w:rsidRDefault="007C0557" w:rsidP="007C0557">
            <w:pPr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</w:rPr>
              <w:t>- 5235,5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- 4940,8</w:t>
            </w:r>
          </w:p>
        </w:tc>
        <w:tc>
          <w:tcPr>
            <w:tcW w:w="1321" w:type="dxa"/>
          </w:tcPr>
          <w:p w:rsidR="007C0557" w:rsidRPr="0048286F" w:rsidRDefault="007C0557" w:rsidP="007C0557">
            <w:pPr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</w:rPr>
              <w:t>- 5235,5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Уменьшение остатков средств бюджетов</w:t>
            </w:r>
          </w:p>
        </w:tc>
        <w:tc>
          <w:tcPr>
            <w:tcW w:w="3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4940,8</w:t>
            </w:r>
          </w:p>
        </w:tc>
        <w:tc>
          <w:tcPr>
            <w:tcW w:w="132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5235,5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4940,8</w:t>
            </w:r>
          </w:p>
        </w:tc>
        <w:tc>
          <w:tcPr>
            <w:tcW w:w="132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5235,5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val="tt-RU"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4940,8</w:t>
            </w:r>
          </w:p>
        </w:tc>
        <w:tc>
          <w:tcPr>
            <w:tcW w:w="1321" w:type="dxa"/>
          </w:tcPr>
          <w:p w:rsidR="007C0557" w:rsidRPr="0048286F" w:rsidRDefault="007C0557" w:rsidP="007C0557">
            <w:pPr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</w:rPr>
              <w:t>5235,5</w:t>
            </w:r>
          </w:p>
        </w:tc>
      </w:tr>
      <w:tr w:rsidR="007C0557" w:rsidRPr="0048286F" w:rsidTr="005D001C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7C0557" w:rsidRPr="0048286F" w:rsidRDefault="007C0557" w:rsidP="007C0557">
            <w:pPr>
              <w:spacing w:after="0" w:line="288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7C0557" w:rsidRPr="0048286F" w:rsidRDefault="007C0557" w:rsidP="007C0557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4940,8</w:t>
            </w:r>
          </w:p>
        </w:tc>
        <w:tc>
          <w:tcPr>
            <w:tcW w:w="1321" w:type="dxa"/>
          </w:tcPr>
          <w:p w:rsidR="007C0557" w:rsidRPr="0048286F" w:rsidRDefault="007C0557" w:rsidP="007C0557">
            <w:pPr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</w:rPr>
              <w:t>5235,5</w:t>
            </w:r>
          </w:p>
        </w:tc>
      </w:tr>
    </w:tbl>
    <w:p w:rsidR="007C0557" w:rsidRPr="0048286F" w:rsidRDefault="007C0557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1A145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br w:type="page"/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lastRenderedPageBreak/>
        <w:tab/>
        <w:t>Приложение № 3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48286F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плановый период 2026 и 2027 годов»</w:t>
      </w:r>
    </w:p>
    <w:p w:rsidR="007C0557" w:rsidRPr="0048286F" w:rsidRDefault="001A1455" w:rsidP="005D001C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88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14.12.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>2024 года</w:t>
      </w:r>
    </w:p>
    <w:p w:rsidR="007C0557" w:rsidRPr="0048286F" w:rsidRDefault="007C0557" w:rsidP="007C055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7C0557" w:rsidRPr="0048286F" w:rsidRDefault="007C0557" w:rsidP="007C05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48286F">
        <w:rPr>
          <w:rFonts w:ascii="Arial" w:hAnsi="Arial" w:cs="Arial"/>
          <w:b/>
          <w:sz w:val="24"/>
          <w:szCs w:val="24"/>
          <w:lang w:eastAsia="x-none"/>
        </w:rPr>
        <w:t>Прогнозируемые объёмы</w:t>
      </w:r>
      <w:r w:rsidRPr="0048286F">
        <w:rPr>
          <w:rFonts w:ascii="Arial" w:hAnsi="Arial" w:cs="Arial"/>
          <w:b/>
          <w:sz w:val="24"/>
          <w:szCs w:val="24"/>
          <w:lang w:val="x-none" w:eastAsia="x-none"/>
        </w:rPr>
        <w:t xml:space="preserve"> доходов</w:t>
      </w:r>
    </w:p>
    <w:p w:rsidR="007C0557" w:rsidRPr="0048286F" w:rsidRDefault="007C0557" w:rsidP="007C055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x-none"/>
        </w:rPr>
      </w:pPr>
      <w:r w:rsidRPr="0048286F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48286F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proofErr w:type="spellEnd"/>
      <w:r w:rsidRPr="0048286F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 </w:t>
      </w:r>
      <w:r w:rsidRPr="0048286F">
        <w:rPr>
          <w:rFonts w:ascii="Arial" w:hAnsi="Arial" w:cs="Arial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48286F">
        <w:rPr>
          <w:rFonts w:ascii="Arial" w:hAnsi="Arial" w:cs="Arial"/>
          <w:b/>
          <w:sz w:val="24"/>
          <w:szCs w:val="24"/>
          <w:lang w:val="x-none" w:eastAsia="x-none"/>
        </w:rPr>
        <w:t>на 20</w:t>
      </w:r>
      <w:r w:rsidRPr="0048286F">
        <w:rPr>
          <w:rFonts w:ascii="Arial" w:hAnsi="Arial" w:cs="Arial"/>
          <w:b/>
          <w:sz w:val="24"/>
          <w:szCs w:val="24"/>
          <w:lang w:eastAsia="x-none"/>
        </w:rPr>
        <w:t xml:space="preserve">25 </w:t>
      </w:r>
      <w:r w:rsidRPr="0048286F">
        <w:rPr>
          <w:rFonts w:ascii="Arial" w:hAnsi="Arial" w:cs="Arial"/>
          <w:b/>
          <w:sz w:val="24"/>
          <w:szCs w:val="24"/>
          <w:lang w:val="x-none" w:eastAsia="x-none"/>
        </w:rPr>
        <w:t>год</w:t>
      </w:r>
    </w:p>
    <w:p w:rsidR="007C0557" w:rsidRPr="0048286F" w:rsidRDefault="007C0557" w:rsidP="007C0557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48286F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48286F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 </w:t>
      </w:r>
      <w:r w:rsidRPr="0048286F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2941"/>
        <w:gridCol w:w="1283"/>
      </w:tblGrid>
      <w:tr w:rsidR="007C0557" w:rsidRPr="0048286F" w:rsidTr="005D001C">
        <w:trPr>
          <w:trHeight w:val="59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proofErr w:type="gramStart"/>
            <w:r w:rsidRPr="0048286F">
              <w:rPr>
                <w:rFonts w:ascii="Arial" w:hAnsi="Arial" w:cs="Arial"/>
                <w:b/>
                <w:lang w:eastAsia="ru-RU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Сумма</w:t>
            </w:r>
          </w:p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тыс. руб.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100</w:t>
            </w:r>
            <w:r w:rsidRPr="0048286F">
              <w:rPr>
                <w:rFonts w:ascii="Arial" w:hAnsi="Arial" w:cs="Arial"/>
                <w:b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1090,0</w:t>
            </w:r>
          </w:p>
        </w:tc>
      </w:tr>
      <w:tr w:rsidR="007C0557" w:rsidRPr="0048286F" w:rsidTr="005D001C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</w:rPr>
              <w:t>Налоги на прибыль, доходы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232,0</w:t>
            </w:r>
          </w:p>
        </w:tc>
      </w:tr>
      <w:tr w:rsidR="007C0557" w:rsidRPr="0048286F" w:rsidTr="005D001C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Налог на доходы физических лиц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232,0</w:t>
            </w:r>
          </w:p>
        </w:tc>
      </w:tr>
      <w:tr w:rsidR="007C0557" w:rsidRPr="0048286F" w:rsidTr="005D001C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Налог на совокупный доход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5,0</w:t>
            </w:r>
          </w:p>
        </w:tc>
      </w:tr>
      <w:tr w:rsidR="007C0557" w:rsidRPr="0048286F" w:rsidTr="005D001C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Единый сельскохозяйственный налог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Налоги на имущество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    106 00000</w:t>
            </w:r>
            <w:r w:rsidRPr="0048286F">
              <w:rPr>
                <w:rFonts w:ascii="Arial" w:hAnsi="Arial" w:cs="Arial"/>
                <w:b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559,0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Налог на имущество физических лиц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    106 01000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99,0</w:t>
            </w:r>
          </w:p>
        </w:tc>
      </w:tr>
      <w:tr w:rsidR="007C0557" w:rsidRPr="0048286F" w:rsidTr="005D001C">
        <w:trPr>
          <w:trHeight w:val="27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Земельный налог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    106 06000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00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460,0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Государственная пошлина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3,0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</w:p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    108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04000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01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3,0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bCs/>
                <w:color w:val="000000"/>
              </w:rPr>
              <w:t xml:space="preserve">    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81,00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Cs/>
                <w:color w:val="000000"/>
              </w:rPr>
              <w:t xml:space="preserve">    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81,00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210,0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5D001C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proofErr w:type="gramStart"/>
            <w:r w:rsidRPr="0048286F">
              <w:rPr>
                <w:rFonts w:ascii="Arial" w:hAnsi="Arial" w:cs="Arial"/>
                <w:b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3564,9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    202 10000 00 0000 150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3395,4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169,5</w:t>
            </w:r>
          </w:p>
        </w:tc>
      </w:tr>
      <w:tr w:rsidR="007C0557" w:rsidRPr="0048286F" w:rsidTr="005D001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48286F">
              <w:rPr>
                <w:rFonts w:ascii="Arial" w:hAnsi="Arial" w:cs="Arial"/>
                <w:b/>
                <w:bCs/>
                <w:lang w:eastAsia="ru-RU"/>
              </w:rPr>
              <w:t>ВСЕГО  ДОХОДОВ</w:t>
            </w:r>
            <w:proofErr w:type="gram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055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bCs/>
                <w:color w:val="000000"/>
                <w:lang w:eastAsia="ru-RU"/>
              </w:rPr>
              <w:t>4654,9</w:t>
            </w:r>
          </w:p>
        </w:tc>
      </w:tr>
    </w:tbl>
    <w:p w:rsidR="007C0557" w:rsidRPr="0048286F" w:rsidRDefault="007C0557" w:rsidP="007C05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7C3288" w:rsidRPr="0048286F" w:rsidRDefault="007C32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86F">
        <w:rPr>
          <w:rFonts w:ascii="Arial" w:hAnsi="Arial" w:cs="Arial"/>
          <w:sz w:val="24"/>
          <w:szCs w:val="24"/>
        </w:rPr>
        <w:br w:type="page"/>
      </w:r>
    </w:p>
    <w:p w:rsidR="007C0557" w:rsidRPr="0048286F" w:rsidRDefault="007C0557" w:rsidP="005D00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8286F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7C0557" w:rsidRPr="0048286F" w:rsidRDefault="007C0557" w:rsidP="007C0557">
      <w:pPr>
        <w:pStyle w:val="14"/>
        <w:jc w:val="right"/>
        <w:rPr>
          <w:rFonts w:ascii="Arial" w:hAnsi="Arial" w:cs="Arial"/>
          <w:sz w:val="24"/>
          <w:szCs w:val="24"/>
        </w:rPr>
      </w:pPr>
      <w:proofErr w:type="gramStart"/>
      <w:r w:rsidRPr="0048286F">
        <w:rPr>
          <w:rFonts w:ascii="Arial" w:hAnsi="Arial" w:cs="Arial"/>
          <w:sz w:val="24"/>
          <w:szCs w:val="24"/>
        </w:rPr>
        <w:t>к</w:t>
      </w:r>
      <w:proofErr w:type="gramEnd"/>
      <w:r w:rsidRPr="0048286F">
        <w:rPr>
          <w:rFonts w:ascii="Arial" w:hAnsi="Arial" w:cs="Arial"/>
          <w:sz w:val="24"/>
          <w:szCs w:val="24"/>
        </w:rPr>
        <w:t xml:space="preserve"> решению Совета «О бюджете </w:t>
      </w:r>
      <w:proofErr w:type="spellStart"/>
      <w:r w:rsidRPr="0048286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48286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C0557" w:rsidRPr="0048286F" w:rsidRDefault="007C0557" w:rsidP="007C0557">
      <w:pPr>
        <w:pStyle w:val="14"/>
        <w:jc w:val="right"/>
        <w:rPr>
          <w:rFonts w:ascii="Arial" w:hAnsi="Arial" w:cs="Arial"/>
          <w:sz w:val="24"/>
          <w:szCs w:val="24"/>
        </w:rPr>
      </w:pPr>
      <w:r w:rsidRPr="0048286F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7C0557" w:rsidRPr="0048286F" w:rsidRDefault="007C0557" w:rsidP="007C0557">
      <w:pPr>
        <w:pStyle w:val="14"/>
        <w:jc w:val="right"/>
        <w:rPr>
          <w:rFonts w:ascii="Arial" w:hAnsi="Arial" w:cs="Arial"/>
          <w:sz w:val="24"/>
          <w:szCs w:val="24"/>
        </w:rPr>
      </w:pPr>
      <w:proofErr w:type="gramStart"/>
      <w:r w:rsidRPr="0048286F">
        <w:rPr>
          <w:rFonts w:ascii="Arial" w:hAnsi="Arial" w:cs="Arial"/>
          <w:sz w:val="24"/>
          <w:szCs w:val="24"/>
        </w:rPr>
        <w:t>и</w:t>
      </w:r>
      <w:proofErr w:type="gramEnd"/>
      <w:r w:rsidRPr="0048286F">
        <w:rPr>
          <w:rFonts w:ascii="Arial" w:hAnsi="Arial" w:cs="Arial"/>
          <w:sz w:val="24"/>
          <w:szCs w:val="24"/>
        </w:rPr>
        <w:t xml:space="preserve"> плановый период 2026 и 2027 годов»</w:t>
      </w:r>
    </w:p>
    <w:p w:rsidR="005D001C" w:rsidRPr="0048286F" w:rsidRDefault="001A1455" w:rsidP="005D001C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88</w:t>
      </w:r>
      <w:r w:rsidR="007C0557" w:rsidRPr="0048286F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14.12.</w:t>
      </w:r>
      <w:r w:rsidR="007C0557" w:rsidRPr="0048286F">
        <w:rPr>
          <w:rFonts w:ascii="Arial" w:hAnsi="Arial" w:cs="Arial"/>
          <w:sz w:val="24"/>
          <w:szCs w:val="24"/>
        </w:rPr>
        <w:t>2024 года</w:t>
      </w:r>
    </w:p>
    <w:p w:rsidR="007C0557" w:rsidRPr="0048286F" w:rsidRDefault="007C0557" w:rsidP="005D001C">
      <w:pPr>
        <w:pStyle w:val="14"/>
        <w:jc w:val="right"/>
        <w:rPr>
          <w:rFonts w:ascii="Arial" w:hAnsi="Arial" w:cs="Arial"/>
          <w:sz w:val="24"/>
          <w:szCs w:val="24"/>
        </w:rPr>
      </w:pPr>
      <w:r w:rsidRPr="0048286F">
        <w:rPr>
          <w:rFonts w:ascii="Arial" w:hAnsi="Arial" w:cs="Arial"/>
          <w:sz w:val="24"/>
          <w:szCs w:val="24"/>
        </w:rPr>
        <w:t xml:space="preserve"> </w:t>
      </w:r>
    </w:p>
    <w:p w:rsidR="007C0557" w:rsidRPr="0048286F" w:rsidRDefault="007C0557" w:rsidP="007C0557">
      <w:pPr>
        <w:pStyle w:val="af7"/>
        <w:rPr>
          <w:rFonts w:ascii="Arial" w:hAnsi="Arial" w:cs="Arial"/>
          <w:b/>
          <w:i w:val="0"/>
          <w:sz w:val="24"/>
          <w:szCs w:val="24"/>
        </w:rPr>
      </w:pPr>
      <w:r w:rsidRPr="0048286F">
        <w:rPr>
          <w:rFonts w:ascii="Arial" w:hAnsi="Arial" w:cs="Arial"/>
          <w:b/>
          <w:i w:val="0"/>
          <w:sz w:val="24"/>
          <w:szCs w:val="24"/>
          <w:lang w:val="ru-RU"/>
        </w:rPr>
        <w:t xml:space="preserve">Прогнозируемые объемы </w:t>
      </w:r>
      <w:r w:rsidRPr="0048286F">
        <w:rPr>
          <w:rFonts w:ascii="Arial" w:hAnsi="Arial" w:cs="Arial"/>
          <w:b/>
          <w:i w:val="0"/>
          <w:sz w:val="24"/>
          <w:szCs w:val="24"/>
        </w:rPr>
        <w:t xml:space="preserve">  доходов</w:t>
      </w:r>
    </w:p>
    <w:p w:rsidR="007C0557" w:rsidRPr="0048286F" w:rsidRDefault="007C0557" w:rsidP="007C0557">
      <w:pPr>
        <w:pStyle w:val="af7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48286F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proofErr w:type="spellStart"/>
      <w:r w:rsidRPr="0048286F">
        <w:rPr>
          <w:rFonts w:ascii="Arial" w:hAnsi="Arial" w:cs="Arial"/>
          <w:b/>
          <w:i w:val="0"/>
          <w:sz w:val="24"/>
          <w:szCs w:val="24"/>
          <w:lang w:val="ru-RU"/>
        </w:rPr>
        <w:t>Сунчелеевского</w:t>
      </w:r>
      <w:proofErr w:type="spellEnd"/>
      <w:r w:rsidRPr="0048286F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</w:t>
      </w:r>
    </w:p>
    <w:p w:rsidR="007C0557" w:rsidRPr="0048286F" w:rsidRDefault="007C0557" w:rsidP="007C0557">
      <w:pPr>
        <w:pStyle w:val="af7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48286F">
        <w:rPr>
          <w:rFonts w:ascii="Arial" w:hAnsi="Arial" w:cs="Arial"/>
          <w:b/>
          <w:i w:val="0"/>
          <w:sz w:val="24"/>
          <w:szCs w:val="24"/>
          <w:lang w:val="ru-RU"/>
        </w:rPr>
        <w:t>Аксубаевского муниципального района Республики Татарстан</w:t>
      </w:r>
      <w:r w:rsidRPr="0048286F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:rsidR="007C0557" w:rsidRPr="0048286F" w:rsidRDefault="007C0557" w:rsidP="007C0557">
      <w:pPr>
        <w:pStyle w:val="af7"/>
        <w:rPr>
          <w:rFonts w:ascii="Arial" w:hAnsi="Arial" w:cs="Arial"/>
          <w:b/>
          <w:i w:val="0"/>
          <w:sz w:val="24"/>
          <w:szCs w:val="24"/>
        </w:rPr>
      </w:pPr>
      <w:r w:rsidRPr="0048286F">
        <w:rPr>
          <w:rFonts w:ascii="Arial" w:hAnsi="Arial" w:cs="Arial"/>
          <w:b/>
          <w:i w:val="0"/>
          <w:sz w:val="24"/>
          <w:szCs w:val="24"/>
        </w:rPr>
        <w:t xml:space="preserve">на </w:t>
      </w:r>
      <w:r w:rsidRPr="0048286F">
        <w:rPr>
          <w:rFonts w:ascii="Arial" w:hAnsi="Arial" w:cs="Arial"/>
          <w:b/>
          <w:i w:val="0"/>
          <w:sz w:val="24"/>
          <w:szCs w:val="24"/>
          <w:lang w:val="ru-RU"/>
        </w:rPr>
        <w:t xml:space="preserve">плановый период </w:t>
      </w:r>
      <w:r w:rsidRPr="0048286F">
        <w:rPr>
          <w:rFonts w:ascii="Arial" w:hAnsi="Arial" w:cs="Arial"/>
          <w:b/>
          <w:i w:val="0"/>
          <w:sz w:val="24"/>
          <w:szCs w:val="24"/>
        </w:rPr>
        <w:t>20</w:t>
      </w:r>
      <w:r w:rsidRPr="0048286F">
        <w:rPr>
          <w:rFonts w:ascii="Arial" w:hAnsi="Arial" w:cs="Arial"/>
          <w:b/>
          <w:i w:val="0"/>
          <w:sz w:val="24"/>
          <w:szCs w:val="24"/>
          <w:lang w:val="ru-RU"/>
        </w:rPr>
        <w:t xml:space="preserve">26-2027 </w:t>
      </w:r>
      <w:r w:rsidRPr="0048286F">
        <w:rPr>
          <w:rFonts w:ascii="Arial" w:hAnsi="Arial" w:cs="Arial"/>
          <w:b/>
          <w:i w:val="0"/>
          <w:sz w:val="24"/>
          <w:szCs w:val="24"/>
        </w:rPr>
        <w:t>год</w:t>
      </w:r>
      <w:r w:rsidRPr="0048286F">
        <w:rPr>
          <w:rFonts w:ascii="Arial" w:hAnsi="Arial" w:cs="Arial"/>
          <w:b/>
          <w:i w:val="0"/>
          <w:sz w:val="24"/>
          <w:szCs w:val="24"/>
          <w:lang w:val="ru-RU"/>
        </w:rPr>
        <w:t>ов</w:t>
      </w:r>
      <w:r w:rsidRPr="0048286F">
        <w:rPr>
          <w:rFonts w:ascii="Arial" w:hAnsi="Arial" w:cs="Arial"/>
          <w:b/>
          <w:i w:val="0"/>
          <w:sz w:val="24"/>
          <w:szCs w:val="24"/>
        </w:rPr>
        <w:t>.</w:t>
      </w:r>
    </w:p>
    <w:p w:rsidR="007C0557" w:rsidRPr="0048286F" w:rsidRDefault="007C0557" w:rsidP="007C0557">
      <w:pPr>
        <w:pStyle w:val="af7"/>
        <w:jc w:val="left"/>
        <w:rPr>
          <w:rFonts w:ascii="Arial" w:hAnsi="Arial" w:cs="Arial"/>
          <w:sz w:val="24"/>
          <w:szCs w:val="24"/>
        </w:rPr>
      </w:pPr>
      <w:r w:rsidRPr="0048286F">
        <w:rPr>
          <w:rFonts w:ascii="Arial" w:hAnsi="Arial" w:cs="Arial"/>
          <w:i w:val="0"/>
          <w:sz w:val="24"/>
          <w:szCs w:val="24"/>
        </w:rPr>
        <w:t xml:space="preserve">                    </w:t>
      </w:r>
      <w:r w:rsidRPr="0048286F">
        <w:rPr>
          <w:rFonts w:ascii="Arial" w:hAnsi="Arial" w:cs="Arial"/>
          <w:i w:val="0"/>
          <w:sz w:val="24"/>
          <w:szCs w:val="24"/>
          <w:lang w:val="ru-RU"/>
        </w:rPr>
        <w:t xml:space="preserve">   </w:t>
      </w:r>
      <w:r w:rsidRPr="0048286F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</w:t>
      </w:r>
      <w:r w:rsidRPr="0048286F">
        <w:rPr>
          <w:rFonts w:ascii="Arial" w:hAnsi="Arial" w:cs="Arial"/>
          <w:i w:val="0"/>
          <w:sz w:val="24"/>
          <w:szCs w:val="24"/>
          <w:lang w:val="ru-RU"/>
        </w:rPr>
        <w:t xml:space="preserve">                                                 Сумма в тыс. рублей</w:t>
      </w:r>
      <w:r w:rsidRPr="0048286F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07"/>
        <w:gridCol w:w="2759"/>
        <w:gridCol w:w="996"/>
        <w:gridCol w:w="992"/>
      </w:tblGrid>
      <w:tr w:rsidR="007C0557" w:rsidRPr="0048286F" w:rsidTr="005D001C">
        <w:trPr>
          <w:trHeight w:val="59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proofErr w:type="gramStart"/>
            <w:r w:rsidRPr="0048286F">
              <w:rPr>
                <w:rFonts w:ascii="Arial" w:hAnsi="Arial" w:cs="Arial"/>
                <w:b/>
                <w:lang w:eastAsia="ru-RU"/>
              </w:rPr>
              <w:t>Код  доходов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2026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2027г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100</w:t>
            </w:r>
            <w:r w:rsidRPr="0048286F">
              <w:rPr>
                <w:rFonts w:ascii="Arial" w:hAnsi="Arial" w:cs="Arial"/>
                <w:b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b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1128,2</w:t>
            </w:r>
          </w:p>
        </w:tc>
      </w:tr>
      <w:tr w:rsidR="007C0557" w:rsidRPr="0048286F" w:rsidTr="005D001C">
        <w:trPr>
          <w:trHeight w:val="31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</w:rPr>
              <w:t>Налоги на прибыль, доходы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</w:rPr>
              <w:t>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263,2</w:t>
            </w:r>
          </w:p>
        </w:tc>
      </w:tr>
      <w:tr w:rsidR="007C0557" w:rsidRPr="0048286F" w:rsidTr="005D001C">
        <w:trPr>
          <w:trHeight w:val="31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Налог на доходы физических лиц</w:t>
            </w:r>
            <w:r w:rsidRPr="0048286F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263,2</w:t>
            </w:r>
          </w:p>
        </w:tc>
      </w:tr>
      <w:tr w:rsidR="007C0557" w:rsidRPr="0048286F" w:rsidTr="005D001C">
        <w:trPr>
          <w:trHeight w:val="31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Налог на совокупный доход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6,0</w:t>
            </w:r>
          </w:p>
        </w:tc>
      </w:tr>
      <w:tr w:rsidR="007C0557" w:rsidRPr="0048286F" w:rsidTr="005D001C">
        <w:trPr>
          <w:trHeight w:val="31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Единый сельскохозяйственный налог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6,0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Налоги на имущество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106 00000</w:t>
            </w:r>
            <w:r w:rsidRPr="0048286F">
              <w:rPr>
                <w:rFonts w:ascii="Arial" w:hAnsi="Arial" w:cs="Arial"/>
                <w:b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b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565,0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Налог на имущество физических лиц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106 01000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105,0</w:t>
            </w:r>
          </w:p>
        </w:tc>
      </w:tr>
      <w:tr w:rsidR="007C0557" w:rsidRPr="0048286F" w:rsidTr="005D001C">
        <w:trPr>
          <w:trHeight w:val="27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Земельный налог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106 06000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00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460,0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Государственная пошлина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3,0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</w:p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108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04000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01</w:t>
            </w:r>
            <w:r w:rsidRPr="0048286F">
              <w:rPr>
                <w:rFonts w:ascii="Arial" w:hAnsi="Arial" w:cs="Arial"/>
                <w:lang w:val="en-US" w:eastAsia="ru-RU"/>
              </w:rPr>
              <w:t xml:space="preserve"> </w:t>
            </w:r>
            <w:r w:rsidRPr="0048286F">
              <w:rPr>
                <w:rFonts w:ascii="Arial" w:hAnsi="Arial" w:cs="Arial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3,0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bCs/>
                <w:color w:val="000000"/>
              </w:rPr>
              <w:t>111 00000 00 0000 000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81,00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Cs/>
                <w:color w:val="000000"/>
              </w:rPr>
              <w:t>111 05000 00 0000 120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81,00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210,0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lang w:eastAsia="ru-RU"/>
              </w:rPr>
            </w:pPr>
            <w:r w:rsidRPr="0048286F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</w:rPr>
              <w:t>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210,0</w:t>
            </w:r>
          </w:p>
        </w:tc>
      </w:tr>
      <w:tr w:rsidR="007C0557" w:rsidRPr="0048286F" w:rsidTr="005D001C">
        <w:trPr>
          <w:trHeight w:val="25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lang w:eastAsia="ru-RU"/>
              </w:rPr>
            </w:pPr>
            <w:proofErr w:type="gramStart"/>
            <w:r w:rsidRPr="0048286F">
              <w:rPr>
                <w:rFonts w:ascii="Arial" w:hAnsi="Arial" w:cs="Arial"/>
                <w:b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3830,4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4107,3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3645,0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3915,2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  <w:r w:rsidRPr="0048286F">
              <w:rPr>
                <w:rFonts w:ascii="Arial" w:hAnsi="Arial" w:cs="Arial"/>
                <w:bCs/>
                <w:lang w:eastAsia="ru-RU"/>
              </w:rPr>
              <w:tab/>
              <w:t xml:space="preserve">    </w:t>
            </w:r>
            <w:r w:rsidRPr="0048286F">
              <w:rPr>
                <w:rFonts w:ascii="Arial" w:hAnsi="Arial" w:cs="Arial"/>
                <w:bCs/>
                <w:lang w:eastAsia="ru-RU"/>
              </w:rPr>
              <w:tab/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185,4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192,1</w:t>
            </w:r>
          </w:p>
        </w:tc>
      </w:tr>
      <w:tr w:rsidR="007C0557" w:rsidRPr="0048286F" w:rsidTr="005D001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7C32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48286F">
              <w:rPr>
                <w:rFonts w:ascii="Arial" w:hAnsi="Arial" w:cs="Arial"/>
                <w:b/>
                <w:bCs/>
                <w:lang w:eastAsia="ru-RU"/>
              </w:rPr>
              <w:t>ВСЕГО  ДОХОДОВ</w:t>
            </w:r>
            <w:proofErr w:type="gram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8286F">
              <w:rPr>
                <w:rFonts w:ascii="Arial" w:hAnsi="Arial" w:cs="Arial"/>
                <w:b/>
                <w:bCs/>
                <w:lang w:eastAsia="ru-RU"/>
              </w:rPr>
              <w:t>4940,8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57" w:rsidRPr="0048286F" w:rsidRDefault="007C0557" w:rsidP="005D00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8286F">
              <w:rPr>
                <w:rFonts w:ascii="Arial" w:hAnsi="Arial" w:cs="Arial"/>
                <w:b/>
                <w:bCs/>
                <w:lang w:eastAsia="ru-RU"/>
              </w:rPr>
              <w:t>5235,5</w:t>
            </w:r>
          </w:p>
        </w:tc>
      </w:tr>
    </w:tbl>
    <w:p w:rsidR="007C0557" w:rsidRPr="0048286F" w:rsidRDefault="007C0557" w:rsidP="005D001C">
      <w:pPr>
        <w:pStyle w:val="ab"/>
        <w:jc w:val="left"/>
        <w:rPr>
          <w:rFonts w:ascii="Arial" w:hAnsi="Arial" w:cs="Arial"/>
          <w:szCs w:val="24"/>
        </w:rPr>
      </w:pPr>
    </w:p>
    <w:p w:rsidR="007C3288" w:rsidRPr="0048286F" w:rsidRDefault="007C328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Cs w:val="24"/>
        </w:rPr>
        <w:br w:type="page"/>
      </w:r>
    </w:p>
    <w:p w:rsidR="007C0557" w:rsidRPr="0048286F" w:rsidRDefault="007C0557" w:rsidP="007C0557">
      <w:pPr>
        <w:pStyle w:val="ab"/>
        <w:rPr>
          <w:rFonts w:ascii="Arial" w:hAnsi="Arial" w:cs="Arial"/>
          <w:szCs w:val="24"/>
        </w:rPr>
      </w:pP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48286F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плановый период 2026 и 2027 годов»</w:t>
      </w:r>
    </w:p>
    <w:p w:rsidR="007C0557" w:rsidRPr="0048286F" w:rsidRDefault="001A1455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88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14.12.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>2024 года</w:t>
      </w:r>
    </w:p>
    <w:p w:rsidR="007C0557" w:rsidRPr="0048286F" w:rsidRDefault="007C0557" w:rsidP="007C0557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8286F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7C0557" w:rsidRPr="0048286F" w:rsidRDefault="007C0557" w:rsidP="007C0557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b/>
          <w:sz w:val="24"/>
          <w:szCs w:val="24"/>
          <w:lang w:eastAsia="ru-RU"/>
        </w:rPr>
        <w:t>бюджетных</w:t>
      </w:r>
      <w:proofErr w:type="gramEnd"/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48286F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7C0557" w:rsidRPr="001A1455" w:rsidRDefault="007C0557" w:rsidP="001A145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b/>
          <w:sz w:val="24"/>
          <w:szCs w:val="24"/>
          <w:lang w:eastAsia="ru-RU"/>
        </w:rPr>
        <w:t>расходов</w:t>
      </w:r>
      <w:proofErr w:type="gramEnd"/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классификации расходов бюджета </w:t>
      </w:r>
      <w:proofErr w:type="spellStart"/>
      <w:r w:rsidRPr="0048286F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</w:t>
      </w:r>
      <w:r w:rsidR="001A1455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8286F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на 2025 год</w:t>
      </w:r>
      <w:r w:rsidRPr="0048286F">
        <w:rPr>
          <w:rFonts w:ascii="Arial" w:hAnsi="Arial" w:cs="Arial"/>
          <w:i/>
          <w:sz w:val="24"/>
          <w:szCs w:val="24"/>
          <w:lang w:eastAsia="ru-RU"/>
        </w:rPr>
        <w:t xml:space="preserve">   </w:t>
      </w:r>
    </w:p>
    <w:p w:rsidR="007C0557" w:rsidRPr="0048286F" w:rsidRDefault="007C0557" w:rsidP="007C0557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8286F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1814"/>
        <w:gridCol w:w="756"/>
        <w:gridCol w:w="1229"/>
      </w:tblGrid>
      <w:tr w:rsidR="007C0557" w:rsidRPr="0048286F" w:rsidTr="005D001C">
        <w:trPr>
          <w:cantSplit/>
          <w:trHeight w:val="336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proofErr w:type="spellStart"/>
            <w:r w:rsidRPr="0048286F">
              <w:rPr>
                <w:rFonts w:ascii="Arial" w:hAnsi="Arial" w:cs="Arial"/>
                <w:b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ПР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ЦСР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ВР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Сумма</w:t>
            </w:r>
          </w:p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тыс. руб.</w:t>
            </w:r>
          </w:p>
        </w:tc>
      </w:tr>
      <w:tr w:rsidR="007C0557" w:rsidRPr="0048286F" w:rsidTr="005D001C">
        <w:trPr>
          <w:cantSplit/>
          <w:trHeight w:val="336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2041,4</w:t>
            </w:r>
          </w:p>
        </w:tc>
      </w:tr>
      <w:tr w:rsidR="007C0557" w:rsidRPr="0048286F" w:rsidTr="005D001C">
        <w:trPr>
          <w:cantSplit/>
          <w:trHeight w:val="289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02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720,0</w:t>
            </w:r>
          </w:p>
        </w:tc>
      </w:tr>
      <w:tr w:rsidR="007C0557" w:rsidRPr="0048286F" w:rsidTr="005D001C">
        <w:trPr>
          <w:cantSplit/>
          <w:trHeight w:val="289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720,0</w:t>
            </w:r>
          </w:p>
        </w:tc>
      </w:tr>
      <w:tr w:rsidR="007C0557" w:rsidRPr="0048286F" w:rsidTr="005D001C">
        <w:trPr>
          <w:cantSplit/>
          <w:trHeight w:val="289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720,0</w:t>
            </w:r>
          </w:p>
        </w:tc>
      </w:tr>
      <w:tr w:rsidR="007C0557" w:rsidRPr="0048286F" w:rsidTr="005D001C">
        <w:trPr>
          <w:cantSplit/>
          <w:trHeight w:val="289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720,0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04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658,0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814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658,0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658,0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505,0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814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148,0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814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5,00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Резервный фонд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628,0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628,0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548,0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510,0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38,0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80,0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169,5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169,5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iCs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iCs/>
                <w:color w:val="000000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169,5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169,5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164,5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5,00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50,0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Благоустройство территории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lastRenderedPageBreak/>
              <w:t xml:space="preserve">Программа поддержки малого и среднего предпринимательства </w:t>
            </w:r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в </w:t>
            </w:r>
            <w:proofErr w:type="spellStart"/>
            <w:r w:rsidRPr="0048286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1100000000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449,0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239,0</w:t>
            </w:r>
          </w:p>
        </w:tc>
      </w:tr>
      <w:tr w:rsidR="007C0557" w:rsidRPr="0048286F" w:rsidTr="005D001C">
        <w:trPr>
          <w:cantSplit/>
          <w:trHeight w:val="57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 Программа «Благоустройство </w:t>
            </w:r>
            <w:proofErr w:type="gramStart"/>
            <w:r w:rsidRPr="0048286F">
              <w:rPr>
                <w:rFonts w:ascii="Arial" w:hAnsi="Arial" w:cs="Arial"/>
                <w:lang w:eastAsia="ru-RU"/>
              </w:rPr>
              <w:t xml:space="preserve">территории 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proofErr w:type="gram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239,0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proofErr w:type="gramStart"/>
            <w:r w:rsidRPr="0048286F">
              <w:rPr>
                <w:rFonts w:ascii="Arial" w:hAnsi="Arial" w:cs="Arial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08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14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Содержание кладбищ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7C0557" w:rsidRPr="0048286F" w:rsidTr="005D001C">
        <w:trPr>
          <w:cantSplit/>
          <w:trHeight w:val="90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1945,0</w:t>
            </w:r>
          </w:p>
        </w:tc>
      </w:tr>
      <w:tr w:rsidR="007C0557" w:rsidRPr="0048286F" w:rsidTr="005D001C">
        <w:trPr>
          <w:cantSplit/>
          <w:trHeight w:val="235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Культура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1945,0</w:t>
            </w:r>
          </w:p>
        </w:tc>
      </w:tr>
      <w:tr w:rsidR="007C0557" w:rsidRPr="0048286F" w:rsidTr="005D001C">
        <w:trPr>
          <w:cantSplit/>
          <w:trHeight w:val="291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48286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 м сельском поселении Аксубаевского муниципального </w:t>
            </w:r>
            <w:proofErr w:type="gramStart"/>
            <w:r w:rsidRPr="0048286F">
              <w:rPr>
                <w:rFonts w:ascii="Arial" w:hAnsi="Arial" w:cs="Arial"/>
                <w:color w:val="000000"/>
                <w:lang w:eastAsia="ru-RU"/>
              </w:rPr>
              <w:t>района »</w:t>
            </w:r>
            <w:proofErr w:type="gramEnd"/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1945,0</w:t>
            </w:r>
          </w:p>
        </w:tc>
      </w:tr>
      <w:tr w:rsidR="007C0557" w:rsidRPr="0048286F" w:rsidTr="005D001C">
        <w:trPr>
          <w:cantSplit/>
          <w:trHeight w:val="291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1943,0</w:t>
            </w:r>
          </w:p>
        </w:tc>
      </w:tr>
      <w:tr w:rsidR="007C0557" w:rsidRPr="0048286F" w:rsidTr="005D001C">
        <w:trPr>
          <w:cantSplit/>
          <w:trHeight w:val="291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1943,0</w:t>
            </w:r>
          </w:p>
        </w:tc>
      </w:tr>
      <w:tr w:rsidR="007C0557" w:rsidRPr="0048286F" w:rsidTr="005D001C">
        <w:trPr>
          <w:cantSplit/>
          <w:trHeight w:val="291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1943,0</w:t>
            </w:r>
          </w:p>
        </w:tc>
      </w:tr>
      <w:tr w:rsidR="007C0557" w:rsidRPr="0048286F" w:rsidTr="005D001C">
        <w:trPr>
          <w:cantSplit/>
          <w:trHeight w:val="291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1752,0</w:t>
            </w:r>
          </w:p>
        </w:tc>
      </w:tr>
      <w:tr w:rsidR="007C0557" w:rsidRPr="0048286F" w:rsidTr="005D001C">
        <w:trPr>
          <w:cantSplit/>
          <w:trHeight w:val="291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191,0</w:t>
            </w:r>
          </w:p>
        </w:tc>
      </w:tr>
      <w:tr w:rsidR="007C0557" w:rsidRPr="0048286F" w:rsidTr="005D001C">
        <w:trPr>
          <w:cantSplit/>
          <w:trHeight w:val="291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lastRenderedPageBreak/>
              <w:t xml:space="preserve">Подпрограмма по профилактике терроризма и экстремизма на территории </w:t>
            </w:r>
            <w:proofErr w:type="spellStart"/>
            <w:r w:rsidRPr="0048286F">
              <w:rPr>
                <w:rFonts w:ascii="Arial" w:hAnsi="Arial" w:cs="Arial"/>
                <w:iCs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iCs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5D001C">
        <w:trPr>
          <w:cantSplit/>
          <w:trHeight w:val="291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5D001C">
        <w:trPr>
          <w:cantSplit/>
          <w:trHeight w:val="291"/>
        </w:trPr>
        <w:tc>
          <w:tcPr>
            <w:tcW w:w="484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1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5D001C">
        <w:trPr>
          <w:cantSplit/>
          <w:trHeight w:val="291"/>
        </w:trPr>
        <w:tc>
          <w:tcPr>
            <w:tcW w:w="484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4654,9</w:t>
            </w:r>
          </w:p>
        </w:tc>
      </w:tr>
    </w:tbl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</w:rPr>
        <w:br w:type="page"/>
      </w: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lastRenderedPageBreak/>
        <w:t>Приложение № 6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48286F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плановый период 2026 и 2027 годов»</w:t>
      </w:r>
    </w:p>
    <w:p w:rsidR="007C0557" w:rsidRPr="0048286F" w:rsidRDefault="001A1455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88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14.12.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>2024 года</w:t>
      </w:r>
    </w:p>
    <w:p w:rsidR="007C0557" w:rsidRPr="0048286F" w:rsidRDefault="007C0557" w:rsidP="007C0557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7C0557" w:rsidRPr="001A1455" w:rsidRDefault="007C0557" w:rsidP="001A14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A1455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7C0557" w:rsidRPr="001A1455" w:rsidRDefault="007C0557" w:rsidP="001A145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1A1455">
        <w:rPr>
          <w:rFonts w:ascii="Arial" w:hAnsi="Arial" w:cs="Arial"/>
          <w:b/>
          <w:sz w:val="24"/>
          <w:szCs w:val="24"/>
          <w:lang w:eastAsia="ru-RU"/>
        </w:rPr>
        <w:t>бюджетных</w:t>
      </w:r>
      <w:proofErr w:type="gramEnd"/>
      <w:r w:rsidRPr="001A1455">
        <w:rPr>
          <w:rFonts w:ascii="Arial" w:hAnsi="Arial" w:cs="Arial"/>
          <w:b/>
          <w:sz w:val="24"/>
          <w:szCs w:val="24"/>
          <w:lang w:eastAsia="ru-RU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1A1455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1A1455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7C0557" w:rsidRPr="001A1455" w:rsidRDefault="007C0557" w:rsidP="001A145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1A1455">
        <w:rPr>
          <w:rFonts w:ascii="Arial" w:hAnsi="Arial" w:cs="Arial"/>
          <w:b/>
          <w:sz w:val="24"/>
          <w:szCs w:val="24"/>
          <w:lang w:eastAsia="ru-RU"/>
        </w:rPr>
        <w:t>расходов</w:t>
      </w:r>
      <w:proofErr w:type="gramEnd"/>
      <w:r w:rsidRPr="001A1455">
        <w:rPr>
          <w:rFonts w:ascii="Arial" w:hAnsi="Arial" w:cs="Arial"/>
          <w:b/>
          <w:sz w:val="24"/>
          <w:szCs w:val="24"/>
          <w:lang w:eastAsia="ru-RU"/>
        </w:rPr>
        <w:t xml:space="preserve"> классификации расходов бюджета </w:t>
      </w:r>
      <w:proofErr w:type="spellStart"/>
      <w:r w:rsidRPr="001A1455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1A1455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 w:rsidR="001A1455" w:rsidRPr="001A1455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1A1455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на 2026-2027 годы</w:t>
      </w:r>
    </w:p>
    <w:p w:rsidR="007C0557" w:rsidRPr="0048286F" w:rsidRDefault="007C0557" w:rsidP="007C055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48286F">
        <w:rPr>
          <w:rFonts w:ascii="Arial" w:hAnsi="Arial" w:cs="Arial"/>
          <w:sz w:val="24"/>
          <w:szCs w:val="24"/>
          <w:lang w:eastAsia="ru-RU"/>
        </w:rPr>
        <w:t>Сумма в тыс. рублей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67"/>
        <w:gridCol w:w="567"/>
        <w:gridCol w:w="1701"/>
        <w:gridCol w:w="709"/>
        <w:gridCol w:w="1134"/>
        <w:gridCol w:w="1134"/>
      </w:tblGrid>
      <w:tr w:rsidR="007C0557" w:rsidRPr="0048286F" w:rsidTr="007C3288">
        <w:trPr>
          <w:cantSplit/>
          <w:trHeight w:val="336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proofErr w:type="spellStart"/>
            <w:r w:rsidRPr="0048286F">
              <w:rPr>
                <w:rFonts w:ascii="Arial" w:hAnsi="Arial" w:cs="Arial"/>
                <w:b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ПР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ЦСР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ВР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2026 г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2027 г</w:t>
            </w:r>
          </w:p>
        </w:tc>
      </w:tr>
      <w:tr w:rsidR="007C0557" w:rsidRPr="0048286F" w:rsidTr="007C3288">
        <w:trPr>
          <w:cantSplit/>
          <w:trHeight w:val="336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2140,4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2246,4</w:t>
            </w:r>
          </w:p>
        </w:tc>
      </w:tr>
      <w:tr w:rsidR="007C0557" w:rsidRPr="0048286F" w:rsidTr="007C3288">
        <w:trPr>
          <w:cantSplit/>
          <w:trHeight w:val="289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02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755,0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791,0</w:t>
            </w:r>
          </w:p>
        </w:tc>
      </w:tr>
      <w:tr w:rsidR="007C0557" w:rsidRPr="0048286F" w:rsidTr="007C3288">
        <w:trPr>
          <w:cantSplit/>
          <w:trHeight w:val="289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755,0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791,0</w:t>
            </w:r>
          </w:p>
        </w:tc>
      </w:tr>
      <w:tr w:rsidR="007C0557" w:rsidRPr="0048286F" w:rsidTr="007C3288">
        <w:trPr>
          <w:cantSplit/>
          <w:trHeight w:val="289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755,0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791,0</w:t>
            </w:r>
          </w:p>
        </w:tc>
      </w:tr>
      <w:tr w:rsidR="007C0557" w:rsidRPr="0048286F" w:rsidTr="007C3288">
        <w:trPr>
          <w:cantSplit/>
          <w:trHeight w:val="289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755,0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791,0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04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683,0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710,0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683,0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710,0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683,0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710,0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528,0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553,0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150,0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152,0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Резервный фонд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800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667,0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710,0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667,0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710,0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587,0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630,0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549,0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592,0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38,0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38,0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80,0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80,0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185,4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192,1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185,4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192,1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185,4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192,1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185,4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192,1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180,4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187,1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50,0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50,0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Благоустройство территории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Программа поддержки малого и среднего предпринимательства </w:t>
            </w:r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в </w:t>
            </w:r>
            <w:proofErr w:type="spellStart"/>
            <w:r w:rsidRPr="0048286F">
              <w:rPr>
                <w:rFonts w:ascii="Arial" w:hAnsi="Arial" w:cs="Arial"/>
                <w:color w:val="000000"/>
                <w:lang w:eastAsia="ru-RU"/>
              </w:rPr>
              <w:t>Сунчелеевском</w:t>
            </w:r>
            <w:proofErr w:type="spellEnd"/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1170065272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1170065272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455,0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461,0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245,0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245,0</w:t>
            </w:r>
          </w:p>
        </w:tc>
      </w:tr>
      <w:tr w:rsidR="007C0557" w:rsidRPr="0048286F" w:rsidTr="007C3288">
        <w:trPr>
          <w:cantSplit/>
          <w:trHeight w:val="57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 Программа «Благоустройство </w:t>
            </w:r>
            <w:proofErr w:type="gramStart"/>
            <w:r w:rsidRPr="0048286F">
              <w:rPr>
                <w:rFonts w:ascii="Arial" w:hAnsi="Arial" w:cs="Arial"/>
                <w:lang w:eastAsia="ru-RU"/>
              </w:rPr>
              <w:t xml:space="preserve">территории 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proofErr w:type="gram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245,0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245,0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proofErr w:type="gramStart"/>
            <w:r w:rsidRPr="0048286F">
              <w:rPr>
                <w:rFonts w:ascii="Arial" w:hAnsi="Arial" w:cs="Arial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171,0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177,0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171,0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177,0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Содержание кладбищ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1986,4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2028,8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Культура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1986,4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2028,8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48286F">
              <w:rPr>
                <w:rFonts w:ascii="Arial" w:hAnsi="Arial" w:cs="Arial"/>
                <w:color w:val="000000"/>
                <w:lang w:eastAsia="ru-RU"/>
              </w:rPr>
              <w:t>Сунчелеевском</w:t>
            </w:r>
            <w:proofErr w:type="spellEnd"/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48286F">
              <w:rPr>
                <w:rFonts w:ascii="Arial" w:hAnsi="Arial" w:cs="Arial"/>
                <w:color w:val="000000"/>
                <w:lang w:eastAsia="ru-RU"/>
              </w:rPr>
              <w:t>района »</w:t>
            </w:r>
            <w:proofErr w:type="gramEnd"/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1986,4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2028,8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1984,4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2026,8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1984,4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2026,8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1984,4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2026,8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1794,4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1818,8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190,0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208,0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48286F">
              <w:rPr>
                <w:rFonts w:ascii="Arial" w:hAnsi="Arial" w:cs="Arial"/>
                <w:iCs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iCs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3856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701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  <w:tc>
          <w:tcPr>
            <w:tcW w:w="1134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3856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4817,2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4978,3</w:t>
            </w:r>
          </w:p>
        </w:tc>
      </w:tr>
    </w:tbl>
    <w:p w:rsidR="007C0557" w:rsidRPr="0048286F" w:rsidRDefault="007C0557" w:rsidP="007C055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16081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</w:rPr>
        <w:br w:type="page"/>
      </w: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lastRenderedPageBreak/>
        <w:t>Приложение № 7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48286F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плановый период 2026 и 2027 годов»</w:t>
      </w:r>
    </w:p>
    <w:p w:rsidR="007C0557" w:rsidRPr="0048286F" w:rsidRDefault="001A1455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88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14.12.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>2024 года</w:t>
      </w:r>
    </w:p>
    <w:p w:rsidR="007C0557" w:rsidRPr="0048286F" w:rsidRDefault="007C0557" w:rsidP="007C0557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7C0557" w:rsidRPr="0048286F" w:rsidRDefault="007C0557" w:rsidP="001A14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48286F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 w:rsidR="001A1455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8286F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7C0557" w:rsidRPr="0048286F" w:rsidRDefault="007C0557" w:rsidP="007C0557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b/>
          <w:sz w:val="24"/>
          <w:szCs w:val="24"/>
          <w:lang w:eastAsia="ru-RU"/>
        </w:rPr>
        <w:t>на</w:t>
      </w:r>
      <w:proofErr w:type="gramEnd"/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2025 год</w:t>
      </w:r>
    </w:p>
    <w:p w:rsidR="007C0557" w:rsidRPr="0048286F" w:rsidRDefault="007C0557" w:rsidP="00060601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709"/>
        <w:gridCol w:w="709"/>
        <w:gridCol w:w="709"/>
        <w:gridCol w:w="1559"/>
        <w:gridCol w:w="709"/>
        <w:gridCol w:w="1275"/>
      </w:tblGrid>
      <w:tr w:rsidR="007C0557" w:rsidRPr="0048286F" w:rsidTr="007C3288">
        <w:trPr>
          <w:cantSplit/>
          <w:trHeight w:val="336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Вед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proofErr w:type="spellStart"/>
            <w:r w:rsidRPr="0048286F">
              <w:rPr>
                <w:rFonts w:ascii="Arial" w:hAnsi="Arial" w:cs="Arial"/>
                <w:b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ПР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ЦСР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ВР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Сумма</w:t>
            </w:r>
          </w:p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тыс. руб.</w:t>
            </w:r>
          </w:p>
        </w:tc>
      </w:tr>
      <w:tr w:rsidR="007C0557" w:rsidRPr="0048286F" w:rsidTr="007C3288">
        <w:trPr>
          <w:cantSplit/>
          <w:trHeight w:val="336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Исполком </w:t>
            </w:r>
            <w:proofErr w:type="spellStart"/>
            <w:r w:rsidRPr="0048286F">
              <w:rPr>
                <w:rFonts w:ascii="Arial" w:hAnsi="Arial" w:cs="Arial"/>
                <w:b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2041,4</w:t>
            </w:r>
          </w:p>
        </w:tc>
      </w:tr>
      <w:tr w:rsidR="007C0557" w:rsidRPr="0048286F" w:rsidTr="007C3288">
        <w:trPr>
          <w:cantSplit/>
          <w:trHeight w:val="336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720,0</w:t>
            </w:r>
          </w:p>
        </w:tc>
      </w:tr>
      <w:tr w:rsidR="007C0557" w:rsidRPr="0048286F" w:rsidTr="007C3288">
        <w:trPr>
          <w:cantSplit/>
          <w:trHeight w:val="289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02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720,0</w:t>
            </w:r>
          </w:p>
        </w:tc>
      </w:tr>
      <w:tr w:rsidR="007C0557" w:rsidRPr="0048286F" w:rsidTr="007C3288">
        <w:trPr>
          <w:cantSplit/>
          <w:trHeight w:val="289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720,0</w:t>
            </w:r>
          </w:p>
        </w:tc>
      </w:tr>
      <w:tr w:rsidR="007C0557" w:rsidRPr="0048286F" w:rsidTr="007C3288">
        <w:trPr>
          <w:cantSplit/>
          <w:trHeight w:val="289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720,0</w:t>
            </w:r>
          </w:p>
        </w:tc>
      </w:tr>
      <w:tr w:rsidR="007C0557" w:rsidRPr="0048286F" w:rsidTr="007C3288">
        <w:trPr>
          <w:cantSplit/>
          <w:trHeight w:val="289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720,0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04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658,0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658,0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658,0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505,0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148,0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800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628,0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628,0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548,0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38,0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80,0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169,5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169,5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169,5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169,5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164,5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50,0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Благоустройство территории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Б10078020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Б10078020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lastRenderedPageBreak/>
              <w:t xml:space="preserve">Программа поддержки малого и среднего предпринимательства </w:t>
            </w:r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в </w:t>
            </w:r>
            <w:proofErr w:type="spellStart"/>
            <w:r w:rsidRPr="0048286F">
              <w:rPr>
                <w:rFonts w:ascii="Arial" w:hAnsi="Arial" w:cs="Arial"/>
                <w:color w:val="000000"/>
                <w:lang w:eastAsia="ru-RU"/>
              </w:rPr>
              <w:t>Сунчелеевском</w:t>
            </w:r>
            <w:proofErr w:type="spellEnd"/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1170065272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1170065272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449,0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239,0</w:t>
            </w:r>
          </w:p>
        </w:tc>
      </w:tr>
      <w:tr w:rsidR="007C0557" w:rsidRPr="0048286F" w:rsidTr="007C3288">
        <w:trPr>
          <w:cantSplit/>
          <w:trHeight w:val="57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Программа «Благоустройство </w:t>
            </w:r>
            <w:proofErr w:type="gramStart"/>
            <w:r w:rsidRPr="0048286F">
              <w:rPr>
                <w:rFonts w:ascii="Arial" w:hAnsi="Arial" w:cs="Arial"/>
                <w:lang w:eastAsia="ru-RU"/>
              </w:rPr>
              <w:t xml:space="preserve">территории 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proofErr w:type="gram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239,0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proofErr w:type="gramStart"/>
            <w:r w:rsidRPr="0048286F">
              <w:rPr>
                <w:rFonts w:ascii="Arial" w:hAnsi="Arial" w:cs="Arial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1945,0</w:t>
            </w:r>
          </w:p>
        </w:tc>
      </w:tr>
      <w:tr w:rsidR="007C0557" w:rsidRPr="0048286F" w:rsidTr="007C3288">
        <w:trPr>
          <w:cantSplit/>
          <w:trHeight w:val="90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1945,0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48286F">
              <w:rPr>
                <w:rFonts w:ascii="Arial" w:hAnsi="Arial" w:cs="Arial"/>
                <w:color w:val="000000"/>
                <w:lang w:eastAsia="ru-RU"/>
              </w:rPr>
              <w:t>Сунчелеевском</w:t>
            </w:r>
            <w:proofErr w:type="spellEnd"/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48286F">
              <w:rPr>
                <w:rFonts w:ascii="Arial" w:hAnsi="Arial" w:cs="Arial"/>
                <w:color w:val="000000"/>
                <w:lang w:eastAsia="ru-RU"/>
              </w:rPr>
              <w:t>района »</w:t>
            </w:r>
            <w:proofErr w:type="gramEnd"/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1945,0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1943,0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1943,0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1943,0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1752,0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191,0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48286F">
              <w:rPr>
                <w:rFonts w:ascii="Arial" w:hAnsi="Arial" w:cs="Arial"/>
                <w:iCs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iCs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4423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1275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7C3288">
        <w:trPr>
          <w:cantSplit/>
          <w:trHeight w:val="291"/>
        </w:trPr>
        <w:tc>
          <w:tcPr>
            <w:tcW w:w="4423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ВСЕГО РАСХОДОВ </w:t>
            </w:r>
          </w:p>
        </w:tc>
        <w:tc>
          <w:tcPr>
            <w:tcW w:w="709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4654,9</w:t>
            </w:r>
          </w:p>
        </w:tc>
      </w:tr>
    </w:tbl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D5626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56262" w:rsidRPr="0048286F" w:rsidRDefault="00D5626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br w:type="page"/>
      </w: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lastRenderedPageBreak/>
        <w:t>Приложение № 8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48286F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48286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7C0557" w:rsidRPr="0048286F" w:rsidRDefault="007C0557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48286F">
        <w:rPr>
          <w:rFonts w:ascii="Arial" w:hAnsi="Arial" w:cs="Arial"/>
          <w:sz w:val="24"/>
          <w:szCs w:val="24"/>
          <w:lang w:eastAsia="ru-RU"/>
        </w:rPr>
        <w:t xml:space="preserve"> плановый период 2026 и 2027 годов»</w:t>
      </w:r>
    </w:p>
    <w:p w:rsidR="007C0557" w:rsidRPr="0048286F" w:rsidRDefault="001A1455" w:rsidP="007C0557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88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14.12.</w:t>
      </w:r>
      <w:r w:rsidR="007C0557" w:rsidRPr="0048286F">
        <w:rPr>
          <w:rFonts w:ascii="Arial" w:hAnsi="Arial" w:cs="Arial"/>
          <w:sz w:val="24"/>
          <w:szCs w:val="24"/>
          <w:lang w:eastAsia="ru-RU"/>
        </w:rPr>
        <w:t>2024 года</w:t>
      </w:r>
    </w:p>
    <w:p w:rsidR="007C0557" w:rsidRPr="0048286F" w:rsidRDefault="007C0557" w:rsidP="007C0557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7C0557" w:rsidRPr="0048286F" w:rsidRDefault="007C0557" w:rsidP="00D562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48286F">
        <w:rPr>
          <w:rFonts w:ascii="Arial" w:hAnsi="Arial" w:cs="Arial"/>
          <w:b/>
          <w:sz w:val="24"/>
          <w:szCs w:val="24"/>
          <w:lang w:eastAsia="ru-RU"/>
        </w:rPr>
        <w:t>Сун</w:t>
      </w:r>
      <w:r w:rsidR="00D56262" w:rsidRPr="0048286F">
        <w:rPr>
          <w:rFonts w:ascii="Arial" w:hAnsi="Arial" w:cs="Arial"/>
          <w:b/>
          <w:sz w:val="24"/>
          <w:szCs w:val="24"/>
          <w:lang w:eastAsia="ru-RU"/>
        </w:rPr>
        <w:t>челеевского</w:t>
      </w:r>
      <w:proofErr w:type="spellEnd"/>
      <w:r w:rsidR="00D56262" w:rsidRPr="0048286F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</w:t>
      </w:r>
      <w:r w:rsidRPr="0048286F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7C0557" w:rsidRPr="0048286F" w:rsidRDefault="007C0557" w:rsidP="00D56262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8286F">
        <w:rPr>
          <w:rFonts w:ascii="Arial" w:hAnsi="Arial" w:cs="Arial"/>
          <w:b/>
          <w:sz w:val="24"/>
          <w:szCs w:val="24"/>
          <w:lang w:eastAsia="ru-RU"/>
        </w:rPr>
        <w:t>на</w:t>
      </w:r>
      <w:proofErr w:type="gramEnd"/>
      <w:r w:rsidRPr="0048286F">
        <w:rPr>
          <w:rFonts w:ascii="Arial" w:hAnsi="Arial" w:cs="Arial"/>
          <w:b/>
          <w:sz w:val="24"/>
          <w:szCs w:val="24"/>
          <w:lang w:eastAsia="ru-RU"/>
        </w:rPr>
        <w:t xml:space="preserve"> 2026-2027 годы</w:t>
      </w:r>
    </w:p>
    <w:p w:rsidR="007C0557" w:rsidRPr="0048286F" w:rsidRDefault="007C0557" w:rsidP="007C0557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t>Сумма в тыс. рублей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708"/>
        <w:gridCol w:w="567"/>
        <w:gridCol w:w="567"/>
        <w:gridCol w:w="1560"/>
        <w:gridCol w:w="708"/>
        <w:gridCol w:w="993"/>
        <w:gridCol w:w="992"/>
      </w:tblGrid>
      <w:tr w:rsidR="007C0557" w:rsidRPr="0048286F" w:rsidTr="00E4564A">
        <w:trPr>
          <w:cantSplit/>
          <w:trHeight w:val="336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Вед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proofErr w:type="spellStart"/>
            <w:r w:rsidRPr="0048286F">
              <w:rPr>
                <w:rFonts w:ascii="Arial" w:hAnsi="Arial" w:cs="Arial"/>
                <w:b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ПР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ЦСР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ВР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2026 г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2027г</w:t>
            </w:r>
          </w:p>
        </w:tc>
      </w:tr>
      <w:tr w:rsidR="007C0557" w:rsidRPr="0048286F" w:rsidTr="00E4564A">
        <w:trPr>
          <w:cantSplit/>
          <w:trHeight w:val="336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Исполком </w:t>
            </w:r>
            <w:proofErr w:type="spellStart"/>
            <w:r w:rsidRPr="0048286F">
              <w:rPr>
                <w:rFonts w:ascii="Arial" w:hAnsi="Arial" w:cs="Arial"/>
                <w:b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4631,8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4786,2</w:t>
            </w:r>
          </w:p>
        </w:tc>
      </w:tr>
      <w:tr w:rsidR="007C0557" w:rsidRPr="0048286F" w:rsidTr="00E4564A">
        <w:trPr>
          <w:cantSplit/>
          <w:trHeight w:val="336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2140,4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2246,4</w:t>
            </w:r>
          </w:p>
        </w:tc>
      </w:tr>
      <w:tr w:rsidR="007C0557" w:rsidRPr="0048286F" w:rsidTr="00E4564A">
        <w:trPr>
          <w:cantSplit/>
          <w:trHeight w:val="289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02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755,0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791,0</w:t>
            </w:r>
          </w:p>
        </w:tc>
      </w:tr>
      <w:tr w:rsidR="007C0557" w:rsidRPr="0048286F" w:rsidTr="00E4564A">
        <w:trPr>
          <w:cantSplit/>
          <w:trHeight w:val="289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 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755,0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791,0</w:t>
            </w:r>
          </w:p>
        </w:tc>
      </w:tr>
      <w:tr w:rsidR="007C0557" w:rsidRPr="0048286F" w:rsidTr="00E4564A">
        <w:trPr>
          <w:cantSplit/>
          <w:trHeight w:val="289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755,0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791,0</w:t>
            </w:r>
          </w:p>
        </w:tc>
      </w:tr>
      <w:tr w:rsidR="007C0557" w:rsidRPr="0048286F" w:rsidTr="00E4564A">
        <w:trPr>
          <w:cantSplit/>
          <w:trHeight w:val="289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755,0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791,0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04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683,0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710,0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 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56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683,0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710,0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683,0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710,0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528,0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553,0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56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150,0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152,0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56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 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06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500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17,4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Резервный фонд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 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800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667,0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710,0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 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667,0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710,0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587,0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630,0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549,0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592,0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38,0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38,0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80,0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80,0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185,4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192,1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185,4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192,1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185,4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192,1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185,4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192,1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180,4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187,1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i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i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50,0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50,0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lastRenderedPageBreak/>
              <w:t xml:space="preserve">Благоустройство территории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Б10078020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Б10078020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Программа поддержки малого и среднего предпринимательства </w:t>
            </w:r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в </w:t>
            </w:r>
            <w:proofErr w:type="spellStart"/>
            <w:r w:rsidRPr="0048286F">
              <w:rPr>
                <w:rFonts w:ascii="Arial" w:hAnsi="Arial" w:cs="Arial"/>
                <w:color w:val="000000"/>
                <w:lang w:eastAsia="ru-RU"/>
              </w:rPr>
              <w:t>Сунчелеевском</w:t>
            </w:r>
            <w:proofErr w:type="spellEnd"/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1100000000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1170065272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1170065272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455,0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461,0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210,0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245,0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245,0</w:t>
            </w:r>
          </w:p>
        </w:tc>
      </w:tr>
      <w:tr w:rsidR="007C0557" w:rsidRPr="0048286F" w:rsidTr="00E4564A">
        <w:trPr>
          <w:cantSplit/>
          <w:trHeight w:val="57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bCs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Программа «Благоустройство </w:t>
            </w:r>
            <w:proofErr w:type="gramStart"/>
            <w:r w:rsidRPr="0048286F">
              <w:rPr>
                <w:rFonts w:ascii="Arial" w:hAnsi="Arial" w:cs="Arial"/>
                <w:lang w:eastAsia="ru-RU"/>
              </w:rPr>
              <w:t xml:space="preserve">территории  </w:t>
            </w:r>
            <w:proofErr w:type="spellStart"/>
            <w:r w:rsidRPr="0048286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proofErr w:type="gramEnd"/>
            <w:r w:rsidRPr="0048286F">
              <w:rPr>
                <w:rFonts w:ascii="Arial" w:hAnsi="Arial" w:cs="Arial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245,0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245,0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rPr>
                <w:rFonts w:ascii="Arial" w:hAnsi="Arial" w:cs="Arial"/>
                <w:lang w:eastAsia="ru-RU"/>
              </w:rPr>
            </w:pPr>
            <w:proofErr w:type="gramStart"/>
            <w:r w:rsidRPr="0048286F">
              <w:rPr>
                <w:rFonts w:ascii="Arial" w:hAnsi="Arial" w:cs="Arial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171,0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177,0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171,0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177,0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Содержание кладбищ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1986,4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ru-RU"/>
              </w:rPr>
            </w:pPr>
            <w:r w:rsidRPr="0048286F">
              <w:rPr>
                <w:rFonts w:ascii="Arial" w:hAnsi="Arial" w:cs="Arial"/>
                <w:b/>
                <w:iCs/>
                <w:lang w:eastAsia="ru-RU"/>
              </w:rPr>
              <w:t>2028,8</w:t>
            </w:r>
          </w:p>
        </w:tc>
      </w:tr>
      <w:tr w:rsidR="007C0557" w:rsidRPr="0048286F" w:rsidTr="00E4564A">
        <w:trPr>
          <w:cantSplit/>
          <w:trHeight w:val="90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Культура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1986,4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2028,8</w:t>
            </w:r>
          </w:p>
        </w:tc>
      </w:tr>
      <w:tr w:rsidR="007C0557" w:rsidRPr="0048286F" w:rsidTr="00E4564A">
        <w:trPr>
          <w:cantSplit/>
          <w:trHeight w:val="291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48286F">
              <w:rPr>
                <w:rFonts w:ascii="Arial" w:hAnsi="Arial" w:cs="Arial"/>
                <w:color w:val="000000"/>
                <w:lang w:eastAsia="ru-RU"/>
              </w:rPr>
              <w:t>Сунчелеевском</w:t>
            </w:r>
            <w:proofErr w:type="spellEnd"/>
            <w:r w:rsidRPr="0048286F">
              <w:rPr>
                <w:rFonts w:ascii="Arial" w:hAnsi="Arial" w:cs="Arial"/>
                <w:color w:val="000000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48286F">
              <w:rPr>
                <w:rFonts w:ascii="Arial" w:hAnsi="Arial" w:cs="Arial"/>
                <w:color w:val="000000"/>
                <w:lang w:eastAsia="ru-RU"/>
              </w:rPr>
              <w:t>района »</w:t>
            </w:r>
            <w:proofErr w:type="gramEnd"/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0800000000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1986,4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2028,8</w:t>
            </w:r>
          </w:p>
        </w:tc>
      </w:tr>
      <w:tr w:rsidR="007C0557" w:rsidRPr="0048286F" w:rsidTr="00E4564A">
        <w:trPr>
          <w:cantSplit/>
          <w:trHeight w:val="291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1984,4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2026,8</w:t>
            </w:r>
          </w:p>
        </w:tc>
      </w:tr>
      <w:tr w:rsidR="007C0557" w:rsidRPr="0048286F" w:rsidTr="00E4564A">
        <w:trPr>
          <w:cantSplit/>
          <w:trHeight w:val="291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1984,4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2026,8</w:t>
            </w:r>
          </w:p>
        </w:tc>
      </w:tr>
      <w:tr w:rsidR="007C0557" w:rsidRPr="0048286F" w:rsidTr="00E4564A">
        <w:trPr>
          <w:cantSplit/>
          <w:trHeight w:val="291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1984,4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2026,8</w:t>
            </w:r>
          </w:p>
        </w:tc>
      </w:tr>
      <w:tr w:rsidR="007C0557" w:rsidRPr="0048286F" w:rsidTr="00E4564A">
        <w:trPr>
          <w:cantSplit/>
          <w:trHeight w:val="291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1794,4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1818,8</w:t>
            </w:r>
          </w:p>
        </w:tc>
      </w:tr>
      <w:tr w:rsidR="007C0557" w:rsidRPr="0048286F" w:rsidTr="00E4564A">
        <w:trPr>
          <w:cantSplit/>
          <w:trHeight w:val="291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190,0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208,0</w:t>
            </w:r>
          </w:p>
        </w:tc>
      </w:tr>
      <w:tr w:rsidR="007C0557" w:rsidRPr="0048286F" w:rsidTr="00E4564A">
        <w:trPr>
          <w:cantSplit/>
          <w:trHeight w:val="291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48286F">
              <w:rPr>
                <w:rFonts w:ascii="Arial" w:hAnsi="Arial" w:cs="Arial"/>
                <w:iCs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hAnsi="Arial" w:cs="Arial"/>
                <w:iCs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0860000000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E4564A">
        <w:trPr>
          <w:cantSplit/>
          <w:trHeight w:val="291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E4564A">
        <w:trPr>
          <w:cantSplit/>
          <w:trHeight w:val="291"/>
        </w:trPr>
        <w:tc>
          <w:tcPr>
            <w:tcW w:w="3970" w:type="dxa"/>
            <w:vAlign w:val="bottom"/>
          </w:tcPr>
          <w:p w:rsidR="007C0557" w:rsidRPr="0048286F" w:rsidRDefault="007C0557" w:rsidP="007C0557">
            <w:pPr>
              <w:spacing w:after="14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925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567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560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highlight w:val="magenta"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200</w:t>
            </w:r>
          </w:p>
        </w:tc>
        <w:tc>
          <w:tcPr>
            <w:tcW w:w="993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  <w:tc>
          <w:tcPr>
            <w:tcW w:w="992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48286F">
              <w:rPr>
                <w:rFonts w:ascii="Arial" w:hAnsi="Arial" w:cs="Arial"/>
                <w:iCs/>
                <w:lang w:eastAsia="ru-RU"/>
              </w:rPr>
              <w:t>2,0</w:t>
            </w:r>
          </w:p>
        </w:tc>
      </w:tr>
      <w:tr w:rsidR="007C0557" w:rsidRPr="0048286F" w:rsidTr="00E4564A">
        <w:trPr>
          <w:cantSplit/>
          <w:trHeight w:val="291"/>
        </w:trPr>
        <w:tc>
          <w:tcPr>
            <w:tcW w:w="3970" w:type="dxa"/>
          </w:tcPr>
          <w:p w:rsidR="007C0557" w:rsidRPr="0048286F" w:rsidRDefault="007C0557" w:rsidP="007C0557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4817,2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0557" w:rsidRPr="0048286F" w:rsidRDefault="007C0557" w:rsidP="007C05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4978,3</w:t>
            </w:r>
          </w:p>
        </w:tc>
      </w:tr>
    </w:tbl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 w:rsidP="007C0557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C0557" w:rsidRPr="0048286F" w:rsidRDefault="007C055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8286F">
        <w:rPr>
          <w:rFonts w:ascii="Arial" w:hAnsi="Arial" w:cs="Arial"/>
          <w:sz w:val="24"/>
          <w:szCs w:val="24"/>
          <w:lang w:eastAsia="ru-RU"/>
        </w:rPr>
        <w:br w:type="page"/>
      </w:r>
    </w:p>
    <w:tbl>
      <w:tblPr>
        <w:tblW w:w="5062" w:type="dxa"/>
        <w:tblInd w:w="4989" w:type="dxa"/>
        <w:tblLook w:val="00A0" w:firstRow="1" w:lastRow="0" w:firstColumn="1" w:lastColumn="0" w:noHBand="0" w:noVBand="0"/>
      </w:tblPr>
      <w:tblGrid>
        <w:gridCol w:w="5062"/>
      </w:tblGrid>
      <w:tr w:rsidR="007C0557" w:rsidRPr="0048286F" w:rsidTr="002673B8">
        <w:trPr>
          <w:trHeight w:val="566"/>
        </w:trPr>
        <w:tc>
          <w:tcPr>
            <w:tcW w:w="5062" w:type="dxa"/>
          </w:tcPr>
          <w:p w:rsidR="007C0557" w:rsidRPr="0048286F" w:rsidRDefault="007C0557" w:rsidP="007C0557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8286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9</w:t>
            </w:r>
          </w:p>
          <w:p w:rsidR="007C0557" w:rsidRPr="0048286F" w:rsidRDefault="007C0557" w:rsidP="007C0557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48286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48286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решению «О бюджете </w:t>
            </w:r>
            <w:proofErr w:type="spellStart"/>
            <w:r w:rsidRPr="0048286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2025 год и на плановый период 2026 и 2027 годы»</w:t>
            </w:r>
          </w:p>
          <w:p w:rsidR="007C0557" w:rsidRPr="0048286F" w:rsidRDefault="007C0557" w:rsidP="002673B8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48286F">
              <w:rPr>
                <w:rFonts w:ascii="Arial" w:eastAsia="Calibri" w:hAnsi="Arial" w:cs="Arial"/>
                <w:sz w:val="24"/>
                <w:szCs w:val="24"/>
              </w:rPr>
              <w:t>№</w:t>
            </w:r>
            <w:r w:rsidR="002673B8">
              <w:rPr>
                <w:rFonts w:ascii="Arial" w:eastAsia="Calibri" w:hAnsi="Arial" w:cs="Arial"/>
                <w:sz w:val="24"/>
                <w:szCs w:val="24"/>
              </w:rPr>
              <w:t xml:space="preserve"> 88</w:t>
            </w:r>
            <w:r w:rsidRPr="0048286F">
              <w:rPr>
                <w:rFonts w:ascii="Arial" w:eastAsia="Calibri" w:hAnsi="Arial" w:cs="Arial"/>
                <w:sz w:val="24"/>
                <w:szCs w:val="24"/>
              </w:rPr>
              <w:t xml:space="preserve">   от </w:t>
            </w:r>
            <w:r w:rsidR="002673B8">
              <w:rPr>
                <w:rFonts w:ascii="Arial" w:eastAsia="Calibri" w:hAnsi="Arial" w:cs="Arial"/>
                <w:sz w:val="24"/>
                <w:szCs w:val="24"/>
              </w:rPr>
              <w:t>14.12.</w:t>
            </w:r>
            <w:r w:rsidRPr="0048286F">
              <w:rPr>
                <w:rFonts w:ascii="Arial" w:eastAsia="Calibri" w:hAnsi="Arial" w:cs="Arial"/>
                <w:sz w:val="24"/>
                <w:szCs w:val="24"/>
              </w:rPr>
              <w:t>2024 года</w:t>
            </w:r>
          </w:p>
        </w:tc>
      </w:tr>
    </w:tbl>
    <w:p w:rsidR="007C0557" w:rsidRPr="0048286F" w:rsidRDefault="007C0557" w:rsidP="007C05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C0557" w:rsidRPr="002673B8" w:rsidRDefault="007C0557" w:rsidP="007C0557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2673B8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7C0557" w:rsidRPr="002673B8" w:rsidRDefault="007C0557" w:rsidP="007C05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673B8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2673B8">
        <w:rPr>
          <w:rFonts w:ascii="Arial" w:eastAsia="Calibri" w:hAnsi="Arial" w:cs="Arial"/>
          <w:sz w:val="24"/>
          <w:szCs w:val="24"/>
        </w:rPr>
        <w:t>муниципальным</w:t>
      </w:r>
      <w:proofErr w:type="gramEnd"/>
      <w:r w:rsidRPr="002673B8">
        <w:rPr>
          <w:rFonts w:ascii="Arial" w:eastAsia="Calibri" w:hAnsi="Arial" w:cs="Arial"/>
          <w:sz w:val="24"/>
          <w:szCs w:val="24"/>
        </w:rPr>
        <w:t xml:space="preserve"> программам бюджета </w:t>
      </w:r>
      <w:proofErr w:type="spellStart"/>
      <w:r w:rsidRPr="002673B8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2673B8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2673B8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2673B8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</w:t>
      </w:r>
    </w:p>
    <w:p w:rsidR="007C0557" w:rsidRPr="002673B8" w:rsidRDefault="007C0557" w:rsidP="007C05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673B8">
        <w:rPr>
          <w:rFonts w:ascii="Arial" w:eastAsia="Calibri" w:hAnsi="Arial" w:cs="Arial"/>
          <w:sz w:val="24"/>
          <w:szCs w:val="24"/>
        </w:rPr>
        <w:t xml:space="preserve"> Республики Татарстан на 2025год.</w:t>
      </w:r>
    </w:p>
    <w:p w:rsidR="007C0557" w:rsidRPr="0048286F" w:rsidRDefault="007C0557" w:rsidP="007C055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7C0557" w:rsidRPr="0048286F" w:rsidRDefault="007C0557" w:rsidP="007C0557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6"/>
        <w:gridCol w:w="2635"/>
        <w:gridCol w:w="709"/>
        <w:gridCol w:w="567"/>
        <w:gridCol w:w="567"/>
        <w:gridCol w:w="1105"/>
      </w:tblGrid>
      <w:tr w:rsidR="007C0557" w:rsidRPr="0048286F" w:rsidTr="007C3288">
        <w:trPr>
          <w:trHeight w:val="396"/>
        </w:trPr>
        <w:tc>
          <w:tcPr>
            <w:tcW w:w="4306" w:type="dxa"/>
            <w:vMerge w:val="restart"/>
            <w:shd w:val="clear" w:color="auto" w:fill="auto"/>
          </w:tcPr>
          <w:p w:rsidR="007C0557" w:rsidRPr="0048286F" w:rsidRDefault="007C0557" w:rsidP="007C3288">
            <w:pPr>
              <w:spacing w:after="120" w:line="240" w:lineRule="auto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2635" w:type="dxa"/>
            <w:vMerge w:val="restart"/>
            <w:shd w:val="clear" w:color="auto" w:fill="auto"/>
          </w:tcPr>
          <w:p w:rsidR="007C0557" w:rsidRPr="0048286F" w:rsidRDefault="007C0557" w:rsidP="004C33D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C0557" w:rsidRPr="0048286F" w:rsidRDefault="007C0557" w:rsidP="007C0557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C0557" w:rsidRPr="0048286F" w:rsidRDefault="007C0557" w:rsidP="007C0557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proofErr w:type="spellStart"/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</w:tcPr>
          <w:p w:rsidR="007C0557" w:rsidRPr="0048286F" w:rsidRDefault="007C0557" w:rsidP="007C0557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ПР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7C0557" w:rsidRPr="0048286F" w:rsidRDefault="007C0557" w:rsidP="007C0557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Сумма</w:t>
            </w:r>
          </w:p>
          <w:p w:rsidR="007C0557" w:rsidRPr="0048286F" w:rsidRDefault="007C0557" w:rsidP="007C0557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тыс. руб.</w:t>
            </w:r>
          </w:p>
        </w:tc>
      </w:tr>
      <w:tr w:rsidR="007C0557" w:rsidRPr="0048286F" w:rsidTr="007C3288">
        <w:trPr>
          <w:trHeight w:val="396"/>
        </w:trPr>
        <w:tc>
          <w:tcPr>
            <w:tcW w:w="4306" w:type="dxa"/>
            <w:vMerge/>
            <w:shd w:val="clear" w:color="auto" w:fill="auto"/>
          </w:tcPr>
          <w:p w:rsidR="007C0557" w:rsidRPr="0048286F" w:rsidRDefault="007C0557" w:rsidP="007C3288">
            <w:pPr>
              <w:spacing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635" w:type="dxa"/>
            <w:vMerge/>
            <w:shd w:val="clear" w:color="auto" w:fill="auto"/>
          </w:tcPr>
          <w:p w:rsidR="007C0557" w:rsidRPr="0048286F" w:rsidRDefault="007C0557" w:rsidP="004C33DE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0557" w:rsidRPr="0048286F" w:rsidRDefault="007C0557" w:rsidP="007C0557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C0557" w:rsidRPr="0048286F" w:rsidRDefault="007C0557" w:rsidP="007C0557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C0557" w:rsidRPr="0048286F" w:rsidRDefault="007C0557" w:rsidP="007C0557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C0557" w:rsidRPr="0048286F" w:rsidRDefault="007C0557" w:rsidP="007C0557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8286F">
              <w:rPr>
                <w:rFonts w:ascii="Arial" w:eastAsia="Calibri" w:hAnsi="Arial" w:cs="Arial"/>
                <w:b/>
              </w:rPr>
              <w:t>Сунчелеевского</w:t>
            </w:r>
            <w:proofErr w:type="spellEnd"/>
            <w:r w:rsidRPr="0048286F">
              <w:rPr>
                <w:rFonts w:ascii="Arial" w:eastAsia="Calibri" w:hAnsi="Arial" w:cs="Arial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210,0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</w:tc>
      </w:tr>
      <w:tr w:rsidR="007C0557" w:rsidRPr="0048286F" w:rsidTr="007C3288">
        <w:trPr>
          <w:trHeight w:val="537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ЖИЛИЩНО-КОММУНАЛЬНОЕ ХОЗЯЙСТВО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  <w:p w:rsidR="007C0557" w:rsidRPr="0048286F" w:rsidRDefault="007C0557" w:rsidP="007C3288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7C0557" w:rsidRPr="0048286F" w:rsidTr="007C3288">
        <w:trPr>
          <w:trHeight w:val="367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Коммунальное хозяйство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</w:rPr>
              <w:t xml:space="preserve">Программа «Благоустройство </w:t>
            </w:r>
            <w:proofErr w:type="gramStart"/>
            <w:r w:rsidRPr="0048286F">
              <w:rPr>
                <w:rFonts w:ascii="Arial" w:eastAsia="Calibri" w:hAnsi="Arial" w:cs="Arial"/>
                <w:b/>
              </w:rPr>
              <w:t xml:space="preserve">территории  </w:t>
            </w:r>
            <w:proofErr w:type="spellStart"/>
            <w:r w:rsidRPr="0048286F">
              <w:rPr>
                <w:rFonts w:ascii="Arial" w:eastAsia="Calibri" w:hAnsi="Arial" w:cs="Arial"/>
                <w:b/>
              </w:rPr>
              <w:t>Сунчелеевского</w:t>
            </w:r>
            <w:proofErr w:type="spellEnd"/>
            <w:proofErr w:type="gramEnd"/>
            <w:r w:rsidRPr="0048286F">
              <w:rPr>
                <w:rFonts w:ascii="Arial" w:eastAsia="Calibri" w:hAnsi="Arial" w:cs="Arial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284,0</w:t>
            </w:r>
          </w:p>
        </w:tc>
      </w:tr>
      <w:tr w:rsidR="007C0557" w:rsidRPr="0048286F" w:rsidTr="007C3288">
        <w:trPr>
          <w:trHeight w:val="3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165,0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165,0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ЖИЛИЩНО-КОММУНАЛЬНОЕ ХОЗЯЙСТВО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165,0</w:t>
            </w:r>
          </w:p>
        </w:tc>
      </w:tr>
      <w:tr w:rsidR="007C0557" w:rsidRPr="0048286F" w:rsidTr="007C3288">
        <w:trPr>
          <w:trHeight w:val="421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165,0</w:t>
            </w:r>
          </w:p>
        </w:tc>
      </w:tr>
      <w:tr w:rsidR="007C0557" w:rsidRPr="0048286F" w:rsidTr="007C3288">
        <w:trPr>
          <w:trHeight w:val="313"/>
        </w:trPr>
        <w:tc>
          <w:tcPr>
            <w:tcW w:w="4306" w:type="dxa"/>
            <w:shd w:val="clear" w:color="auto" w:fill="auto"/>
            <w:vAlign w:val="bottom"/>
          </w:tcPr>
          <w:p w:rsidR="007C0557" w:rsidRPr="0048286F" w:rsidRDefault="007C3288" w:rsidP="007C32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 xml:space="preserve">Строительство, содержание, </w:t>
            </w:r>
            <w:proofErr w:type="gramStart"/>
            <w:r w:rsidR="007C0557" w:rsidRPr="0048286F">
              <w:rPr>
                <w:rFonts w:ascii="Arial" w:eastAsia="Calibri" w:hAnsi="Arial" w:cs="Arial"/>
              </w:rPr>
              <w:t>ремонт  дорог</w:t>
            </w:r>
            <w:proofErr w:type="gramEnd"/>
            <w:r w:rsidR="007C0557" w:rsidRPr="0048286F">
              <w:rPr>
                <w:rFonts w:ascii="Arial" w:eastAsia="Calibri" w:hAnsi="Arial" w:cs="Arial"/>
              </w:rPr>
              <w:t xml:space="preserve"> и  инженерных сооружений в границах сельских поселений.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НАЦИОНАЛЬНАЯ ЭКОНОМИКА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</w:tr>
      <w:tr w:rsidR="007C0557" w:rsidRPr="0048286F" w:rsidTr="007C3288">
        <w:trPr>
          <w:trHeight w:val="382"/>
        </w:trPr>
        <w:tc>
          <w:tcPr>
            <w:tcW w:w="4306" w:type="dxa"/>
            <w:shd w:val="clear" w:color="auto" w:fill="auto"/>
            <w:vAlign w:val="bottom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48286F">
              <w:rPr>
                <w:rFonts w:ascii="Arial" w:hAnsi="Arial" w:cs="Arial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09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Содержание кладбищ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4,0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ЖИЛИЩНО-КОММУНАЛЬНОЕ ХОЗЯЙСТВО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ЖИЛИЩНО-КОММУНАЛЬНОЕ ХОЗЯЙСТВО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Сунчелеевском</w:t>
            </w:r>
            <w:proofErr w:type="spellEnd"/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 сельском поселении </w:t>
            </w:r>
            <w:proofErr w:type="spellStart"/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08 0 00 0000 0</w:t>
            </w:r>
            <w:bookmarkStart w:id="7" w:name="_GoBack"/>
            <w:bookmarkEnd w:id="7"/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1945,0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1943,0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1943,0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1943,0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1752,0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1752,0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1752,0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191,0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191,0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191,0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48286F">
              <w:rPr>
                <w:rFonts w:ascii="Arial" w:eastAsia="Calibri" w:hAnsi="Arial" w:cs="Arial"/>
                <w:iCs/>
              </w:rPr>
              <w:t>Сунчелеевского</w:t>
            </w:r>
            <w:proofErr w:type="spellEnd"/>
            <w:r w:rsidRPr="0048286F">
              <w:rPr>
                <w:rFonts w:ascii="Arial" w:eastAsia="Calibri" w:hAnsi="Arial" w:cs="Arial"/>
                <w:iCs/>
              </w:rPr>
              <w:t xml:space="preserve"> сельского </w:t>
            </w:r>
            <w:r w:rsidRPr="0048286F">
              <w:rPr>
                <w:rFonts w:ascii="Arial" w:eastAsia="Calibri" w:hAnsi="Arial" w:cs="Arial"/>
                <w:iCs/>
              </w:rPr>
              <w:lastRenderedPageBreak/>
              <w:t>поселения Аксубаевского муниципального района»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08 6 00 0000 0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Программа поддержки малого и среднего предпринимательства </w:t>
            </w: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 xml:space="preserve">в </w:t>
            </w:r>
            <w:proofErr w:type="spellStart"/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Сунчелеевском</w:t>
            </w:r>
            <w:proofErr w:type="spellEnd"/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lang w:eastAsia="ru-RU"/>
              </w:rPr>
              <w:t>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НАЦИОНАЛЬНАЯ ЭКОНОМИКА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2041,4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Глава муниципального образования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720,0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720,0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720,0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720,0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658,0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505,0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505,0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505,0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148,0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148,0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148,0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548,0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510,0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510,0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13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510,0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99 00029900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38,0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 xml:space="preserve">200 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38,0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 xml:space="preserve">01 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13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38,0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bCs/>
                <w:iCs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169,5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164,5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НАЦИОНАЛЬНАЯ ОБОРОНА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164,5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Мобилизационная и вневойсковая подготовка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03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164,5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5,00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НАЦИОНАЛЬНАЯ ОБОРОНА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00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5,00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7C0557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5,00</w:t>
            </w:r>
          </w:p>
        </w:tc>
      </w:tr>
      <w:tr w:rsidR="007C0557" w:rsidRPr="0048286F" w:rsidTr="007C3288">
        <w:trPr>
          <w:trHeight w:val="569"/>
        </w:trPr>
        <w:tc>
          <w:tcPr>
            <w:tcW w:w="4306" w:type="dxa"/>
            <w:shd w:val="clear" w:color="auto" w:fill="auto"/>
          </w:tcPr>
          <w:p w:rsidR="007C0557" w:rsidRPr="0048286F" w:rsidRDefault="007C0557" w:rsidP="007C3288">
            <w:pPr>
              <w:spacing w:after="100" w:line="240" w:lineRule="auto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2635" w:type="dxa"/>
            <w:shd w:val="clear" w:color="auto" w:fill="auto"/>
          </w:tcPr>
          <w:p w:rsidR="007C0557" w:rsidRPr="0048286F" w:rsidRDefault="007C0557" w:rsidP="004C33DE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C0557" w:rsidRPr="0048286F" w:rsidRDefault="007C0557" w:rsidP="007C0557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0557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C0557" w:rsidRPr="0048286F" w:rsidRDefault="007C0557" w:rsidP="007C0557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:rsidR="007C0557" w:rsidRPr="0048286F" w:rsidRDefault="00F74164" w:rsidP="007C0557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4654,90</w:t>
            </w:r>
          </w:p>
        </w:tc>
      </w:tr>
    </w:tbl>
    <w:p w:rsidR="00B05B2C" w:rsidRPr="0048286F" w:rsidRDefault="00B05B2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673B8" w:rsidRDefault="002673B8">
      <w:r>
        <w:br w:type="page"/>
      </w:r>
    </w:p>
    <w:tbl>
      <w:tblPr>
        <w:tblW w:w="4893" w:type="dxa"/>
        <w:tblInd w:w="5289" w:type="dxa"/>
        <w:tblLook w:val="00A0" w:firstRow="1" w:lastRow="0" w:firstColumn="1" w:lastColumn="0" w:noHBand="0" w:noVBand="0"/>
      </w:tblPr>
      <w:tblGrid>
        <w:gridCol w:w="4893"/>
      </w:tblGrid>
      <w:tr w:rsidR="00B05B2C" w:rsidRPr="0048286F" w:rsidTr="002673B8">
        <w:trPr>
          <w:trHeight w:val="949"/>
        </w:trPr>
        <w:tc>
          <w:tcPr>
            <w:tcW w:w="4893" w:type="dxa"/>
          </w:tcPr>
          <w:p w:rsidR="00B05B2C" w:rsidRPr="0048286F" w:rsidRDefault="00B05B2C" w:rsidP="00B05B2C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8286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B05B2C" w:rsidRPr="0048286F" w:rsidRDefault="00B05B2C" w:rsidP="00B05B2C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48286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48286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решению «О бюджете </w:t>
            </w:r>
            <w:proofErr w:type="spellStart"/>
            <w:r w:rsidRPr="0048286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48286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2025 год и на плановый период 2026 и 2027 годы»</w:t>
            </w:r>
          </w:p>
          <w:p w:rsidR="00B05B2C" w:rsidRPr="0048286F" w:rsidRDefault="00B05B2C" w:rsidP="002673B8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48286F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="002673B8">
              <w:rPr>
                <w:rFonts w:ascii="Arial" w:eastAsia="Calibri" w:hAnsi="Arial" w:cs="Arial"/>
                <w:sz w:val="24"/>
                <w:szCs w:val="24"/>
              </w:rPr>
              <w:t>88</w:t>
            </w:r>
            <w:r w:rsidR="0080450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8286F">
              <w:rPr>
                <w:rFonts w:ascii="Arial" w:eastAsia="Calibri" w:hAnsi="Arial" w:cs="Arial"/>
                <w:sz w:val="24"/>
                <w:szCs w:val="24"/>
              </w:rPr>
              <w:t xml:space="preserve">от   </w:t>
            </w:r>
            <w:r w:rsidR="002673B8">
              <w:rPr>
                <w:rFonts w:ascii="Arial" w:eastAsia="Calibri" w:hAnsi="Arial" w:cs="Arial"/>
                <w:sz w:val="24"/>
                <w:szCs w:val="24"/>
              </w:rPr>
              <w:t>14.12.</w:t>
            </w:r>
            <w:r w:rsidRPr="0048286F">
              <w:rPr>
                <w:rFonts w:ascii="Arial" w:eastAsia="Calibri" w:hAnsi="Arial" w:cs="Arial"/>
                <w:sz w:val="24"/>
                <w:szCs w:val="24"/>
              </w:rPr>
              <w:t>2024 года</w:t>
            </w:r>
          </w:p>
        </w:tc>
      </w:tr>
    </w:tbl>
    <w:p w:rsidR="00B05B2C" w:rsidRPr="0048286F" w:rsidRDefault="00B05B2C" w:rsidP="00B05B2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05B2C" w:rsidRPr="0048286F" w:rsidRDefault="00B05B2C" w:rsidP="00B05B2C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48286F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B05B2C" w:rsidRPr="0048286F" w:rsidRDefault="00B05B2C" w:rsidP="00B05B2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8286F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48286F">
        <w:rPr>
          <w:rFonts w:ascii="Arial" w:eastAsia="Calibri" w:hAnsi="Arial" w:cs="Arial"/>
          <w:sz w:val="24"/>
          <w:szCs w:val="24"/>
        </w:rPr>
        <w:t>муниципальным</w:t>
      </w:r>
      <w:proofErr w:type="gramEnd"/>
      <w:r w:rsidRPr="0048286F">
        <w:rPr>
          <w:rFonts w:ascii="Arial" w:eastAsia="Calibri" w:hAnsi="Arial" w:cs="Arial"/>
          <w:sz w:val="24"/>
          <w:szCs w:val="24"/>
        </w:rPr>
        <w:t xml:space="preserve"> программам бюджета </w:t>
      </w:r>
      <w:proofErr w:type="spellStart"/>
      <w:r w:rsidRPr="0048286F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48286F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48286F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48286F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</w:t>
      </w:r>
    </w:p>
    <w:p w:rsidR="00B05B2C" w:rsidRPr="0048286F" w:rsidRDefault="00B05B2C" w:rsidP="00B05B2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8286F">
        <w:rPr>
          <w:rFonts w:ascii="Arial" w:eastAsia="Calibri" w:hAnsi="Arial" w:cs="Arial"/>
          <w:sz w:val="24"/>
          <w:szCs w:val="24"/>
        </w:rPr>
        <w:t xml:space="preserve"> Республики Татарстан на 2026-2027годы.</w:t>
      </w:r>
    </w:p>
    <w:p w:rsidR="00B05B2C" w:rsidRPr="0048286F" w:rsidRDefault="00B05B2C" w:rsidP="00B05B2C">
      <w:pPr>
        <w:spacing w:after="0" w:line="240" w:lineRule="auto"/>
        <w:ind w:right="-284"/>
        <w:rPr>
          <w:rFonts w:ascii="Arial" w:eastAsia="Calibri" w:hAnsi="Arial" w:cs="Arial"/>
          <w:sz w:val="24"/>
          <w:szCs w:val="24"/>
        </w:rPr>
      </w:pPr>
      <w:r w:rsidRPr="0048286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Сумма в тыс. рублей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5"/>
        <w:gridCol w:w="2102"/>
        <w:gridCol w:w="709"/>
        <w:gridCol w:w="567"/>
        <w:gridCol w:w="709"/>
        <w:gridCol w:w="953"/>
        <w:gridCol w:w="889"/>
      </w:tblGrid>
      <w:tr w:rsidR="00B05B2C" w:rsidRPr="0048286F" w:rsidTr="007C3288">
        <w:trPr>
          <w:trHeight w:val="756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ВР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proofErr w:type="spellStart"/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ПР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2026 г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2027 г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8286F">
              <w:rPr>
                <w:rFonts w:ascii="Arial" w:eastAsia="Calibri" w:hAnsi="Arial" w:cs="Arial"/>
                <w:b/>
              </w:rPr>
              <w:t>Сунчелеевского</w:t>
            </w:r>
            <w:proofErr w:type="spellEnd"/>
            <w:r w:rsidRPr="0048286F">
              <w:rPr>
                <w:rFonts w:ascii="Arial" w:eastAsia="Calibri" w:hAnsi="Arial" w:cs="Arial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210,0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210,0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</w:tc>
      </w:tr>
      <w:tr w:rsidR="00B05B2C" w:rsidRPr="0048286F" w:rsidTr="007C3288">
        <w:trPr>
          <w:trHeight w:val="537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ЖИЛИЩНО-КОММУНАЛЬНОЕ ХОЗЯЙСТВО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</w:tc>
      </w:tr>
      <w:tr w:rsidR="00B05B2C" w:rsidRPr="0048286F" w:rsidTr="007C3288">
        <w:trPr>
          <w:trHeight w:val="68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Коммунальное хозяйство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210,0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</w:rPr>
              <w:t xml:space="preserve">Программа «Благоустройство </w:t>
            </w:r>
            <w:proofErr w:type="gramStart"/>
            <w:r w:rsidRPr="0048286F">
              <w:rPr>
                <w:rFonts w:ascii="Arial" w:eastAsia="Calibri" w:hAnsi="Arial" w:cs="Arial"/>
                <w:b/>
              </w:rPr>
              <w:t>терри</w:t>
            </w:r>
            <w:r w:rsidR="0080450F">
              <w:rPr>
                <w:rFonts w:ascii="Arial" w:eastAsia="Calibri" w:hAnsi="Arial" w:cs="Arial"/>
                <w:b/>
              </w:rPr>
              <w:t xml:space="preserve">тории  </w:t>
            </w:r>
            <w:proofErr w:type="spellStart"/>
            <w:r w:rsidR="0080450F">
              <w:rPr>
                <w:rFonts w:ascii="Arial" w:eastAsia="Calibri" w:hAnsi="Arial" w:cs="Arial"/>
                <w:b/>
              </w:rPr>
              <w:t>Сунчелеевского</w:t>
            </w:r>
            <w:proofErr w:type="spellEnd"/>
            <w:proofErr w:type="gramEnd"/>
            <w:r w:rsidR="0080450F">
              <w:rPr>
                <w:rFonts w:ascii="Arial" w:eastAsia="Calibri" w:hAnsi="Arial" w:cs="Arial"/>
                <w:b/>
              </w:rPr>
              <w:t xml:space="preserve"> сельского поселения </w:t>
            </w:r>
            <w:r w:rsidRPr="0048286F">
              <w:rPr>
                <w:rFonts w:ascii="Arial" w:eastAsia="Calibri" w:hAnsi="Arial" w:cs="Arial"/>
                <w:b/>
              </w:rPr>
              <w:t>Аксубаевского муниципального района»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</w:tr>
      <w:tr w:rsidR="00B05B2C" w:rsidRPr="0048286F" w:rsidTr="007C3288">
        <w:trPr>
          <w:trHeight w:val="3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171,0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177,0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171,0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177,0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ЖИЛИЩНО-КОММУНАЛЬНОЕ ХОЗЯЙСТВО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171,0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177,0</w:t>
            </w:r>
          </w:p>
        </w:tc>
      </w:tr>
      <w:tr w:rsidR="00B05B2C" w:rsidRPr="0048286F" w:rsidTr="007C3288">
        <w:trPr>
          <w:trHeight w:val="421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171,0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177,0</w:t>
            </w:r>
          </w:p>
        </w:tc>
      </w:tr>
      <w:tr w:rsidR="00B05B2C" w:rsidRPr="0048286F" w:rsidTr="007C3288">
        <w:trPr>
          <w:trHeight w:val="313"/>
        </w:trPr>
        <w:tc>
          <w:tcPr>
            <w:tcW w:w="3705" w:type="dxa"/>
            <w:shd w:val="clear" w:color="auto" w:fill="auto"/>
            <w:vAlign w:val="bottom"/>
          </w:tcPr>
          <w:p w:rsidR="00B05B2C" w:rsidRPr="0048286F" w:rsidRDefault="00B05B2C" w:rsidP="007C3288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 xml:space="preserve">Строительство, </w:t>
            </w:r>
            <w:proofErr w:type="gramStart"/>
            <w:r w:rsidRPr="0048286F">
              <w:rPr>
                <w:rFonts w:ascii="Arial" w:eastAsia="Calibri" w:hAnsi="Arial" w:cs="Arial"/>
              </w:rPr>
              <w:t xml:space="preserve">содержание,   </w:t>
            </w:r>
            <w:proofErr w:type="gramEnd"/>
            <w:r w:rsidRPr="0048286F">
              <w:rPr>
                <w:rFonts w:ascii="Arial" w:eastAsia="Calibri" w:hAnsi="Arial" w:cs="Arial"/>
              </w:rPr>
              <w:t>ремонт  дорог и  инженерных сооружений в границах сельских поселений.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  <w:vAlign w:val="bottom"/>
          </w:tcPr>
          <w:p w:rsidR="00B05B2C" w:rsidRPr="0048286F" w:rsidRDefault="00B05B2C" w:rsidP="007C3288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  <w:vAlign w:val="bottom"/>
          </w:tcPr>
          <w:p w:rsidR="00B05B2C" w:rsidRPr="0048286F" w:rsidRDefault="00B05B2C" w:rsidP="007C3288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НАЦИОНАЛЬНАЯ ЭКОНОМИКА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</w:tr>
      <w:tr w:rsidR="00B05B2C" w:rsidRPr="0048286F" w:rsidTr="007C3288">
        <w:trPr>
          <w:trHeight w:val="382"/>
        </w:trPr>
        <w:tc>
          <w:tcPr>
            <w:tcW w:w="3705" w:type="dxa"/>
            <w:shd w:val="clear" w:color="auto" w:fill="auto"/>
            <w:vAlign w:val="bottom"/>
          </w:tcPr>
          <w:p w:rsidR="00B05B2C" w:rsidRPr="0048286F" w:rsidRDefault="00B05B2C" w:rsidP="007C3288">
            <w:pPr>
              <w:spacing w:after="0"/>
              <w:jc w:val="both"/>
              <w:rPr>
                <w:rFonts w:ascii="Arial" w:eastAsia="Calibri" w:hAnsi="Arial" w:cs="Arial"/>
                <w:b/>
              </w:rPr>
            </w:pPr>
            <w:r w:rsidRPr="0048286F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09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45,0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Содержание кладбищ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4,0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4,0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ЖИЛИЩНО-КОММУНАЛЬНОЕ ХОЗЯЙСТВО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4,0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ЖИЛИЩНО-КОММУНАЛЬНОЕ ХОЗЯЙСТВО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Сунчелеевском</w:t>
            </w:r>
            <w:proofErr w:type="spellEnd"/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 сельском поселении </w:t>
            </w:r>
            <w:proofErr w:type="spellStart"/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1986,4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2028,8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1984,4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2026,8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1984,4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2026,8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1984,4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2026,8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1794,4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1818,8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1794,4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1818,8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1794,4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1818,8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190,0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208,0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190,0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208,0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190,0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208,0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48286F">
              <w:rPr>
                <w:rFonts w:ascii="Arial" w:eastAsia="Calibri" w:hAnsi="Arial" w:cs="Arial"/>
                <w:iCs/>
              </w:rPr>
              <w:t>Сунчелеевского</w:t>
            </w:r>
            <w:proofErr w:type="spellEnd"/>
            <w:r w:rsidRPr="0048286F">
              <w:rPr>
                <w:rFonts w:ascii="Arial" w:eastAsia="Calibri" w:hAnsi="Arial" w:cs="Arial"/>
                <w:iCs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 xml:space="preserve">Программа поддержки малого и среднего предпринимательства </w:t>
            </w:r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 xml:space="preserve">в </w:t>
            </w:r>
            <w:proofErr w:type="spellStart"/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>Сунчелеевском</w:t>
            </w:r>
            <w:proofErr w:type="spellEnd"/>
            <w:r w:rsidRPr="0048286F">
              <w:rPr>
                <w:rFonts w:ascii="Arial" w:hAnsi="Arial" w:cs="Arial"/>
                <w:b/>
                <w:color w:val="00000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lang w:eastAsia="ru-RU"/>
              </w:rPr>
              <w:t>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lang w:eastAsia="ru-RU"/>
              </w:rPr>
              <w:t>5,0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hAnsi="Arial" w:cs="Arial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11 7 00 65272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11 7 00 65272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НАЦИОНАЛЬНАЯ ЭКОНОМИКА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11 7 00 65272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11 7 00 65272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5,0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2140,4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2246,4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Глава муниципального образования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755,0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791,0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755,0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791,0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755,0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791,0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755,0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791,0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683,0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710,0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528,0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553,0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528,0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553,0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528,0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553,0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152,0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152,0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152,0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587,0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630,0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99  0 00 2990 0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549,0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592,0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549,0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592,0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13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549,0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592,0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  <w:vAlign w:val="bottom"/>
          </w:tcPr>
          <w:p w:rsidR="00B05B2C" w:rsidRPr="0048286F" w:rsidRDefault="00B05B2C" w:rsidP="007C3288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99 00029900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38,0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38,0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 xml:space="preserve">200 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38,0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38,0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  <w:iCs/>
              </w:rPr>
            </w:pPr>
            <w:r w:rsidRPr="0048286F">
              <w:rPr>
                <w:rFonts w:ascii="Arial" w:eastAsia="Calibri" w:hAnsi="Arial" w:cs="Arial"/>
                <w:iCs/>
              </w:rPr>
              <w:t>13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38,0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38,0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18,0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  <w:tc>
          <w:tcPr>
            <w:tcW w:w="88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17,4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185,4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192,1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8286F">
              <w:rPr>
                <w:rFonts w:ascii="Arial" w:eastAsia="Calibri" w:hAnsi="Arial"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lastRenderedPageBreak/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180,4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187,1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lastRenderedPageBreak/>
              <w:t>НАЦИОНАЛЬНАЯ ОБОРОНА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180,4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187,1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Мобилизационная и вневойсковая подготовка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03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180,4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187,1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5,00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5,00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НАЦИОНАЛЬНАЯ ОБОРОНА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00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5,00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5,000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48286F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5,00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8286F">
              <w:rPr>
                <w:rFonts w:ascii="Arial" w:eastAsia="Calibri" w:hAnsi="Arial" w:cs="Arial"/>
              </w:rPr>
              <w:t>5,00</w:t>
            </w:r>
          </w:p>
        </w:tc>
      </w:tr>
      <w:tr w:rsidR="00B05B2C" w:rsidRPr="0048286F" w:rsidTr="007C3288">
        <w:trPr>
          <w:trHeight w:val="569"/>
        </w:trPr>
        <w:tc>
          <w:tcPr>
            <w:tcW w:w="3705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hAnsi="Arial" w:cs="Arial"/>
                <w:b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2102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4817,2</w:t>
            </w:r>
          </w:p>
        </w:tc>
        <w:tc>
          <w:tcPr>
            <w:tcW w:w="889" w:type="dxa"/>
          </w:tcPr>
          <w:p w:rsidR="00B05B2C" w:rsidRPr="0048286F" w:rsidRDefault="00B05B2C" w:rsidP="007C32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48286F">
              <w:rPr>
                <w:rFonts w:ascii="Arial" w:eastAsia="Calibri" w:hAnsi="Arial" w:cs="Arial"/>
                <w:b/>
                <w:color w:val="000000"/>
                <w:lang w:eastAsia="ru-RU"/>
              </w:rPr>
              <w:t>4978,3</w:t>
            </w:r>
          </w:p>
        </w:tc>
      </w:tr>
    </w:tbl>
    <w:p w:rsidR="00B05B2C" w:rsidRPr="0048286F" w:rsidRDefault="00B05B2C" w:rsidP="00B05B2C">
      <w:pPr>
        <w:rPr>
          <w:rFonts w:ascii="Arial" w:eastAsia="Calibri" w:hAnsi="Arial" w:cs="Arial"/>
          <w:sz w:val="24"/>
          <w:szCs w:val="24"/>
        </w:rPr>
      </w:pPr>
    </w:p>
    <w:p w:rsidR="00B05B2C" w:rsidRPr="0048286F" w:rsidRDefault="00B05B2C" w:rsidP="00B05B2C">
      <w:pPr>
        <w:rPr>
          <w:rFonts w:ascii="Arial" w:eastAsia="Calibri" w:hAnsi="Arial" w:cs="Arial"/>
          <w:sz w:val="24"/>
          <w:szCs w:val="24"/>
        </w:rPr>
      </w:pPr>
    </w:p>
    <w:p w:rsidR="007C0557" w:rsidRPr="0048286F" w:rsidRDefault="007C0557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72D89" w:rsidRPr="0048286F" w:rsidRDefault="00E72D89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E72D89" w:rsidRPr="0048286F" w:rsidSect="003D74A9">
      <w:headerReference w:type="default" r:id="rId9"/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350" w:rsidRDefault="000F0350">
      <w:pPr>
        <w:spacing w:after="0" w:line="240" w:lineRule="auto"/>
      </w:pPr>
      <w:r>
        <w:separator/>
      </w:r>
    </w:p>
  </w:endnote>
  <w:endnote w:type="continuationSeparator" w:id="0">
    <w:p w:rsidR="000F0350" w:rsidRDefault="000F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455" w:rsidRPr="007E7CB0" w:rsidRDefault="000F0350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1A1455">
      <w:rPr>
        <w:noProof/>
      </w:rPr>
      <w:t>C:\Users\inf\Documents\Бюджет 2025 год для поселений\Бюджет 2025 год для поселений\Решение о бюджете на 2025.docm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350" w:rsidRDefault="000F0350">
      <w:pPr>
        <w:spacing w:after="0" w:line="240" w:lineRule="auto"/>
      </w:pPr>
      <w:r>
        <w:separator/>
      </w:r>
    </w:p>
  </w:footnote>
  <w:footnote w:type="continuationSeparator" w:id="0">
    <w:p w:rsidR="000F0350" w:rsidRDefault="000F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455" w:rsidRPr="00F04B36" w:rsidRDefault="001A1455" w:rsidP="00F04B3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1A8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384"/>
    <w:rsid w:val="000356C6"/>
    <w:rsid w:val="00037682"/>
    <w:rsid w:val="00042905"/>
    <w:rsid w:val="00042C0A"/>
    <w:rsid w:val="0004453E"/>
    <w:rsid w:val="00044BE8"/>
    <w:rsid w:val="00046FB4"/>
    <w:rsid w:val="00047C26"/>
    <w:rsid w:val="00050C53"/>
    <w:rsid w:val="000511A2"/>
    <w:rsid w:val="000521C3"/>
    <w:rsid w:val="000529E0"/>
    <w:rsid w:val="00053854"/>
    <w:rsid w:val="0005413D"/>
    <w:rsid w:val="00054A71"/>
    <w:rsid w:val="00055FD9"/>
    <w:rsid w:val="00060601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0216"/>
    <w:rsid w:val="000A1368"/>
    <w:rsid w:val="000A14F8"/>
    <w:rsid w:val="000A29A9"/>
    <w:rsid w:val="000A2F07"/>
    <w:rsid w:val="000A60C9"/>
    <w:rsid w:val="000B05F1"/>
    <w:rsid w:val="000B2D4E"/>
    <w:rsid w:val="000B7323"/>
    <w:rsid w:val="000B7C48"/>
    <w:rsid w:val="000B7EEF"/>
    <w:rsid w:val="000C1B1B"/>
    <w:rsid w:val="000C4756"/>
    <w:rsid w:val="000C4E78"/>
    <w:rsid w:val="000C59CD"/>
    <w:rsid w:val="000C6063"/>
    <w:rsid w:val="000C630A"/>
    <w:rsid w:val="000C65BC"/>
    <w:rsid w:val="000C670E"/>
    <w:rsid w:val="000C6DA7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350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2D18"/>
    <w:rsid w:val="00112F8A"/>
    <w:rsid w:val="00113762"/>
    <w:rsid w:val="001137B2"/>
    <w:rsid w:val="001152E8"/>
    <w:rsid w:val="001158D5"/>
    <w:rsid w:val="00115B4E"/>
    <w:rsid w:val="00115FD3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081D"/>
    <w:rsid w:val="0016523A"/>
    <w:rsid w:val="001679CC"/>
    <w:rsid w:val="00170DAD"/>
    <w:rsid w:val="00170FA5"/>
    <w:rsid w:val="001716C9"/>
    <w:rsid w:val="0017207A"/>
    <w:rsid w:val="00173272"/>
    <w:rsid w:val="00174ED7"/>
    <w:rsid w:val="001753BC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529"/>
    <w:rsid w:val="001962D2"/>
    <w:rsid w:val="00197A19"/>
    <w:rsid w:val="001A1455"/>
    <w:rsid w:val="001A4189"/>
    <w:rsid w:val="001A45FD"/>
    <w:rsid w:val="001A4AD1"/>
    <w:rsid w:val="001A4AE8"/>
    <w:rsid w:val="001A73AC"/>
    <w:rsid w:val="001B1CD1"/>
    <w:rsid w:val="001B4334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6F3B"/>
    <w:rsid w:val="001C77F2"/>
    <w:rsid w:val="001C7FC9"/>
    <w:rsid w:val="001D12D9"/>
    <w:rsid w:val="001D4477"/>
    <w:rsid w:val="001D500E"/>
    <w:rsid w:val="001D5303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00DC"/>
    <w:rsid w:val="001F0F34"/>
    <w:rsid w:val="001F3ADA"/>
    <w:rsid w:val="001F6BD2"/>
    <w:rsid w:val="001F7054"/>
    <w:rsid w:val="001F775C"/>
    <w:rsid w:val="001F7D1D"/>
    <w:rsid w:val="00201C00"/>
    <w:rsid w:val="00202681"/>
    <w:rsid w:val="00202F58"/>
    <w:rsid w:val="00204190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0FC1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673B8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5AC4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B9F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C7F80"/>
    <w:rsid w:val="002D071B"/>
    <w:rsid w:val="002D2E69"/>
    <w:rsid w:val="002D3967"/>
    <w:rsid w:val="002D4716"/>
    <w:rsid w:val="002E03EA"/>
    <w:rsid w:val="002E36CF"/>
    <w:rsid w:val="002E3DD2"/>
    <w:rsid w:val="002E4C8C"/>
    <w:rsid w:val="002E5399"/>
    <w:rsid w:val="002E725D"/>
    <w:rsid w:val="002F0850"/>
    <w:rsid w:val="002F2085"/>
    <w:rsid w:val="002F291E"/>
    <w:rsid w:val="002F5EC7"/>
    <w:rsid w:val="002F6A98"/>
    <w:rsid w:val="002F753C"/>
    <w:rsid w:val="002F79A0"/>
    <w:rsid w:val="0030165C"/>
    <w:rsid w:val="00302884"/>
    <w:rsid w:val="0030307D"/>
    <w:rsid w:val="00306FA3"/>
    <w:rsid w:val="003118CD"/>
    <w:rsid w:val="00312A99"/>
    <w:rsid w:val="00316D92"/>
    <w:rsid w:val="003213FF"/>
    <w:rsid w:val="003246C9"/>
    <w:rsid w:val="00324C29"/>
    <w:rsid w:val="00330EFC"/>
    <w:rsid w:val="0033291F"/>
    <w:rsid w:val="003373BD"/>
    <w:rsid w:val="0033768F"/>
    <w:rsid w:val="003410BD"/>
    <w:rsid w:val="0034314F"/>
    <w:rsid w:val="0034386A"/>
    <w:rsid w:val="00345672"/>
    <w:rsid w:val="003465A1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200"/>
    <w:rsid w:val="003D725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2FFA"/>
    <w:rsid w:val="004334DF"/>
    <w:rsid w:val="00433BAF"/>
    <w:rsid w:val="0043401F"/>
    <w:rsid w:val="004360DD"/>
    <w:rsid w:val="00436C74"/>
    <w:rsid w:val="00437E1E"/>
    <w:rsid w:val="004433E5"/>
    <w:rsid w:val="00443E6A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3D32"/>
    <w:rsid w:val="004754DD"/>
    <w:rsid w:val="00476147"/>
    <w:rsid w:val="00477091"/>
    <w:rsid w:val="00477A12"/>
    <w:rsid w:val="0048177F"/>
    <w:rsid w:val="0048286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33DE"/>
    <w:rsid w:val="004C75D2"/>
    <w:rsid w:val="004C7F4A"/>
    <w:rsid w:val="004D07F7"/>
    <w:rsid w:val="004D3C78"/>
    <w:rsid w:val="004D61B4"/>
    <w:rsid w:val="004D6D32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8D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2C03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5761A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3B1"/>
    <w:rsid w:val="005A553E"/>
    <w:rsid w:val="005A7F7A"/>
    <w:rsid w:val="005B1523"/>
    <w:rsid w:val="005B19AD"/>
    <w:rsid w:val="005B1BDB"/>
    <w:rsid w:val="005B1E76"/>
    <w:rsid w:val="005B2FCF"/>
    <w:rsid w:val="005B59CF"/>
    <w:rsid w:val="005B5BD4"/>
    <w:rsid w:val="005B60C7"/>
    <w:rsid w:val="005B61D6"/>
    <w:rsid w:val="005B78C3"/>
    <w:rsid w:val="005C03D0"/>
    <w:rsid w:val="005C0A52"/>
    <w:rsid w:val="005C2446"/>
    <w:rsid w:val="005C3507"/>
    <w:rsid w:val="005C36DB"/>
    <w:rsid w:val="005C3DED"/>
    <w:rsid w:val="005C686B"/>
    <w:rsid w:val="005D001C"/>
    <w:rsid w:val="005D288B"/>
    <w:rsid w:val="005D310B"/>
    <w:rsid w:val="005D6F43"/>
    <w:rsid w:val="005E4BE4"/>
    <w:rsid w:val="005E5817"/>
    <w:rsid w:val="005E6759"/>
    <w:rsid w:val="005F09EB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117F"/>
    <w:rsid w:val="006E380D"/>
    <w:rsid w:val="006E4013"/>
    <w:rsid w:val="006E6582"/>
    <w:rsid w:val="006E6611"/>
    <w:rsid w:val="006E781A"/>
    <w:rsid w:val="006F24DD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2024B"/>
    <w:rsid w:val="007213CA"/>
    <w:rsid w:val="00723EAB"/>
    <w:rsid w:val="0072405E"/>
    <w:rsid w:val="00724D82"/>
    <w:rsid w:val="00724DB1"/>
    <w:rsid w:val="00725374"/>
    <w:rsid w:val="00725563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378DD"/>
    <w:rsid w:val="0074535E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5D7B"/>
    <w:rsid w:val="0077653A"/>
    <w:rsid w:val="007768F8"/>
    <w:rsid w:val="007838CF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0557"/>
    <w:rsid w:val="007C116A"/>
    <w:rsid w:val="007C1640"/>
    <w:rsid w:val="007C3288"/>
    <w:rsid w:val="007C37F2"/>
    <w:rsid w:val="007C45D0"/>
    <w:rsid w:val="007C47FC"/>
    <w:rsid w:val="007C7638"/>
    <w:rsid w:val="007C7E90"/>
    <w:rsid w:val="007C7F80"/>
    <w:rsid w:val="007D0963"/>
    <w:rsid w:val="007D3CAA"/>
    <w:rsid w:val="007D54BB"/>
    <w:rsid w:val="007D5BDE"/>
    <w:rsid w:val="007D7C59"/>
    <w:rsid w:val="007E0B31"/>
    <w:rsid w:val="007E0FB9"/>
    <w:rsid w:val="007E2A49"/>
    <w:rsid w:val="007E3004"/>
    <w:rsid w:val="007E4CE8"/>
    <w:rsid w:val="007E5D7D"/>
    <w:rsid w:val="007E7994"/>
    <w:rsid w:val="007E7CB0"/>
    <w:rsid w:val="007F0820"/>
    <w:rsid w:val="007F0D73"/>
    <w:rsid w:val="007F51B8"/>
    <w:rsid w:val="007F58F7"/>
    <w:rsid w:val="007F6159"/>
    <w:rsid w:val="007F7315"/>
    <w:rsid w:val="007F73B8"/>
    <w:rsid w:val="00801147"/>
    <w:rsid w:val="0080149C"/>
    <w:rsid w:val="0080450F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64A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D17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3DB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B7971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17B6"/>
    <w:rsid w:val="008E4F29"/>
    <w:rsid w:val="008E5388"/>
    <w:rsid w:val="008E55BA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0E54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27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64F2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0C5"/>
    <w:rsid w:val="00992220"/>
    <w:rsid w:val="009927CE"/>
    <w:rsid w:val="009946E1"/>
    <w:rsid w:val="009958C5"/>
    <w:rsid w:val="00996638"/>
    <w:rsid w:val="009968DC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2F65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4FD5"/>
    <w:rsid w:val="00A05AE0"/>
    <w:rsid w:val="00A06249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4ADC"/>
    <w:rsid w:val="00A35921"/>
    <w:rsid w:val="00A3702A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2991"/>
    <w:rsid w:val="00A53163"/>
    <w:rsid w:val="00A5408B"/>
    <w:rsid w:val="00A55796"/>
    <w:rsid w:val="00A57687"/>
    <w:rsid w:val="00A60C9D"/>
    <w:rsid w:val="00A61071"/>
    <w:rsid w:val="00A6262E"/>
    <w:rsid w:val="00A6487C"/>
    <w:rsid w:val="00A701A9"/>
    <w:rsid w:val="00A721AF"/>
    <w:rsid w:val="00A722B1"/>
    <w:rsid w:val="00A7246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0A2"/>
    <w:rsid w:val="00AA45C6"/>
    <w:rsid w:val="00AA473D"/>
    <w:rsid w:val="00AA6244"/>
    <w:rsid w:val="00AB0919"/>
    <w:rsid w:val="00AB38E6"/>
    <w:rsid w:val="00AB39A3"/>
    <w:rsid w:val="00AB4C35"/>
    <w:rsid w:val="00AB5477"/>
    <w:rsid w:val="00AB5FB0"/>
    <w:rsid w:val="00AB64E7"/>
    <w:rsid w:val="00AC48AA"/>
    <w:rsid w:val="00AC7B01"/>
    <w:rsid w:val="00AC7B13"/>
    <w:rsid w:val="00AD24E4"/>
    <w:rsid w:val="00AD34F1"/>
    <w:rsid w:val="00AE0239"/>
    <w:rsid w:val="00AE1383"/>
    <w:rsid w:val="00AE13F1"/>
    <w:rsid w:val="00AE16C9"/>
    <w:rsid w:val="00AE21E2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B2C"/>
    <w:rsid w:val="00B05E24"/>
    <w:rsid w:val="00B0606C"/>
    <w:rsid w:val="00B073E3"/>
    <w:rsid w:val="00B10319"/>
    <w:rsid w:val="00B11045"/>
    <w:rsid w:val="00B118B3"/>
    <w:rsid w:val="00B15058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3E94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3CF2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6A4"/>
    <w:rsid w:val="00BF7C44"/>
    <w:rsid w:val="00C014A4"/>
    <w:rsid w:val="00C04C0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255"/>
    <w:rsid w:val="00C32B66"/>
    <w:rsid w:val="00C334CA"/>
    <w:rsid w:val="00C34F86"/>
    <w:rsid w:val="00C367AB"/>
    <w:rsid w:val="00C40AFE"/>
    <w:rsid w:val="00C418B5"/>
    <w:rsid w:val="00C4292D"/>
    <w:rsid w:val="00C42961"/>
    <w:rsid w:val="00C43657"/>
    <w:rsid w:val="00C45D2D"/>
    <w:rsid w:val="00C47F38"/>
    <w:rsid w:val="00C510A4"/>
    <w:rsid w:val="00C521F0"/>
    <w:rsid w:val="00C54EA8"/>
    <w:rsid w:val="00C61E31"/>
    <w:rsid w:val="00C61FE2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75B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5616"/>
    <w:rsid w:val="00D06B3D"/>
    <w:rsid w:val="00D074B5"/>
    <w:rsid w:val="00D07AA8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36AD1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262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253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3A92"/>
    <w:rsid w:val="00DB445F"/>
    <w:rsid w:val="00DB61B8"/>
    <w:rsid w:val="00DB6BC1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6153"/>
    <w:rsid w:val="00DD746C"/>
    <w:rsid w:val="00DD7A0C"/>
    <w:rsid w:val="00DD7FD7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6B8"/>
    <w:rsid w:val="00E247D5"/>
    <w:rsid w:val="00E26C2E"/>
    <w:rsid w:val="00E271C8"/>
    <w:rsid w:val="00E2732E"/>
    <w:rsid w:val="00E30C61"/>
    <w:rsid w:val="00E34357"/>
    <w:rsid w:val="00E360FA"/>
    <w:rsid w:val="00E36BEC"/>
    <w:rsid w:val="00E42ABB"/>
    <w:rsid w:val="00E43181"/>
    <w:rsid w:val="00E43621"/>
    <w:rsid w:val="00E43C5D"/>
    <w:rsid w:val="00E4564A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178"/>
    <w:rsid w:val="00E63C11"/>
    <w:rsid w:val="00E63D33"/>
    <w:rsid w:val="00E64F35"/>
    <w:rsid w:val="00E652FD"/>
    <w:rsid w:val="00E658CD"/>
    <w:rsid w:val="00E65BFE"/>
    <w:rsid w:val="00E72D89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9DD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ADE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4868"/>
    <w:rsid w:val="00F370C2"/>
    <w:rsid w:val="00F37373"/>
    <w:rsid w:val="00F4183E"/>
    <w:rsid w:val="00F43051"/>
    <w:rsid w:val="00F43383"/>
    <w:rsid w:val="00F4417D"/>
    <w:rsid w:val="00F44501"/>
    <w:rsid w:val="00F46421"/>
    <w:rsid w:val="00F46461"/>
    <w:rsid w:val="00F4659C"/>
    <w:rsid w:val="00F47EB2"/>
    <w:rsid w:val="00F50EE7"/>
    <w:rsid w:val="00F52738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4164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A0483"/>
    <w:rsid w:val="00FA1EF7"/>
    <w:rsid w:val="00FA2C8B"/>
    <w:rsid w:val="00FA3C7F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250E"/>
    <w:rsid w:val="00FD4529"/>
    <w:rsid w:val="00FD5464"/>
    <w:rsid w:val="00FD6151"/>
    <w:rsid w:val="00FE2FA5"/>
    <w:rsid w:val="00FE3555"/>
    <w:rsid w:val="00FE4E97"/>
    <w:rsid w:val="00FE5453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8BC230-ADCF-4A31-B4A1-E9E1A1A8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5">
    <w:basedOn w:val="a"/>
    <w:next w:val="ae"/>
    <w:link w:val="af6"/>
    <w:qFormat/>
    <w:rsid w:val="00AA40A2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f6">
    <w:name w:val="Заголовок Знак"/>
    <w:link w:val="af5"/>
    <w:rsid w:val="006F24DD"/>
    <w:rPr>
      <w:rFonts w:ascii="Times New Roman" w:hAnsi="Times New Roman"/>
      <w:i/>
      <w:sz w:val="32"/>
    </w:rPr>
  </w:style>
  <w:style w:type="paragraph" w:customStyle="1" w:styleId="af7">
    <w:basedOn w:val="a"/>
    <w:next w:val="ae"/>
    <w:qFormat/>
    <w:rsid w:val="007C0557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02CA-8C77-4BE4-9F58-C66426A4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35</Pages>
  <Words>9130</Words>
  <Characters>52043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Учетная запись Майкрософт</cp:lastModifiedBy>
  <cp:revision>40</cp:revision>
  <cp:lastPrinted>2024-10-30T06:23:00Z</cp:lastPrinted>
  <dcterms:created xsi:type="dcterms:W3CDTF">2024-12-16T07:42:00Z</dcterms:created>
  <dcterms:modified xsi:type="dcterms:W3CDTF">2024-12-19T05:58:00Z</dcterms:modified>
</cp:coreProperties>
</file>