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418"/>
        <w:gridCol w:w="4269"/>
        <w:gridCol w:w="76"/>
      </w:tblGrid>
      <w:tr w:rsidR="001E0966" w:rsidTr="001E0966">
        <w:trPr>
          <w:trHeight w:val="1718"/>
          <w:jc w:val="center"/>
        </w:trPr>
        <w:tc>
          <w:tcPr>
            <w:tcW w:w="4062" w:type="dxa"/>
            <w:gridSpan w:val="2"/>
            <w:vAlign w:val="center"/>
          </w:tcPr>
          <w:p w:rsidR="001E0966" w:rsidRDefault="001E0966" w:rsidP="001E0966">
            <w:pPr>
              <w:pStyle w:val="1"/>
              <w:spacing w:before="0" w:after="0"/>
              <w:rPr>
                <w:rFonts w:eastAsiaTheme="minorEastAsia"/>
                <w:b w:val="0"/>
                <w:sz w:val="24"/>
                <w:szCs w:val="24"/>
                <w:lang w:val="be-BY"/>
              </w:rPr>
            </w:pPr>
            <w:proofErr w:type="spellStart"/>
            <w:r>
              <w:rPr>
                <w:rFonts w:eastAsiaTheme="minorEastAsia"/>
                <w:b w:val="0"/>
                <w:sz w:val="24"/>
                <w:szCs w:val="24"/>
              </w:rPr>
              <w:t>Аксубай</w:t>
            </w:r>
            <w:proofErr w:type="spellEnd"/>
            <w:r>
              <w:rPr>
                <w:rFonts w:eastAsiaTheme="minorEastAs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eastAsiaTheme="minorEastAsia"/>
                <w:b w:val="0"/>
                <w:sz w:val="24"/>
                <w:szCs w:val="24"/>
              </w:rPr>
              <w:t xml:space="preserve"> районы </w:t>
            </w:r>
            <w:r>
              <w:rPr>
                <w:rFonts w:eastAsiaTheme="minorEastAsia"/>
                <w:b w:val="0"/>
                <w:sz w:val="24"/>
                <w:szCs w:val="24"/>
                <w:lang w:val="tt-RU"/>
              </w:rPr>
              <w:t xml:space="preserve"> Яңа Кармәт</w:t>
            </w:r>
            <w:r>
              <w:rPr>
                <w:rFonts w:eastAsiaTheme="minorEastAsia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sz w:val="24"/>
                <w:szCs w:val="24"/>
              </w:rPr>
              <w:t>авыл</w:t>
            </w:r>
            <w:proofErr w:type="spellEnd"/>
            <w:r>
              <w:rPr>
                <w:rFonts w:eastAsiaTheme="minorEastAsia"/>
                <w:b w:val="0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1E0966" w:rsidRDefault="001E09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4230</w:t>
            </w:r>
            <w:r>
              <w:rPr>
                <w:rFonts w:ascii="Arial" w:hAnsi="Arial" w:cs="Arial"/>
                <w:lang w:val="tt-RU"/>
              </w:rPr>
              <w:t xml:space="preserve">66 </w:t>
            </w:r>
            <w:r>
              <w:rPr>
                <w:rFonts w:ascii="Arial" w:hAnsi="Arial" w:cs="Arial"/>
                <w:b/>
              </w:rPr>
              <w:t xml:space="preserve">Яңа </w:t>
            </w:r>
            <w:r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>
              <w:rPr>
                <w:rFonts w:ascii="Arial" w:hAnsi="Arial" w:cs="Arial"/>
              </w:rPr>
              <w:t>авылы</w:t>
            </w:r>
            <w:proofErr w:type="spellEnd"/>
          </w:p>
          <w:p w:rsidR="001E0966" w:rsidRDefault="001E09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урамы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>
              <w:rPr>
                <w:rFonts w:ascii="Arial" w:hAnsi="Arial" w:cs="Arial"/>
              </w:rPr>
              <w:t>нче</w:t>
            </w:r>
            <w:proofErr w:type="spellEnd"/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йорт</w:t>
            </w:r>
            <w:proofErr w:type="spellEnd"/>
          </w:p>
          <w:p w:rsidR="001E0966" w:rsidRDefault="001E096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тел. </w:t>
            </w:r>
            <w:r>
              <w:rPr>
                <w:rFonts w:ascii="Arial" w:hAnsi="Arial" w:cs="Arial"/>
                <w:lang w:val="tt-RU"/>
              </w:rPr>
              <w:t>4-92-33</w:t>
            </w:r>
            <w:r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418" w:type="dxa"/>
            <w:vAlign w:val="center"/>
            <w:hideMark/>
          </w:tcPr>
          <w:p w:rsidR="001E0966" w:rsidRDefault="001E096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5" w:type="dxa"/>
            <w:gridSpan w:val="2"/>
            <w:vAlign w:val="center"/>
            <w:hideMark/>
          </w:tcPr>
          <w:p w:rsidR="001E0966" w:rsidRDefault="001E0966" w:rsidP="001E0966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1E0966" w:rsidRDefault="001E0966" w:rsidP="001E09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42306 с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 xml:space="preserve">овая </w:t>
            </w:r>
            <w:proofErr w:type="spellStart"/>
            <w:r>
              <w:rPr>
                <w:rFonts w:ascii="Arial" w:hAnsi="Arial" w:cs="Arial"/>
              </w:rPr>
              <w:t>Киреметь</w:t>
            </w:r>
            <w:proofErr w:type="spellEnd"/>
          </w:p>
          <w:p w:rsidR="001E0966" w:rsidRDefault="001E0966" w:rsidP="001E09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улица </w:t>
            </w:r>
            <w:proofErr w:type="spellStart"/>
            <w:r>
              <w:rPr>
                <w:rFonts w:ascii="Arial" w:hAnsi="Arial" w:cs="Arial"/>
              </w:rPr>
              <w:t>Мусы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Джалиля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д.15а</w:t>
            </w:r>
            <w:proofErr w:type="spellEnd"/>
          </w:p>
          <w:p w:rsidR="001E0966" w:rsidRDefault="001E0966" w:rsidP="001E096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тел. 4-92-33 факс</w:t>
            </w:r>
          </w:p>
        </w:tc>
      </w:tr>
      <w:tr w:rsidR="001E0966" w:rsidTr="001E0966">
        <w:trPr>
          <w:jc w:val="center"/>
        </w:trPr>
        <w:tc>
          <w:tcPr>
            <w:tcW w:w="4062" w:type="dxa"/>
            <w:gridSpan w:val="2"/>
            <w:vAlign w:val="center"/>
            <w:hideMark/>
          </w:tcPr>
          <w:p w:rsidR="001E0966" w:rsidRDefault="001E0966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Муса Җәлил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урамы, 15а нче йорт</w:t>
            </w:r>
          </w:p>
          <w:p w:rsidR="001E0966" w:rsidRDefault="001E0966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418" w:type="dxa"/>
            <w:vAlign w:val="center"/>
          </w:tcPr>
          <w:p w:rsidR="001E0966" w:rsidRDefault="001E0966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345" w:type="dxa"/>
            <w:gridSpan w:val="2"/>
            <w:vAlign w:val="center"/>
            <w:hideMark/>
          </w:tcPr>
          <w:p w:rsidR="001E0966" w:rsidRDefault="001E0966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>
              <w:rPr>
                <w:rFonts w:ascii="Arial" w:hAnsi="Arial" w:cs="Arial"/>
                <w:spacing w:val="-6"/>
              </w:rPr>
              <w:t>Мусы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Джалиля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6"/>
              </w:rPr>
              <w:t>д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</w:rPr>
              <w:t>15а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, </w:t>
            </w:r>
          </w:p>
          <w:p w:rsidR="001E0966" w:rsidRDefault="001E0966">
            <w:pPr>
              <w:spacing w:line="2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1E0966" w:rsidRPr="001E0966" w:rsidTr="001E09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41" w:type="dxa"/>
            <w:gridSpan w:val="3"/>
            <w:hideMark/>
          </w:tcPr>
          <w:p w:rsidR="001E0966" w:rsidRDefault="001E0966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 xml:space="preserve">Тел. (8-84344-4-92-33)  ОГРН </w:t>
            </w:r>
            <w:r>
              <w:rPr>
                <w:rFonts w:ascii="Arial" w:hAnsi="Arial" w:cs="Arial"/>
              </w:rPr>
              <w:t>1021605359709</w:t>
            </w:r>
            <w:r>
              <w:rPr>
                <w:rFonts w:ascii="Arial" w:hAnsi="Arial" w:cs="Arial"/>
                <w:lang w:val="tt-RU"/>
              </w:rPr>
              <w:t>,</w:t>
            </w:r>
          </w:p>
          <w:p w:rsidR="001E0966" w:rsidRDefault="001E09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ОКПО 043</w:t>
            </w:r>
            <w:r>
              <w:rPr>
                <w:rFonts w:ascii="Arial" w:hAnsi="Arial" w:cs="Arial"/>
              </w:rPr>
              <w:t>11599</w:t>
            </w:r>
            <w:r>
              <w:rPr>
                <w:rFonts w:ascii="Arial" w:hAnsi="Arial" w:cs="Arial"/>
                <w:lang w:val="tt-RU"/>
              </w:rPr>
              <w:t xml:space="preserve">, ИНН/КПП </w:t>
            </w:r>
            <w:r>
              <w:rPr>
                <w:rFonts w:ascii="Arial" w:hAnsi="Arial" w:cs="Arial"/>
              </w:rPr>
              <w:t>1603001197</w:t>
            </w:r>
            <w:r>
              <w:rPr>
                <w:rFonts w:ascii="Arial" w:hAnsi="Arial" w:cs="Arial"/>
                <w:lang w:val="tt-RU"/>
              </w:rPr>
              <w:t>/</w:t>
            </w:r>
            <w:r>
              <w:rPr>
                <w:rFonts w:ascii="Arial" w:hAnsi="Arial" w:cs="Arial"/>
              </w:rPr>
              <w:t>160301001</w:t>
            </w:r>
          </w:p>
          <w:p w:rsidR="001E0966" w:rsidRDefault="001E096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 xml:space="preserve">: </w:t>
            </w:r>
            <w:r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71335D" w:rsidRPr="00B930B6" w:rsidRDefault="0071335D">
      <w:pPr>
        <w:rPr>
          <w:rFonts w:ascii="Arial" w:hAnsi="Arial" w:cs="Arial"/>
          <w:lang w:val="tt-RU"/>
        </w:rPr>
      </w:pPr>
    </w:p>
    <w:p w:rsidR="005C066E" w:rsidRPr="00B930B6" w:rsidRDefault="00F56723" w:rsidP="005C066E">
      <w:pPr>
        <w:jc w:val="center"/>
        <w:rPr>
          <w:rFonts w:ascii="Arial" w:hAnsi="Arial" w:cs="Arial"/>
          <w:lang w:val="tt-RU"/>
        </w:rPr>
      </w:pPr>
      <w:r w:rsidRPr="00B930B6">
        <w:rPr>
          <w:rFonts w:ascii="Arial" w:hAnsi="Arial" w:cs="Arial"/>
          <w:lang w:val="tt-RU"/>
        </w:rPr>
        <w:t xml:space="preserve">РЕШЕНИЕ </w:t>
      </w:r>
    </w:p>
    <w:p w:rsidR="00F56723" w:rsidRPr="00B930B6" w:rsidRDefault="00F56723" w:rsidP="005C066E">
      <w:pPr>
        <w:jc w:val="center"/>
        <w:rPr>
          <w:rFonts w:ascii="Arial" w:hAnsi="Arial" w:cs="Arial"/>
          <w:lang w:val="tt-RU"/>
        </w:rPr>
      </w:pPr>
    </w:p>
    <w:p w:rsidR="00F56723" w:rsidRPr="00B930B6" w:rsidRDefault="00F56723" w:rsidP="00AF12CC">
      <w:pPr>
        <w:jc w:val="both"/>
        <w:rPr>
          <w:rFonts w:ascii="Arial" w:hAnsi="Arial" w:cs="Arial"/>
          <w:lang w:val="tt-RU"/>
        </w:rPr>
      </w:pPr>
      <w:r w:rsidRPr="00B930B6">
        <w:rPr>
          <w:rFonts w:ascii="Arial" w:hAnsi="Arial" w:cs="Arial"/>
          <w:lang w:val="tt-RU"/>
        </w:rPr>
        <w:t>№91                                                                                      от 13 марта 2025 года</w:t>
      </w:r>
    </w:p>
    <w:p w:rsidR="00F56723" w:rsidRDefault="00F56723" w:rsidP="00AF12CC">
      <w:pPr>
        <w:ind w:right="4819"/>
        <w:jc w:val="both"/>
        <w:rPr>
          <w:rFonts w:ascii="Arial" w:hAnsi="Arial" w:cs="Arial"/>
          <w:lang w:val="tt-RU"/>
        </w:rPr>
      </w:pPr>
    </w:p>
    <w:p w:rsidR="00B930B6" w:rsidRPr="00B930B6" w:rsidRDefault="00B930B6" w:rsidP="00AF12CC">
      <w:pPr>
        <w:ind w:right="4819"/>
        <w:jc w:val="both"/>
        <w:rPr>
          <w:rFonts w:ascii="Arial" w:hAnsi="Arial" w:cs="Arial"/>
          <w:lang w:val="tt-RU"/>
        </w:rPr>
      </w:pPr>
    </w:p>
    <w:p w:rsidR="00AF12CC" w:rsidRPr="00B930B6" w:rsidRDefault="00F56723" w:rsidP="00CD0A1F">
      <w:pPr>
        <w:ind w:right="4535"/>
        <w:jc w:val="both"/>
        <w:rPr>
          <w:rFonts w:ascii="Arial" w:hAnsi="Arial" w:cs="Arial"/>
        </w:rPr>
      </w:pPr>
      <w:r w:rsidRPr="00B930B6">
        <w:rPr>
          <w:rFonts w:ascii="Arial" w:hAnsi="Arial" w:cs="Arial"/>
          <w:lang w:val="tt-RU"/>
        </w:rPr>
        <w:t>О признании утртившим силу решения Совета Новокиреметского сельского поселени</w:t>
      </w:r>
      <w:r w:rsidR="00630492">
        <w:rPr>
          <w:rFonts w:ascii="Arial" w:hAnsi="Arial" w:cs="Arial"/>
          <w:lang w:val="tt-RU"/>
        </w:rPr>
        <w:t>я</w:t>
      </w:r>
      <w:r w:rsidRPr="00B930B6">
        <w:rPr>
          <w:rFonts w:ascii="Arial" w:hAnsi="Arial" w:cs="Arial"/>
          <w:lang w:val="tt-RU"/>
        </w:rPr>
        <w:t xml:space="preserve"> Аксубаевского муниципального района Республики Татарстан №10 от </w:t>
      </w:r>
      <w:r w:rsidR="00BF4CAD" w:rsidRPr="00B930B6">
        <w:rPr>
          <w:rFonts w:ascii="Arial" w:hAnsi="Arial" w:cs="Arial"/>
          <w:lang w:val="tt-RU"/>
        </w:rPr>
        <w:t xml:space="preserve">18 июля 2014года </w:t>
      </w:r>
      <w:r w:rsidR="00BF4CAD" w:rsidRPr="00B930B6">
        <w:rPr>
          <w:rFonts w:ascii="Arial" w:hAnsi="Arial" w:cs="Arial"/>
        </w:rPr>
        <w:t>«Об утверждении правил землепользования и застройки муниципального образования «</w:t>
      </w:r>
      <w:proofErr w:type="spellStart"/>
      <w:r w:rsidR="00BF4CAD" w:rsidRPr="00B930B6">
        <w:rPr>
          <w:rFonts w:ascii="Arial" w:hAnsi="Arial" w:cs="Arial"/>
          <w:bCs/>
        </w:rPr>
        <w:t>Новокиреметское</w:t>
      </w:r>
      <w:proofErr w:type="spellEnd"/>
      <w:r w:rsidR="00BF4CAD" w:rsidRPr="00B930B6">
        <w:rPr>
          <w:rFonts w:ascii="Arial" w:hAnsi="Arial" w:cs="Arial"/>
          <w:bCs/>
        </w:rPr>
        <w:t xml:space="preserve"> сельское поселение</w:t>
      </w:r>
      <w:r w:rsidR="00BF4CAD" w:rsidRPr="00B930B6">
        <w:rPr>
          <w:rFonts w:ascii="Arial" w:hAnsi="Arial" w:cs="Arial"/>
        </w:rPr>
        <w:t>» Аксубаевского муниципального района Республики Татарстан»</w:t>
      </w:r>
    </w:p>
    <w:p w:rsidR="00CD0A1F" w:rsidRPr="00B930B6" w:rsidRDefault="00CD0A1F" w:rsidP="00CD0A1F">
      <w:pPr>
        <w:ind w:right="4535"/>
        <w:jc w:val="both"/>
        <w:rPr>
          <w:rFonts w:ascii="Arial" w:hAnsi="Arial" w:cs="Arial"/>
        </w:rPr>
      </w:pPr>
    </w:p>
    <w:p w:rsidR="00AF12CC" w:rsidRPr="00B930B6" w:rsidRDefault="00AF12CC" w:rsidP="00AF12CC">
      <w:pPr>
        <w:pStyle w:val="11"/>
        <w:spacing w:after="520"/>
        <w:ind w:firstLine="426"/>
        <w:jc w:val="both"/>
        <w:rPr>
          <w:b/>
          <w:sz w:val="24"/>
          <w:szCs w:val="24"/>
        </w:rPr>
      </w:pPr>
      <w:r w:rsidRPr="00B930B6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жилищно-коммунального хозяйства Республики </w:t>
      </w:r>
      <w:r w:rsidRPr="00B930B6">
        <w:rPr>
          <w:sz w:val="24"/>
          <w:szCs w:val="24"/>
        </w:rPr>
        <w:t>Татарстан (приказ от 2</w:t>
      </w:r>
      <w:r w:rsidR="00CD0A1F" w:rsidRPr="00B930B6">
        <w:rPr>
          <w:sz w:val="24"/>
          <w:szCs w:val="24"/>
        </w:rPr>
        <w:t>6</w:t>
      </w:r>
      <w:r w:rsidRPr="00B930B6">
        <w:rPr>
          <w:sz w:val="24"/>
          <w:szCs w:val="24"/>
        </w:rPr>
        <w:t>.02.2025 г. № 18</w:t>
      </w:r>
      <w:r w:rsidR="00CD0A1F" w:rsidRPr="00B930B6">
        <w:rPr>
          <w:sz w:val="24"/>
          <w:szCs w:val="24"/>
        </w:rPr>
        <w:t>9</w:t>
      </w:r>
      <w:r w:rsidRPr="00B930B6">
        <w:rPr>
          <w:sz w:val="24"/>
          <w:szCs w:val="24"/>
        </w:rPr>
        <w:t>/о)</w:t>
      </w:r>
      <w:r w:rsidRPr="00B930B6">
        <w:rPr>
          <w:color w:val="000000"/>
          <w:sz w:val="24"/>
          <w:szCs w:val="24"/>
        </w:rPr>
        <w:t xml:space="preserve"> правил землепользования и застройки муниципального образования «</w:t>
      </w:r>
      <w:proofErr w:type="spellStart"/>
      <w:r w:rsidR="00CD0A1F" w:rsidRPr="00B930B6">
        <w:rPr>
          <w:color w:val="000000"/>
          <w:sz w:val="24"/>
          <w:szCs w:val="24"/>
        </w:rPr>
        <w:t>Новокиреметское</w:t>
      </w:r>
      <w:proofErr w:type="spellEnd"/>
      <w:r w:rsidRPr="00B930B6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руководствуясь уставом муниципального образования «</w:t>
      </w:r>
      <w:proofErr w:type="spellStart"/>
      <w:r w:rsidR="00CD0A1F" w:rsidRPr="00B930B6">
        <w:rPr>
          <w:color w:val="000000"/>
          <w:sz w:val="24"/>
          <w:szCs w:val="24"/>
        </w:rPr>
        <w:t>Новокиреметское</w:t>
      </w:r>
      <w:proofErr w:type="spellEnd"/>
      <w:r w:rsidRPr="00B930B6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Совет </w:t>
      </w:r>
      <w:r w:rsidR="00CD0A1F" w:rsidRPr="00B930B6">
        <w:rPr>
          <w:color w:val="000000"/>
          <w:sz w:val="24"/>
          <w:szCs w:val="24"/>
        </w:rPr>
        <w:t>Новокиреметского</w:t>
      </w:r>
      <w:r w:rsidRPr="00B930B6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bookmarkStart w:id="0" w:name="bookmark3"/>
      <w:bookmarkStart w:id="1" w:name="bookmark4"/>
      <w:bookmarkStart w:id="2" w:name="bookmark5"/>
      <w:r w:rsidRPr="00B930B6">
        <w:rPr>
          <w:b/>
          <w:color w:val="000000"/>
          <w:sz w:val="24"/>
          <w:szCs w:val="24"/>
        </w:rPr>
        <w:t>РЕШИЛ:</w:t>
      </w:r>
      <w:bookmarkEnd w:id="0"/>
      <w:bookmarkEnd w:id="1"/>
      <w:bookmarkEnd w:id="2"/>
    </w:p>
    <w:p w:rsidR="00AF12CC" w:rsidRPr="00B930B6" w:rsidRDefault="00AF12CC" w:rsidP="00AF12CC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3" w:name="bookmark6"/>
      <w:bookmarkEnd w:id="3"/>
      <w:r w:rsidRPr="00B930B6">
        <w:rPr>
          <w:color w:val="000000"/>
          <w:sz w:val="24"/>
          <w:szCs w:val="24"/>
        </w:rPr>
        <w:t xml:space="preserve">Признать решение Совета </w:t>
      </w:r>
      <w:r w:rsidR="00CD0A1F" w:rsidRPr="00B930B6">
        <w:rPr>
          <w:color w:val="000000"/>
          <w:sz w:val="24"/>
          <w:szCs w:val="24"/>
        </w:rPr>
        <w:t>Новокиреметского</w:t>
      </w:r>
      <w:r w:rsidRPr="00B930B6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№</w:t>
      </w:r>
      <w:r w:rsidR="00630492">
        <w:rPr>
          <w:color w:val="000000"/>
          <w:sz w:val="24"/>
          <w:szCs w:val="24"/>
        </w:rPr>
        <w:t>10</w:t>
      </w:r>
      <w:r w:rsidRPr="00B930B6">
        <w:rPr>
          <w:color w:val="000000"/>
          <w:sz w:val="24"/>
          <w:szCs w:val="24"/>
        </w:rPr>
        <w:t xml:space="preserve"> от 18.07.2014 года. «Об утверждении правил землепользования и застройки муниципального образования «</w:t>
      </w:r>
      <w:proofErr w:type="spellStart"/>
      <w:r w:rsidR="00CD0A1F" w:rsidRPr="00B930B6">
        <w:rPr>
          <w:color w:val="000000"/>
          <w:sz w:val="24"/>
          <w:szCs w:val="24"/>
        </w:rPr>
        <w:t>Новокиреметское</w:t>
      </w:r>
      <w:proofErr w:type="spellEnd"/>
      <w:r w:rsidRPr="00B930B6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утратившим силу.</w:t>
      </w:r>
    </w:p>
    <w:p w:rsidR="00B930B6" w:rsidRPr="00B930B6" w:rsidRDefault="00B930B6" w:rsidP="00B930B6">
      <w:pPr>
        <w:pStyle w:val="11"/>
        <w:tabs>
          <w:tab w:val="left" w:pos="1379"/>
        </w:tabs>
        <w:ind w:firstLine="0"/>
        <w:jc w:val="both"/>
        <w:rPr>
          <w:sz w:val="24"/>
          <w:szCs w:val="24"/>
        </w:rPr>
      </w:pPr>
    </w:p>
    <w:p w:rsidR="00AF12CC" w:rsidRPr="00B930B6" w:rsidRDefault="00AF12CC" w:rsidP="00B930B6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4" w:name="bookmark7"/>
      <w:bookmarkEnd w:id="4"/>
      <w:r w:rsidRPr="00B930B6">
        <w:rPr>
          <w:color w:val="000000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CD0A1F" w:rsidRPr="00B930B6">
        <w:rPr>
          <w:color w:val="000000"/>
          <w:sz w:val="24"/>
          <w:szCs w:val="24"/>
        </w:rPr>
        <w:t>Новокиреметского</w:t>
      </w:r>
      <w:r w:rsidRPr="00B930B6">
        <w:rPr>
          <w:color w:val="000000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B930B6">
          <w:rPr>
            <w:color w:val="000000"/>
            <w:sz w:val="24"/>
            <w:szCs w:val="24"/>
          </w:rPr>
          <w:t>http://pravo.tatarstan.ru</w:t>
        </w:r>
      </w:hyperlink>
      <w:r w:rsidRPr="00B930B6">
        <w:rPr>
          <w:color w:val="000000"/>
          <w:sz w:val="24"/>
          <w:szCs w:val="24"/>
        </w:rPr>
        <w:t xml:space="preserve">) и информационном сайте Аксубаевского муниципального района в составе портала муниципальных образований </w:t>
      </w:r>
      <w:r w:rsidRPr="00B930B6">
        <w:rPr>
          <w:color w:val="000000"/>
          <w:sz w:val="24"/>
          <w:szCs w:val="24"/>
        </w:rPr>
        <w:lastRenderedPageBreak/>
        <w:t>Республики Татарстан (</w:t>
      </w:r>
      <w:hyperlink r:id="rId7" w:history="1">
        <w:r w:rsidRPr="00B930B6">
          <w:rPr>
            <w:color w:val="000000"/>
            <w:sz w:val="24"/>
            <w:szCs w:val="24"/>
          </w:rPr>
          <w:t>http://aksubayevo.tatarstan.ru</w:t>
        </w:r>
      </w:hyperlink>
      <w:r w:rsidRPr="00B930B6">
        <w:rPr>
          <w:color w:val="000000"/>
          <w:sz w:val="24"/>
          <w:szCs w:val="24"/>
        </w:rPr>
        <w:t>) в информационно-</w:t>
      </w:r>
      <w:r w:rsidRPr="00B930B6">
        <w:rPr>
          <w:color w:val="000000"/>
          <w:sz w:val="24"/>
          <w:szCs w:val="24"/>
        </w:rPr>
        <w:softHyphen/>
        <w:t>телекоммуникационной сети "Интернет".</w:t>
      </w:r>
      <w:bookmarkStart w:id="5" w:name="bookmark8"/>
      <w:bookmarkEnd w:id="5"/>
    </w:p>
    <w:p w:rsidR="00B930B6" w:rsidRPr="00B930B6" w:rsidRDefault="00B930B6" w:rsidP="00B930B6">
      <w:pPr>
        <w:pStyle w:val="11"/>
        <w:tabs>
          <w:tab w:val="left" w:pos="1379"/>
        </w:tabs>
        <w:ind w:left="560" w:firstLine="0"/>
        <w:jc w:val="both"/>
        <w:rPr>
          <w:sz w:val="24"/>
          <w:szCs w:val="24"/>
        </w:rPr>
      </w:pPr>
    </w:p>
    <w:p w:rsidR="00AF12CC" w:rsidRPr="00B930B6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line="252" w:lineRule="auto"/>
        <w:ind w:firstLine="560"/>
        <w:rPr>
          <w:sz w:val="24"/>
          <w:szCs w:val="24"/>
        </w:rPr>
      </w:pPr>
      <w:r w:rsidRPr="00B930B6">
        <w:rPr>
          <w:color w:val="000000"/>
          <w:sz w:val="24"/>
          <w:szCs w:val="24"/>
        </w:rPr>
        <w:t>Настоящее решение вступает в силу после его опубликования (обнародования).</w:t>
      </w:r>
    </w:p>
    <w:p w:rsidR="00B930B6" w:rsidRPr="00B930B6" w:rsidRDefault="00B930B6" w:rsidP="00B930B6">
      <w:pPr>
        <w:pStyle w:val="11"/>
        <w:tabs>
          <w:tab w:val="left" w:pos="1444"/>
        </w:tabs>
        <w:spacing w:line="252" w:lineRule="auto"/>
        <w:ind w:left="560" w:firstLine="0"/>
        <w:rPr>
          <w:sz w:val="24"/>
          <w:szCs w:val="24"/>
        </w:rPr>
      </w:pPr>
    </w:p>
    <w:p w:rsidR="00AF12CC" w:rsidRPr="00470ADF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after="520" w:line="252" w:lineRule="auto"/>
        <w:ind w:firstLine="540"/>
        <w:rPr>
          <w:sz w:val="24"/>
          <w:szCs w:val="24"/>
        </w:rPr>
      </w:pPr>
      <w:bookmarkStart w:id="6" w:name="bookmark9"/>
      <w:bookmarkEnd w:id="6"/>
      <w:proofErr w:type="gramStart"/>
      <w:r w:rsidRPr="00B930B6">
        <w:rPr>
          <w:color w:val="000000"/>
          <w:sz w:val="24"/>
          <w:szCs w:val="24"/>
        </w:rPr>
        <w:t>Контроль за</w:t>
      </w:r>
      <w:proofErr w:type="gramEnd"/>
      <w:r w:rsidRPr="00B930B6">
        <w:rPr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470ADF" w:rsidRDefault="00470ADF" w:rsidP="00470ADF">
      <w:pPr>
        <w:pStyle w:val="11"/>
        <w:tabs>
          <w:tab w:val="left" w:pos="1444"/>
        </w:tabs>
        <w:spacing w:after="520" w:line="252" w:lineRule="auto"/>
        <w:rPr>
          <w:color w:val="000000"/>
          <w:sz w:val="24"/>
          <w:szCs w:val="24"/>
        </w:rPr>
      </w:pPr>
    </w:p>
    <w:p w:rsidR="00470ADF" w:rsidRPr="00B930B6" w:rsidRDefault="00470ADF" w:rsidP="00470ADF">
      <w:pPr>
        <w:pStyle w:val="11"/>
        <w:tabs>
          <w:tab w:val="left" w:pos="1444"/>
        </w:tabs>
        <w:spacing w:after="520" w:line="252" w:lineRule="auto"/>
        <w:rPr>
          <w:sz w:val="24"/>
          <w:szCs w:val="24"/>
        </w:rPr>
      </w:pPr>
    </w:p>
    <w:p w:rsidR="00AF12CC" w:rsidRPr="00B930B6" w:rsidRDefault="00AF12CC" w:rsidP="00AF12CC">
      <w:pPr>
        <w:rPr>
          <w:rFonts w:ascii="Arial" w:hAnsi="Arial" w:cs="Arial"/>
        </w:rPr>
      </w:pPr>
      <w:r w:rsidRPr="00B930B6">
        <w:rPr>
          <w:rFonts w:ascii="Arial" w:hAnsi="Arial" w:cs="Arial"/>
        </w:rPr>
        <w:t xml:space="preserve">Глава </w:t>
      </w:r>
      <w:r w:rsidR="00CD0A1F" w:rsidRPr="00B930B6">
        <w:rPr>
          <w:rFonts w:ascii="Arial" w:hAnsi="Arial" w:cs="Arial"/>
        </w:rPr>
        <w:t>Новокиреметского</w:t>
      </w:r>
    </w:p>
    <w:p w:rsidR="00AF12CC" w:rsidRPr="00B930B6" w:rsidRDefault="0070634C" w:rsidP="00AF12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                           </w:t>
      </w:r>
      <w:bookmarkStart w:id="7" w:name="_GoBack"/>
      <w:bookmarkEnd w:id="7"/>
      <w:r w:rsidR="00B930B6" w:rsidRPr="00B930B6">
        <w:rPr>
          <w:rFonts w:ascii="Arial" w:hAnsi="Arial" w:cs="Arial"/>
        </w:rPr>
        <w:t>И.Р.Шакиров</w:t>
      </w:r>
    </w:p>
    <w:p w:rsidR="00BF4CAD" w:rsidRPr="00B930B6" w:rsidRDefault="00BF4CAD" w:rsidP="00AF12CC">
      <w:pPr>
        <w:jc w:val="both"/>
        <w:rPr>
          <w:rFonts w:ascii="Arial" w:hAnsi="Arial" w:cs="Arial"/>
        </w:rPr>
      </w:pPr>
    </w:p>
    <w:sectPr w:rsidR="00BF4CAD" w:rsidRPr="00B930B6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98A"/>
    <w:multiLevelType w:val="multilevel"/>
    <w:tmpl w:val="7EF64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066E"/>
    <w:rsid w:val="000E494C"/>
    <w:rsid w:val="001C1494"/>
    <w:rsid w:val="001C3625"/>
    <w:rsid w:val="001E0966"/>
    <w:rsid w:val="001E50B1"/>
    <w:rsid w:val="001F7320"/>
    <w:rsid w:val="00221424"/>
    <w:rsid w:val="002504DE"/>
    <w:rsid w:val="00272C58"/>
    <w:rsid w:val="003628E9"/>
    <w:rsid w:val="00375B7D"/>
    <w:rsid w:val="003E092B"/>
    <w:rsid w:val="004444B1"/>
    <w:rsid w:val="00470ADF"/>
    <w:rsid w:val="005162A7"/>
    <w:rsid w:val="005C066E"/>
    <w:rsid w:val="00630492"/>
    <w:rsid w:val="00654D40"/>
    <w:rsid w:val="0070634C"/>
    <w:rsid w:val="0071335D"/>
    <w:rsid w:val="00735386"/>
    <w:rsid w:val="0075249A"/>
    <w:rsid w:val="008108F7"/>
    <w:rsid w:val="0082240F"/>
    <w:rsid w:val="009A06CF"/>
    <w:rsid w:val="00A572C7"/>
    <w:rsid w:val="00AF12CC"/>
    <w:rsid w:val="00B930B6"/>
    <w:rsid w:val="00BF4CAD"/>
    <w:rsid w:val="00CD0A1F"/>
    <w:rsid w:val="00D54174"/>
    <w:rsid w:val="00F15C39"/>
    <w:rsid w:val="00F5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character" w:customStyle="1" w:styleId="aa">
    <w:name w:val="Основной текст_"/>
    <w:link w:val="11"/>
    <w:rsid w:val="00AF12CC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a"/>
    <w:rsid w:val="00AF12CC"/>
    <w:pPr>
      <w:widowControl w:val="0"/>
      <w:ind w:firstLine="400"/>
    </w:pPr>
    <w:rPr>
      <w:rFonts w:ascii="Arial" w:eastAsia="Arial" w:hAnsi="Arial" w:cs="Arial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09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0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2025-03-13T06:16:00Z</cp:lastPrinted>
  <dcterms:created xsi:type="dcterms:W3CDTF">2025-03-12T11:18:00Z</dcterms:created>
  <dcterms:modified xsi:type="dcterms:W3CDTF">2025-03-13T06:16:00Z</dcterms:modified>
</cp:coreProperties>
</file>