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7351D9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7351D9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7351D9" w:rsidRDefault="00975716" w:rsidP="006B55EC">
      <w:pPr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6C0A83" w:rsidRDefault="006C0A83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351D9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7351D9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7351D9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7351D9" w:rsidRDefault="007F4469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6C0A83" w:rsidRPr="008C2938" w:rsidRDefault="006C0A83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C0A83" w:rsidRDefault="006C0A83" w:rsidP="00975716">
                            <w:pPr>
                              <w:jc w:val="center"/>
                            </w:pPr>
                          </w:p>
                          <w:p w:rsidR="006C0A83" w:rsidRDefault="006C0A83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6C0A83" w:rsidRPr="008C2938" w:rsidRDefault="006C0A83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6C0A83" w:rsidRDefault="006C0A83" w:rsidP="00975716">
                      <w:pPr>
                        <w:jc w:val="center"/>
                      </w:pPr>
                    </w:p>
                    <w:p w:rsidR="006C0A83" w:rsidRDefault="006C0A83" w:rsidP="00975716"/>
                  </w:txbxContent>
                </v:textbox>
              </v:shape>
            </w:pict>
          </mc:Fallback>
        </mc:AlternateContent>
      </w:r>
      <w:r w:rsidR="0049644D" w:rsidRPr="007351D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0A83" w:rsidRPr="00975716" w:rsidRDefault="006C0A83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6C0A83" w:rsidRPr="00DF26BD" w:rsidRDefault="006C0A83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6C0A83" w:rsidRPr="00975716" w:rsidRDefault="006C0A83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6C0A83" w:rsidRPr="00DF26BD" w:rsidRDefault="006C0A83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tabs>
          <w:tab w:val="left" w:pos="5103"/>
        </w:tabs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7351D9" w:rsidRDefault="000274FA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</w:t>
      </w:r>
      <w:r w:rsidR="00975716" w:rsidRPr="007351D9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</w:rPr>
      </w:pPr>
      <w:r w:rsidRPr="007351D9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7351D9">
        <w:rPr>
          <w:rFonts w:ascii="Arial" w:hAnsi="Arial" w:cs="Arial"/>
          <w:sz w:val="24"/>
          <w:szCs w:val="24"/>
        </w:rPr>
        <w:t>1021605359610</w:t>
      </w:r>
      <w:r w:rsidRPr="007351D9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7351D9" w:rsidRDefault="00975716" w:rsidP="00975716">
      <w:pPr>
        <w:jc w:val="center"/>
        <w:rPr>
          <w:rFonts w:ascii="Arial" w:hAnsi="Arial" w:cs="Arial"/>
          <w:sz w:val="24"/>
          <w:szCs w:val="24"/>
        </w:rPr>
      </w:pPr>
      <w:r w:rsidRPr="007351D9">
        <w:rPr>
          <w:rFonts w:ascii="Arial" w:hAnsi="Arial" w:cs="Arial"/>
          <w:sz w:val="24"/>
          <w:szCs w:val="24"/>
          <w:lang w:val="tt-RU"/>
        </w:rPr>
        <w:t>ОКПО 278</w:t>
      </w:r>
      <w:r w:rsidRPr="007351D9">
        <w:rPr>
          <w:rFonts w:ascii="Arial" w:hAnsi="Arial" w:cs="Arial"/>
          <w:sz w:val="24"/>
          <w:szCs w:val="24"/>
        </w:rPr>
        <w:t>39564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7351D9">
        <w:rPr>
          <w:rFonts w:ascii="Arial" w:hAnsi="Arial" w:cs="Arial"/>
          <w:sz w:val="24"/>
          <w:szCs w:val="24"/>
        </w:rPr>
        <w:t>1603000965</w:t>
      </w:r>
      <w:r w:rsidRPr="007351D9">
        <w:rPr>
          <w:rFonts w:ascii="Arial" w:hAnsi="Arial" w:cs="Arial"/>
          <w:sz w:val="24"/>
          <w:szCs w:val="24"/>
          <w:lang w:val="tt-RU"/>
        </w:rPr>
        <w:t>/</w:t>
      </w:r>
      <w:r w:rsidRPr="007351D9">
        <w:rPr>
          <w:rFonts w:ascii="Arial" w:hAnsi="Arial" w:cs="Arial"/>
          <w:sz w:val="24"/>
          <w:szCs w:val="24"/>
        </w:rPr>
        <w:t>160301001</w:t>
      </w:r>
    </w:p>
    <w:p w:rsidR="00975716" w:rsidRPr="007351D9" w:rsidRDefault="00975716" w:rsidP="00975716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7351D9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7351D9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7351D9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7351D9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7351D9" w:rsidRDefault="00975716" w:rsidP="007F4469">
      <w:pPr>
        <w:pBdr>
          <w:bottom w:val="single" w:sz="12" w:space="4" w:color="auto"/>
        </w:pBdr>
        <w:rPr>
          <w:rFonts w:ascii="Arial" w:hAnsi="Arial" w:cs="Arial"/>
          <w:sz w:val="24"/>
          <w:szCs w:val="24"/>
          <w:lang w:val="tt-RU"/>
        </w:rPr>
      </w:pPr>
    </w:p>
    <w:p w:rsidR="000029A3" w:rsidRPr="007351D9" w:rsidRDefault="000029A3" w:rsidP="009C5B9B">
      <w:pPr>
        <w:tabs>
          <w:tab w:val="left" w:pos="4296"/>
        </w:tabs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2754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7083"/>
        <w:gridCol w:w="1843"/>
        <w:gridCol w:w="3828"/>
      </w:tblGrid>
      <w:tr w:rsidR="00A069D7" w:rsidRPr="00A069D7" w:rsidTr="00A069D7">
        <w:trPr>
          <w:cantSplit/>
          <w:trHeight w:val="680"/>
        </w:trPr>
        <w:tc>
          <w:tcPr>
            <w:tcW w:w="7083" w:type="dxa"/>
            <w:vAlign w:val="center"/>
          </w:tcPr>
          <w:p w:rsidR="00066588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              </w:t>
            </w:r>
            <w:r w:rsidR="0006658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 </w:t>
            </w:r>
            <w:bookmarkStart w:id="0" w:name="_GoBack"/>
            <w:bookmarkEnd w:id="0"/>
            <w:r w:rsidR="00066588">
              <w:rPr>
                <w:rFonts w:ascii="Arial" w:hAnsi="Arial" w:cs="Arial"/>
                <w:bCs/>
                <w:sz w:val="24"/>
                <w:szCs w:val="24"/>
              </w:rPr>
              <w:t>ПРОЕКТ</w:t>
            </w:r>
          </w:p>
          <w:p w:rsid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 ПОСТАНОВЛЕНИЕ</w:t>
            </w:r>
          </w:p>
          <w:p w:rsidR="00A069D7" w:rsidRP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A069D7" w:rsidRPr="00A069D7" w:rsidRDefault="00405967" w:rsidP="0040596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        </w:t>
            </w:r>
            <w:r w:rsidR="00A069D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066588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r w:rsidR="00A069D7" w:rsidRPr="00A069D7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vAlign w:val="bottom"/>
          </w:tcPr>
          <w:p w:rsidR="00A069D7" w:rsidRPr="00A069D7" w:rsidRDefault="00A069D7" w:rsidP="00A069D7">
            <w:pPr>
              <w:spacing w:line="360" w:lineRule="auto"/>
              <w:ind w:left="-108" w:right="-108"/>
              <w:jc w:val="center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  <w:tc>
          <w:tcPr>
            <w:tcW w:w="3828" w:type="dxa"/>
            <w:vAlign w:val="center"/>
          </w:tcPr>
          <w:p w:rsidR="00A069D7" w:rsidRPr="00A069D7" w:rsidRDefault="00A069D7" w:rsidP="00A069D7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069D7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</w:p>
        </w:tc>
      </w:tr>
    </w:tbl>
    <w:p w:rsidR="00A069D7" w:rsidRPr="00A069D7" w:rsidRDefault="00A069D7" w:rsidP="00A069D7">
      <w:pPr>
        <w:ind w:right="4818"/>
        <w:jc w:val="both"/>
        <w:rPr>
          <w:rFonts w:ascii="Arial" w:hAnsi="Arial" w:cs="Arial"/>
          <w:sz w:val="24"/>
          <w:szCs w:val="24"/>
        </w:rPr>
      </w:pP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Об определении мест на территории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405967">
        <w:rPr>
          <w:rFonts w:ascii="Arial" w:hAnsi="Arial" w:cs="Arial"/>
          <w:sz w:val="24"/>
          <w:szCs w:val="24"/>
        </w:rPr>
        <w:t xml:space="preserve"> сельского поселения,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 на которые запрещается возвращать животных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 без владельцев, и перечня лиц, уполномоченны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на принятие решений о возврате животных без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 владельцев на прежние места обитания животных без владельцев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</w:p>
    <w:p w:rsidR="00405967" w:rsidRPr="00405967" w:rsidRDefault="00405967" w:rsidP="00405967">
      <w:pPr>
        <w:jc w:val="both"/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В соответствии с федеральными законами от 27 декабря 2018 года № 498-ФЗ </w:t>
      </w:r>
    </w:p>
    <w:p w:rsidR="00405967" w:rsidRPr="00405967" w:rsidRDefault="00405967" w:rsidP="00405967">
      <w:pPr>
        <w:jc w:val="both"/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от 30 декабря 2019 года № 1275 «Об утверждении порядка осуществления деятельности по обращению с животными без владельцев на территории Республики Татарстан»,  Уставом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40596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в целях осуществления деятельности по обращению с животными без владельцев, обитающими на территории муниципального образования,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40596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РТ  постановляет: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1.</w:t>
      </w:r>
      <w:r w:rsidRPr="00405967">
        <w:rPr>
          <w:rFonts w:ascii="Arial" w:hAnsi="Arial" w:cs="Arial"/>
          <w:sz w:val="24"/>
          <w:szCs w:val="24"/>
        </w:rPr>
        <w:tab/>
        <w:t xml:space="preserve">Определить на территории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405967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  следующие  места, на которые запрещается возвращать животных без владельцев: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территории объектов здравоохранения;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территории образовательных учреждений (школы, детские сады);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детские и спортивные площадки;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общественные территории (сады, парки, скверы);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территории розничных рынков;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lastRenderedPageBreak/>
        <w:t>-территории, прилегающие к объектам культуры;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- кладбища и мемориальные зоны.</w:t>
      </w:r>
    </w:p>
    <w:p w:rsidR="00405967" w:rsidRP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 xml:space="preserve">2.Определить лицом, уполномоченным на принятие решений о возврате животных без владельцев на прежние места обитания животных без владельцев, главу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40596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 Республики Татарстан.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  <w:r w:rsidRPr="00405967">
        <w:rPr>
          <w:rFonts w:ascii="Arial" w:hAnsi="Arial" w:cs="Arial"/>
          <w:sz w:val="24"/>
          <w:szCs w:val="24"/>
        </w:rPr>
        <w:t>3. Опубликовать настоящее постановление на специально оборудованных информационных стендах.</w:t>
      </w: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</w:p>
    <w:p w:rsidR="00405967" w:rsidRDefault="00405967" w:rsidP="00405967">
      <w:pPr>
        <w:rPr>
          <w:rFonts w:ascii="Arial" w:hAnsi="Arial" w:cs="Arial"/>
          <w:sz w:val="24"/>
          <w:szCs w:val="24"/>
        </w:rPr>
      </w:pPr>
    </w:p>
    <w:p w:rsidR="007774D0" w:rsidRPr="00A069D7" w:rsidRDefault="007774D0" w:rsidP="00405967">
      <w:pPr>
        <w:rPr>
          <w:rFonts w:ascii="Arial" w:hAnsi="Arial" w:cs="Arial"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774D0" w:rsidRPr="00A069D7" w:rsidRDefault="007774D0" w:rsidP="00A069D7">
      <w:pPr>
        <w:rPr>
          <w:rFonts w:ascii="Arial" w:hAnsi="Arial" w:cs="Arial"/>
          <w:b/>
          <w:sz w:val="24"/>
          <w:szCs w:val="24"/>
        </w:rPr>
      </w:pPr>
      <w:r w:rsidRPr="00A069D7">
        <w:rPr>
          <w:rFonts w:ascii="Arial" w:hAnsi="Arial" w:cs="Arial"/>
          <w:sz w:val="24"/>
          <w:szCs w:val="24"/>
        </w:rPr>
        <w:t>Старотатарско-Адамского сельского поселения:                   Э.М.Хуснуллина</w:t>
      </w: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7774D0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p w:rsidR="007774D0" w:rsidRPr="007351D9" w:rsidRDefault="007774D0" w:rsidP="000029A3">
      <w:pPr>
        <w:spacing w:before="9" w:after="120"/>
        <w:rPr>
          <w:rFonts w:ascii="Arial" w:hAnsi="Arial" w:cs="Arial"/>
          <w:sz w:val="24"/>
          <w:szCs w:val="24"/>
        </w:rPr>
      </w:pPr>
    </w:p>
    <w:sectPr w:rsidR="007774D0" w:rsidRPr="007351D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C01" w:rsidRDefault="00301C01">
      <w:r>
        <w:separator/>
      </w:r>
    </w:p>
  </w:endnote>
  <w:endnote w:type="continuationSeparator" w:id="0">
    <w:p w:rsidR="00301C01" w:rsidRDefault="0030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C01" w:rsidRDefault="00301C01">
      <w:r>
        <w:separator/>
      </w:r>
    </w:p>
  </w:footnote>
  <w:footnote w:type="continuationSeparator" w:id="0">
    <w:p w:rsidR="00301C01" w:rsidRDefault="00301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5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7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0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1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5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82073"/>
    <w:multiLevelType w:val="multilevel"/>
    <w:tmpl w:val="06262696"/>
    <w:numStyleLink w:val="Style1"/>
  </w:abstractNum>
  <w:abstractNum w:abstractNumId="39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1"/>
  </w:num>
  <w:num w:numId="4">
    <w:abstractNumId w:val="20"/>
  </w:num>
  <w:num w:numId="5">
    <w:abstractNumId w:val="26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6"/>
  </w:num>
  <w:num w:numId="12">
    <w:abstractNumId w:val="28"/>
  </w:num>
  <w:num w:numId="13">
    <w:abstractNumId w:val="3"/>
  </w:num>
  <w:num w:numId="14">
    <w:abstractNumId w:val="9"/>
  </w:num>
  <w:num w:numId="15">
    <w:abstractNumId w:val="32"/>
  </w:num>
  <w:num w:numId="16">
    <w:abstractNumId w:val="23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4"/>
  </w:num>
  <w:num w:numId="29">
    <w:abstractNumId w:val="38"/>
  </w:num>
  <w:num w:numId="30">
    <w:abstractNumId w:val="27"/>
  </w:num>
  <w:num w:numId="31">
    <w:abstractNumId w:val="30"/>
  </w:num>
  <w:num w:numId="32">
    <w:abstractNumId w:val="35"/>
  </w:num>
  <w:num w:numId="33">
    <w:abstractNumId w:val="39"/>
  </w:num>
  <w:num w:numId="34">
    <w:abstractNumId w:val="37"/>
  </w:num>
  <w:num w:numId="35">
    <w:abstractNumId w:val="21"/>
  </w:num>
  <w:num w:numId="36">
    <w:abstractNumId w:val="40"/>
  </w:num>
  <w:num w:numId="37">
    <w:abstractNumId w:val="4"/>
  </w:num>
  <w:num w:numId="38">
    <w:abstractNumId w:val="22"/>
  </w:num>
  <w:num w:numId="39">
    <w:abstractNumId w:val="34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66588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2F5C45"/>
    <w:rsid w:val="00301C01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A7671"/>
    <w:rsid w:val="003B0432"/>
    <w:rsid w:val="003B12D5"/>
    <w:rsid w:val="003C529A"/>
    <w:rsid w:val="003C6734"/>
    <w:rsid w:val="003C794A"/>
    <w:rsid w:val="003E6C23"/>
    <w:rsid w:val="00405967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A5602"/>
    <w:rsid w:val="005D214E"/>
    <w:rsid w:val="005D4C3D"/>
    <w:rsid w:val="005E518B"/>
    <w:rsid w:val="005F712C"/>
    <w:rsid w:val="00602BF6"/>
    <w:rsid w:val="00607092"/>
    <w:rsid w:val="0065648C"/>
    <w:rsid w:val="0067120B"/>
    <w:rsid w:val="00673F7C"/>
    <w:rsid w:val="00687531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351D9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069D7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A0357"/>
    <w:rsid w:val="00BB0252"/>
    <w:rsid w:val="00BC3502"/>
    <w:rsid w:val="00BD4193"/>
    <w:rsid w:val="00BF3539"/>
    <w:rsid w:val="00C2549A"/>
    <w:rsid w:val="00C25C53"/>
    <w:rsid w:val="00C47514"/>
    <w:rsid w:val="00C50870"/>
    <w:rsid w:val="00C75BC4"/>
    <w:rsid w:val="00C76A1D"/>
    <w:rsid w:val="00CA233A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87B8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318D1-541C-4343-8692-EEC8924DB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2025-08-19T06:52:00Z</cp:lastPrinted>
  <dcterms:created xsi:type="dcterms:W3CDTF">2025-08-19T06:59:00Z</dcterms:created>
  <dcterms:modified xsi:type="dcterms:W3CDTF">2025-08-19T06:59:00Z</dcterms:modified>
</cp:coreProperties>
</file>