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A53A47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-186690</wp:posOffset>
                </wp:positionH>
                <wp:positionV relativeFrom="paragraph">
                  <wp:posOffset>184785</wp:posOffset>
                </wp:positionV>
                <wp:extent cx="221932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7pt;margin-top:14.5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OhmwIAABc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ИКАСЫ                                     Р</w:t>
      </w:r>
      <w:r w:rsidRPr="00A53A47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A53A47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A53A47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A53A47" w:rsidRDefault="00A53A47" w:rsidP="00786746">
      <w:pPr>
        <w:tabs>
          <w:tab w:val="left" w:pos="72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6746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</w:p>
    <w:p w:rsidR="0091460F" w:rsidRPr="0091460F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1FBC" w:rsidRPr="00C91FBC" w:rsidRDefault="00C91FBC" w:rsidP="00C91FBC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>
        <w:rPr>
          <w:rFonts w:ascii="Arial" w:hAnsi="Arial" w:cs="Arial"/>
          <w:b/>
          <w:spacing w:val="60"/>
          <w:sz w:val="24"/>
          <w:szCs w:val="24"/>
        </w:rPr>
        <w:t>РЕШЕНИЕ</w:t>
      </w:r>
    </w:p>
    <w:p w:rsidR="00C91FBC" w:rsidRPr="0034655F" w:rsidRDefault="00C91FBC" w:rsidP="00C91FB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1FBC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r w:rsidRPr="0034655F">
        <w:rPr>
          <w:rFonts w:ascii="Arial" w:hAnsi="Arial" w:cs="Arial"/>
          <w:bCs/>
          <w:sz w:val="24"/>
          <w:szCs w:val="24"/>
        </w:rPr>
        <w:t xml:space="preserve">№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34655F"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Pr="0034655F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 xml:space="preserve"> года</w:t>
      </w:r>
      <w:proofErr w:type="gramEnd"/>
    </w:p>
    <w:p w:rsidR="0021738E" w:rsidRPr="0034655F" w:rsidRDefault="0021738E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738E" w:rsidRDefault="0021738E" w:rsidP="0021738E">
      <w:pPr>
        <w:spacing w:after="0" w:line="240" w:lineRule="auto"/>
        <w:ind w:left="-284" w:right="-284" w:hanging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1738E">
        <w:rPr>
          <w:rFonts w:ascii="Arial" w:hAnsi="Arial" w:cs="Arial"/>
          <w:b/>
          <w:bCs/>
          <w:sz w:val="24"/>
          <w:szCs w:val="24"/>
        </w:rPr>
        <w:t>О внесении изменений в Правила благоустройства</w:t>
      </w:r>
    </w:p>
    <w:p w:rsidR="0021738E" w:rsidRDefault="0021738E" w:rsidP="0021738E">
      <w:pPr>
        <w:spacing w:after="0" w:line="240" w:lineRule="auto"/>
        <w:ind w:left="-284" w:right="-284" w:hanging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21738E">
        <w:rPr>
          <w:rFonts w:ascii="Arial" w:hAnsi="Arial" w:cs="Arial"/>
          <w:b/>
          <w:bCs/>
          <w:sz w:val="24"/>
          <w:szCs w:val="24"/>
        </w:rPr>
        <w:t>сельского  поселения</w:t>
      </w:r>
      <w:proofErr w:type="gramEnd"/>
      <w:r w:rsidRPr="0021738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1738E" w:rsidRDefault="0021738E" w:rsidP="0021738E">
      <w:pPr>
        <w:spacing w:after="0" w:line="240" w:lineRule="auto"/>
        <w:ind w:left="-284" w:right="-284" w:hanging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21738E">
        <w:rPr>
          <w:rFonts w:ascii="Arial" w:hAnsi="Arial" w:cs="Arial"/>
          <w:b/>
          <w:bCs/>
          <w:sz w:val="24"/>
          <w:szCs w:val="24"/>
        </w:rPr>
        <w:t xml:space="preserve">Аксубаевского муниципального района Республики </w:t>
      </w:r>
    </w:p>
    <w:p w:rsidR="0021738E" w:rsidRDefault="0021738E" w:rsidP="0021738E">
      <w:pPr>
        <w:spacing w:after="0" w:line="240" w:lineRule="auto"/>
        <w:ind w:left="-284" w:right="-284" w:hanging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1738E">
        <w:rPr>
          <w:rFonts w:ascii="Arial" w:hAnsi="Arial" w:cs="Arial"/>
          <w:b/>
          <w:bCs/>
          <w:sz w:val="24"/>
          <w:szCs w:val="24"/>
        </w:rPr>
        <w:t>Татарстан, утвержденные решением Совета</w:t>
      </w:r>
    </w:p>
    <w:p w:rsidR="0021738E" w:rsidRDefault="0021738E" w:rsidP="0021738E">
      <w:pPr>
        <w:spacing w:after="0" w:line="240" w:lineRule="auto"/>
        <w:ind w:left="-284" w:right="-284" w:hanging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21738E">
        <w:rPr>
          <w:rFonts w:ascii="Arial" w:hAnsi="Arial" w:cs="Arial"/>
          <w:b/>
          <w:bCs/>
          <w:sz w:val="24"/>
          <w:szCs w:val="24"/>
        </w:rPr>
        <w:t>Старотатарско-</w:t>
      </w:r>
      <w:proofErr w:type="gramStart"/>
      <w:r w:rsidRPr="0021738E">
        <w:rPr>
          <w:rFonts w:ascii="Arial" w:hAnsi="Arial" w:cs="Arial"/>
          <w:b/>
          <w:bCs/>
          <w:sz w:val="24"/>
          <w:szCs w:val="24"/>
        </w:rPr>
        <w:t>Адамского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21738E">
        <w:rPr>
          <w:rFonts w:ascii="Arial" w:hAnsi="Arial" w:cs="Arial"/>
          <w:b/>
          <w:bCs/>
          <w:sz w:val="24"/>
          <w:szCs w:val="24"/>
        </w:rPr>
        <w:t>сельского</w:t>
      </w:r>
      <w:proofErr w:type="gramEnd"/>
      <w:r w:rsidRPr="0021738E">
        <w:rPr>
          <w:rFonts w:ascii="Arial" w:hAnsi="Arial" w:cs="Arial"/>
          <w:b/>
          <w:bCs/>
          <w:sz w:val="24"/>
          <w:szCs w:val="24"/>
        </w:rPr>
        <w:t xml:space="preserve"> поселения </w:t>
      </w:r>
    </w:p>
    <w:p w:rsidR="0021738E" w:rsidRDefault="0021738E" w:rsidP="0021738E">
      <w:pPr>
        <w:spacing w:after="0" w:line="240" w:lineRule="auto"/>
        <w:ind w:left="-284" w:right="-284" w:hanging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 w:rsidRPr="0021738E">
        <w:rPr>
          <w:rFonts w:ascii="Arial" w:hAnsi="Arial" w:cs="Arial"/>
          <w:b/>
          <w:bCs/>
          <w:sz w:val="24"/>
          <w:szCs w:val="24"/>
        </w:rPr>
        <w:t>Аксубаевского  муниципального</w:t>
      </w:r>
      <w:proofErr w:type="gramEnd"/>
      <w:r w:rsidRPr="0021738E">
        <w:rPr>
          <w:rFonts w:ascii="Arial" w:hAnsi="Arial" w:cs="Arial"/>
          <w:b/>
          <w:bCs/>
          <w:sz w:val="24"/>
          <w:szCs w:val="24"/>
        </w:rPr>
        <w:t xml:space="preserve"> района</w:t>
      </w:r>
    </w:p>
    <w:p w:rsidR="0021738E" w:rsidRDefault="0021738E" w:rsidP="0021738E">
      <w:pPr>
        <w:spacing w:after="0" w:line="240" w:lineRule="auto"/>
        <w:ind w:left="-284" w:right="-284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21738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1738E">
        <w:rPr>
          <w:rFonts w:ascii="Arial" w:hAnsi="Arial" w:cs="Arial"/>
          <w:b/>
          <w:bCs/>
          <w:sz w:val="24"/>
          <w:szCs w:val="24"/>
        </w:rPr>
        <w:t>Рес</w:t>
      </w:r>
      <w:r w:rsidR="00D81242">
        <w:rPr>
          <w:rFonts w:ascii="Arial" w:hAnsi="Arial" w:cs="Arial"/>
          <w:b/>
          <w:bCs/>
          <w:sz w:val="24"/>
          <w:szCs w:val="24"/>
        </w:rPr>
        <w:t>публики Татарстан от 18.01.2019 № 80</w:t>
      </w:r>
    </w:p>
    <w:p w:rsidR="0021738E" w:rsidRPr="0021738E" w:rsidRDefault="0021738E" w:rsidP="0021738E">
      <w:pPr>
        <w:spacing w:after="0" w:line="240" w:lineRule="auto"/>
        <w:ind w:left="-284" w:right="-284" w:hanging="283"/>
        <w:jc w:val="both"/>
        <w:rPr>
          <w:rFonts w:ascii="Arial" w:hAnsi="Arial" w:cs="Arial"/>
          <w:b/>
          <w:bCs/>
          <w:sz w:val="24"/>
          <w:szCs w:val="24"/>
        </w:rPr>
      </w:pPr>
    </w:p>
    <w:p w:rsidR="0021738E" w:rsidRPr="0021738E" w:rsidRDefault="0021738E" w:rsidP="0021738E">
      <w:pPr>
        <w:spacing w:after="0" w:line="240" w:lineRule="auto"/>
        <w:ind w:left="-567" w:right="-284"/>
        <w:jc w:val="both"/>
        <w:rPr>
          <w:rFonts w:ascii="Arial" w:hAnsi="Arial" w:cs="Arial"/>
          <w:b/>
          <w:bCs/>
          <w:sz w:val="24"/>
          <w:szCs w:val="24"/>
        </w:rPr>
      </w:pPr>
    </w:p>
    <w:p w:rsidR="0021738E" w:rsidRDefault="00D81242" w:rsidP="00D81242">
      <w:pPr>
        <w:spacing w:after="0" w:line="240" w:lineRule="auto"/>
        <w:ind w:left="-284" w:right="-284" w:hanging="28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21738E" w:rsidRPr="00D81242">
        <w:rPr>
          <w:rFonts w:ascii="Arial" w:hAnsi="Arial" w:cs="Arial"/>
          <w:bCs/>
          <w:sz w:val="24"/>
          <w:szCs w:val="24"/>
        </w:rPr>
        <w:t>В соответствии  с Федеральным законом от 06.10.2003 №131-ФЗ «Об общих принципах организации местного самоуправления в Российской Федерации», Закона Республики Татарстан от 28.07.2004г. № 45-ЗРТ «О местном самоуправлении в Республике Татарстан», руководствуясь Уставом муниципального образо</w:t>
      </w:r>
      <w:r w:rsidR="00B720AC" w:rsidRPr="00D81242">
        <w:rPr>
          <w:rFonts w:ascii="Arial" w:hAnsi="Arial" w:cs="Arial"/>
          <w:bCs/>
          <w:sz w:val="24"/>
          <w:szCs w:val="24"/>
        </w:rPr>
        <w:t>вания «</w:t>
      </w:r>
      <w:proofErr w:type="spellStart"/>
      <w:r w:rsidR="00B720AC" w:rsidRPr="00D81242">
        <w:rPr>
          <w:rFonts w:ascii="Arial" w:hAnsi="Arial" w:cs="Arial"/>
          <w:bCs/>
          <w:sz w:val="24"/>
          <w:szCs w:val="24"/>
        </w:rPr>
        <w:t>Старотатарско-Адамское</w:t>
      </w:r>
      <w:proofErr w:type="spellEnd"/>
      <w:r w:rsidR="00B720AC" w:rsidRPr="00D81242">
        <w:rPr>
          <w:rFonts w:ascii="Arial" w:hAnsi="Arial" w:cs="Arial"/>
          <w:bCs/>
          <w:sz w:val="24"/>
          <w:szCs w:val="24"/>
        </w:rPr>
        <w:t xml:space="preserve"> </w:t>
      </w:r>
      <w:r w:rsidR="0021738E" w:rsidRPr="00D81242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Татарстан, письмом Министерства транспорта и дорожного хозяйства Республики Татарстан от 19.07.2022 N 01-16/5057 «О внесении дополнений в правила благоустро</w:t>
      </w:r>
      <w:r w:rsidR="00B720AC" w:rsidRPr="00D81242">
        <w:rPr>
          <w:rFonts w:ascii="Arial" w:hAnsi="Arial" w:cs="Arial"/>
          <w:bCs/>
          <w:sz w:val="24"/>
          <w:szCs w:val="24"/>
        </w:rPr>
        <w:t xml:space="preserve">йства территорий», Совет </w:t>
      </w:r>
      <w:proofErr w:type="spellStart"/>
      <w:r w:rsidR="00B720AC" w:rsidRPr="00D81242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="0021738E" w:rsidRPr="00D8124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D81242" w:rsidRPr="00D81242" w:rsidRDefault="00D81242" w:rsidP="00D81242">
      <w:pPr>
        <w:spacing w:after="0" w:line="240" w:lineRule="auto"/>
        <w:ind w:left="-284" w:right="-284" w:hanging="283"/>
        <w:jc w:val="both"/>
        <w:rPr>
          <w:rFonts w:ascii="Arial" w:hAnsi="Arial" w:cs="Arial"/>
          <w:bCs/>
          <w:sz w:val="24"/>
          <w:szCs w:val="24"/>
        </w:rPr>
      </w:pPr>
    </w:p>
    <w:p w:rsidR="0021738E" w:rsidRPr="00D81242" w:rsidRDefault="0021738E" w:rsidP="00D81242">
      <w:pPr>
        <w:pStyle w:val="a5"/>
        <w:numPr>
          <w:ilvl w:val="0"/>
          <w:numId w:val="4"/>
        </w:numPr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D81242">
        <w:rPr>
          <w:rFonts w:ascii="Arial" w:hAnsi="Arial" w:cs="Arial"/>
          <w:bCs/>
          <w:sz w:val="24"/>
          <w:szCs w:val="24"/>
        </w:rPr>
        <w:t xml:space="preserve">Утвердить прилагаемые изменения в решение Совета </w:t>
      </w:r>
      <w:proofErr w:type="spellStart"/>
      <w:r w:rsidR="00B720AC" w:rsidRPr="00D81242">
        <w:rPr>
          <w:rFonts w:ascii="Arial" w:hAnsi="Arial" w:cs="Arial"/>
          <w:bCs/>
          <w:sz w:val="24"/>
          <w:szCs w:val="24"/>
        </w:rPr>
        <w:t>Старотатарско-</w:t>
      </w:r>
      <w:proofErr w:type="gramStart"/>
      <w:r w:rsidR="00B720AC" w:rsidRPr="00D81242">
        <w:rPr>
          <w:rFonts w:ascii="Arial" w:hAnsi="Arial" w:cs="Arial"/>
          <w:bCs/>
          <w:sz w:val="24"/>
          <w:szCs w:val="24"/>
        </w:rPr>
        <w:t>Адамского</w:t>
      </w:r>
      <w:proofErr w:type="spellEnd"/>
      <w:r w:rsidR="00B720AC" w:rsidRPr="00D81242">
        <w:rPr>
          <w:rFonts w:ascii="Arial" w:hAnsi="Arial" w:cs="Arial"/>
          <w:bCs/>
          <w:sz w:val="24"/>
          <w:szCs w:val="24"/>
        </w:rPr>
        <w:t xml:space="preserve"> </w:t>
      </w:r>
      <w:r w:rsidRPr="00D81242">
        <w:rPr>
          <w:rFonts w:ascii="Arial" w:hAnsi="Arial" w:cs="Arial"/>
          <w:bCs/>
          <w:sz w:val="24"/>
          <w:szCs w:val="24"/>
        </w:rPr>
        <w:t xml:space="preserve"> сельского</w:t>
      </w:r>
      <w:proofErr w:type="gramEnd"/>
      <w:r w:rsidRPr="00D81242">
        <w:rPr>
          <w:rFonts w:ascii="Arial" w:hAnsi="Arial" w:cs="Arial"/>
          <w:bCs/>
          <w:sz w:val="24"/>
          <w:szCs w:val="24"/>
        </w:rPr>
        <w:t xml:space="preserve"> поселения Аксубаевского муниципального района Республики Татарста</w:t>
      </w:r>
      <w:r w:rsidR="00D81242" w:rsidRPr="00D81242">
        <w:rPr>
          <w:rFonts w:ascii="Arial" w:hAnsi="Arial" w:cs="Arial"/>
          <w:bCs/>
          <w:sz w:val="24"/>
          <w:szCs w:val="24"/>
        </w:rPr>
        <w:t>н от 18.01.2019 № 80</w:t>
      </w:r>
      <w:r w:rsidRPr="00D81242">
        <w:rPr>
          <w:rFonts w:ascii="Arial" w:hAnsi="Arial" w:cs="Arial"/>
          <w:bCs/>
          <w:sz w:val="24"/>
          <w:szCs w:val="24"/>
        </w:rPr>
        <w:t xml:space="preserve"> «Об утверждении Правил благоустройства территории муниципального образования «</w:t>
      </w:r>
      <w:proofErr w:type="spellStart"/>
      <w:r w:rsidR="00D81242" w:rsidRPr="00D81242">
        <w:rPr>
          <w:rFonts w:ascii="Arial" w:hAnsi="Arial" w:cs="Arial"/>
          <w:bCs/>
          <w:sz w:val="24"/>
          <w:szCs w:val="24"/>
        </w:rPr>
        <w:t>Старотатарско-Адамское</w:t>
      </w:r>
      <w:proofErr w:type="spellEnd"/>
      <w:r w:rsidR="00D81242" w:rsidRPr="00D81242">
        <w:rPr>
          <w:rFonts w:ascii="Arial" w:hAnsi="Arial" w:cs="Arial"/>
          <w:bCs/>
          <w:sz w:val="24"/>
          <w:szCs w:val="24"/>
        </w:rPr>
        <w:t xml:space="preserve">  </w:t>
      </w:r>
      <w:r w:rsidRPr="00D81242">
        <w:rPr>
          <w:rFonts w:ascii="Arial" w:hAnsi="Arial" w:cs="Arial"/>
          <w:bCs/>
          <w:sz w:val="24"/>
          <w:szCs w:val="24"/>
        </w:rPr>
        <w:t xml:space="preserve">сельское поселение» Аксубаевского муниципального района Республики Татарстан». </w:t>
      </w:r>
    </w:p>
    <w:p w:rsidR="00D81242" w:rsidRPr="00D81242" w:rsidRDefault="00D81242" w:rsidP="00D81242">
      <w:pPr>
        <w:pStyle w:val="a5"/>
        <w:ind w:left="198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D81242" w:rsidRDefault="00D81242" w:rsidP="00D81242">
      <w:pPr>
        <w:spacing w:after="0" w:line="240" w:lineRule="auto"/>
        <w:ind w:left="-284" w:right="-284" w:hanging="283"/>
        <w:jc w:val="both"/>
        <w:rPr>
          <w:rFonts w:ascii="Arial" w:hAnsi="Arial" w:cs="Arial"/>
          <w:bCs/>
          <w:sz w:val="24"/>
          <w:szCs w:val="24"/>
        </w:rPr>
      </w:pPr>
      <w:r w:rsidRPr="00D81242">
        <w:rPr>
          <w:rFonts w:ascii="Arial" w:hAnsi="Arial" w:cs="Arial"/>
          <w:bCs/>
          <w:sz w:val="24"/>
          <w:szCs w:val="24"/>
        </w:rPr>
        <w:t xml:space="preserve">     </w:t>
      </w:r>
      <w:r w:rsidR="0021738E" w:rsidRPr="00D81242">
        <w:rPr>
          <w:rFonts w:ascii="Arial" w:hAnsi="Arial" w:cs="Arial"/>
          <w:bCs/>
          <w:sz w:val="24"/>
          <w:szCs w:val="24"/>
        </w:rPr>
        <w:t>2.</w:t>
      </w:r>
      <w:r w:rsidR="0021738E" w:rsidRPr="00D81242">
        <w:rPr>
          <w:rFonts w:ascii="Arial" w:hAnsi="Arial" w:cs="Arial"/>
          <w:bCs/>
          <w:sz w:val="24"/>
          <w:szCs w:val="24"/>
        </w:rPr>
        <w:tab/>
        <w:t xml:space="preserve">Настоящее решение опубликовать на официальном портале правовой информации </w:t>
      </w:r>
      <w:r w:rsidRPr="00D81242">
        <w:rPr>
          <w:rFonts w:ascii="Arial" w:hAnsi="Arial" w:cs="Arial"/>
          <w:bCs/>
          <w:sz w:val="24"/>
          <w:szCs w:val="24"/>
        </w:rPr>
        <w:t xml:space="preserve">     </w:t>
      </w:r>
      <w:r w:rsidR="0021738E" w:rsidRPr="00D81242">
        <w:rPr>
          <w:rFonts w:ascii="Arial" w:hAnsi="Arial" w:cs="Arial"/>
          <w:bCs/>
          <w:sz w:val="24"/>
          <w:szCs w:val="24"/>
        </w:rPr>
        <w:t xml:space="preserve">Республики Татарстан по веб-адресу: http://pravo.tatarstan.ru и разместить на официальном сайте Аксубаевского муниципального района в составе портала муниципальных образований Республики Татарстан по веб-адресу: http:// Аksubayevo.tatarstan.ru в информационно-телекоммуникационной сети Интернет, а также обнародовать на </w:t>
      </w:r>
      <w:r w:rsidR="0021738E" w:rsidRPr="00D81242">
        <w:rPr>
          <w:rFonts w:ascii="Arial" w:hAnsi="Arial" w:cs="Arial"/>
          <w:bCs/>
          <w:sz w:val="24"/>
          <w:szCs w:val="24"/>
        </w:rPr>
        <w:lastRenderedPageBreak/>
        <w:t>специальном информационном стенде, расположенном  на  территории  органов  местного  самоуправления</w:t>
      </w:r>
    </w:p>
    <w:p w:rsidR="00C91FBC" w:rsidRDefault="00C91FBC" w:rsidP="00C91F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D81242" w:rsidRDefault="00D81242" w:rsidP="00C91F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D81242" w:rsidRDefault="00D81242" w:rsidP="00C91F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D81242" w:rsidRPr="00D81242" w:rsidRDefault="00D81242" w:rsidP="00C91F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C91FBC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</w:t>
      </w:r>
    </w:p>
    <w:p w:rsidR="00C91FBC" w:rsidRPr="0034655F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сельского поселения</w:t>
      </w:r>
    </w:p>
    <w:p w:rsidR="00C91FBC" w:rsidRPr="0034655F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</w:t>
      </w:r>
      <w:r w:rsidR="00D81242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</w:t>
      </w:r>
    </w:p>
    <w:p w:rsidR="00C91FBC" w:rsidRPr="0034655F" w:rsidRDefault="00C91FBC" w:rsidP="0021738E">
      <w:pPr>
        <w:spacing w:after="0" w:line="240" w:lineRule="auto"/>
        <w:ind w:right="-284" w:hanging="142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38E" w:rsidRDefault="0021738E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242" w:rsidRDefault="00D81242" w:rsidP="0021738E">
      <w:pPr>
        <w:widowControl w:val="0"/>
        <w:autoSpaceDE w:val="0"/>
        <w:autoSpaceDN w:val="0"/>
        <w:spacing w:before="69" w:after="0" w:line="249" w:lineRule="auto"/>
        <w:ind w:left="7856" w:right="116" w:firstLine="663"/>
        <w:jc w:val="right"/>
        <w:rPr>
          <w:rFonts w:ascii="Times New Roman" w:hAnsi="Times New Roman" w:cs="Times New Roman"/>
          <w:sz w:val="28"/>
          <w:szCs w:val="28"/>
        </w:rPr>
      </w:pPr>
    </w:p>
    <w:p w:rsidR="00D81242" w:rsidRDefault="0021738E" w:rsidP="00D81242">
      <w:pPr>
        <w:widowControl w:val="0"/>
        <w:tabs>
          <w:tab w:val="left" w:pos="6521"/>
        </w:tabs>
        <w:autoSpaceDE w:val="0"/>
        <w:autoSpaceDN w:val="0"/>
        <w:spacing w:before="69" w:after="0" w:line="249" w:lineRule="auto"/>
        <w:ind w:left="6096" w:right="116" w:firstLine="28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pacing w:val="-2"/>
          <w:sz w:val="24"/>
          <w:szCs w:val="24"/>
        </w:rPr>
        <w:t xml:space="preserve">Утверждено </w:t>
      </w:r>
      <w:r w:rsidRPr="0021738E">
        <w:rPr>
          <w:rFonts w:ascii="Arial" w:eastAsia="Times New Roman" w:hAnsi="Arial" w:cs="Arial"/>
          <w:sz w:val="24"/>
          <w:szCs w:val="24"/>
        </w:rPr>
        <w:t>Решением</w:t>
      </w:r>
      <w:r w:rsidR="00D81242">
        <w:rPr>
          <w:rFonts w:ascii="Arial" w:eastAsia="Times New Roman" w:hAnsi="Arial" w:cs="Arial"/>
          <w:spacing w:val="47"/>
          <w:sz w:val="24"/>
          <w:szCs w:val="24"/>
        </w:rPr>
        <w:t xml:space="preserve"> </w:t>
      </w:r>
      <w:proofErr w:type="gramStart"/>
      <w:r w:rsidR="00D81242" w:rsidRPr="0021738E">
        <w:rPr>
          <w:rFonts w:ascii="Arial" w:eastAsia="Times New Roman" w:hAnsi="Arial" w:cs="Arial"/>
          <w:spacing w:val="-2"/>
          <w:sz w:val="24"/>
          <w:szCs w:val="24"/>
        </w:rPr>
        <w:t>Совета</w:t>
      </w:r>
      <w:r w:rsidR="00D8124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D81242">
        <w:rPr>
          <w:rFonts w:ascii="Arial" w:eastAsia="Times New Roman" w:hAnsi="Arial" w:cs="Arial"/>
          <w:sz w:val="24"/>
          <w:szCs w:val="24"/>
        </w:rPr>
        <w:t>Старотатарско</w:t>
      </w:r>
      <w:proofErr w:type="gramEnd"/>
      <w:r w:rsidR="00D81242">
        <w:rPr>
          <w:rFonts w:ascii="Arial" w:eastAsia="Times New Roman" w:hAnsi="Arial" w:cs="Arial"/>
          <w:sz w:val="24"/>
          <w:szCs w:val="24"/>
        </w:rPr>
        <w:t>-Адамского</w:t>
      </w:r>
      <w:proofErr w:type="spellEnd"/>
      <w:r w:rsidR="00D81242">
        <w:rPr>
          <w:rFonts w:ascii="Arial" w:eastAsia="Times New Roman" w:hAnsi="Arial" w:cs="Arial"/>
          <w:sz w:val="24"/>
          <w:szCs w:val="24"/>
        </w:rPr>
        <w:t xml:space="preserve">  сельского </w:t>
      </w:r>
      <w:r w:rsidRPr="0021738E">
        <w:rPr>
          <w:rFonts w:ascii="Arial" w:eastAsia="Times New Roman" w:hAnsi="Arial" w:cs="Arial"/>
          <w:sz w:val="24"/>
          <w:szCs w:val="24"/>
        </w:rPr>
        <w:t>поселения Аксубаевского</w:t>
      </w:r>
      <w:r w:rsidRPr="0021738E">
        <w:rPr>
          <w:rFonts w:ascii="Arial" w:eastAsia="Times New Roman" w:hAnsi="Arial" w:cs="Arial"/>
          <w:spacing w:val="51"/>
          <w:w w:val="15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муниципального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района</w:t>
      </w:r>
      <w:r w:rsidR="00D81242">
        <w:rPr>
          <w:rFonts w:ascii="Arial" w:eastAsia="Times New Roman" w:hAnsi="Arial" w:cs="Arial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Республики</w:t>
      </w:r>
      <w:r w:rsidRPr="0021738E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Татарстан</w:t>
      </w:r>
    </w:p>
    <w:p w:rsidR="0021738E" w:rsidRPr="0021738E" w:rsidRDefault="0021738E" w:rsidP="00D81242">
      <w:pPr>
        <w:widowControl w:val="0"/>
        <w:tabs>
          <w:tab w:val="left" w:pos="6521"/>
        </w:tabs>
        <w:autoSpaceDE w:val="0"/>
        <w:autoSpaceDN w:val="0"/>
        <w:spacing w:before="69" w:after="0" w:line="249" w:lineRule="auto"/>
        <w:ind w:left="6096" w:right="116" w:firstLine="28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от</w:t>
      </w:r>
      <w:r w:rsidRPr="0021738E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786746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="00D81242">
        <w:rPr>
          <w:rFonts w:ascii="Arial" w:eastAsia="Times New Roman" w:hAnsi="Arial" w:cs="Arial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№</w:t>
      </w:r>
      <w:r w:rsidR="00786746">
        <w:rPr>
          <w:rFonts w:ascii="Arial" w:eastAsia="Times New Roman" w:hAnsi="Arial" w:cs="Arial"/>
          <w:spacing w:val="56"/>
          <w:sz w:val="24"/>
          <w:szCs w:val="24"/>
        </w:rPr>
        <w:t xml:space="preserve"> </w:t>
      </w:r>
    </w:p>
    <w:p w:rsidR="0021738E" w:rsidRPr="0021738E" w:rsidRDefault="0021738E" w:rsidP="002173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738E" w:rsidRPr="0021738E" w:rsidRDefault="0021738E" w:rsidP="0021738E">
      <w:pPr>
        <w:widowControl w:val="0"/>
        <w:autoSpaceDE w:val="0"/>
        <w:autoSpaceDN w:val="0"/>
        <w:spacing w:before="214" w:after="0" w:line="240" w:lineRule="auto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3360" behindDoc="1" locked="0" layoutInCell="1" allowOverlap="1" wp14:anchorId="4332F62D" wp14:editId="151AFF7B">
            <wp:simplePos x="0" y="0"/>
            <wp:positionH relativeFrom="page">
              <wp:posOffset>3422953</wp:posOffset>
            </wp:positionH>
            <wp:positionV relativeFrom="paragraph">
              <wp:posOffset>297707</wp:posOffset>
            </wp:positionV>
            <wp:extent cx="1280172" cy="169164"/>
            <wp:effectExtent l="0" t="0" r="0" b="0"/>
            <wp:wrapTopAndBottom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7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38E" w:rsidRPr="0021738E" w:rsidRDefault="00C96AB4" w:rsidP="00C96AB4">
      <w:pPr>
        <w:widowControl w:val="0"/>
        <w:autoSpaceDE w:val="0"/>
        <w:autoSpaceDN w:val="0"/>
        <w:spacing w:before="14" w:after="0" w:line="252" w:lineRule="auto"/>
        <w:ind w:right="1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w w:val="105"/>
          <w:sz w:val="24"/>
          <w:szCs w:val="24"/>
        </w:rPr>
        <w:t xml:space="preserve">  </w:t>
      </w:r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>которые вносятся в</w:t>
      </w:r>
      <w:r w:rsidR="0021738E" w:rsidRPr="0021738E">
        <w:rPr>
          <w:rFonts w:ascii="Arial" w:eastAsia="Times New Roman" w:hAnsi="Arial" w:cs="Arial"/>
          <w:spacing w:val="-11"/>
          <w:w w:val="105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>решение</w:t>
      </w:r>
      <w:r w:rsidR="0021738E" w:rsidRPr="0021738E">
        <w:rPr>
          <w:rFonts w:ascii="Arial" w:eastAsia="Times New Roman" w:hAnsi="Arial" w:cs="Arial"/>
          <w:spacing w:val="-1"/>
          <w:w w:val="105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 xml:space="preserve">Совета </w:t>
      </w:r>
      <w:proofErr w:type="spellStart"/>
      <w:r>
        <w:rPr>
          <w:rFonts w:ascii="Arial" w:eastAsia="Times New Roman" w:hAnsi="Arial" w:cs="Arial"/>
          <w:w w:val="105"/>
          <w:sz w:val="24"/>
          <w:szCs w:val="24"/>
        </w:rPr>
        <w:t>Старотатарско-Адамского</w:t>
      </w:r>
      <w:proofErr w:type="spellEnd"/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rFonts w:ascii="Arial" w:eastAsia="Times New Roman" w:hAnsi="Arial" w:cs="Arial"/>
          <w:w w:val="105"/>
          <w:sz w:val="24"/>
          <w:szCs w:val="24"/>
        </w:rPr>
        <w:t xml:space="preserve"> Республики Татарстан района от 18.01.2019</w:t>
      </w:r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 xml:space="preserve"> № </w:t>
      </w:r>
      <w:r w:rsidRPr="00C96AB4">
        <w:rPr>
          <w:rFonts w:ascii="Arial" w:eastAsia="Times New Roman" w:hAnsi="Arial" w:cs="Arial"/>
          <w:w w:val="105"/>
          <w:sz w:val="24"/>
          <w:szCs w:val="24"/>
        </w:rPr>
        <w:t>80</w:t>
      </w:r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 xml:space="preserve"> «Об утверждении Правил благоустройства «</w:t>
      </w:r>
      <w:proofErr w:type="spellStart"/>
      <w:r>
        <w:rPr>
          <w:rFonts w:ascii="Arial" w:eastAsia="Times New Roman" w:hAnsi="Arial" w:cs="Arial"/>
          <w:w w:val="105"/>
          <w:sz w:val="24"/>
          <w:szCs w:val="24"/>
        </w:rPr>
        <w:t>Старотатарско-</w:t>
      </w:r>
      <w:proofErr w:type="gramStart"/>
      <w:r>
        <w:rPr>
          <w:rFonts w:ascii="Arial" w:eastAsia="Times New Roman" w:hAnsi="Arial" w:cs="Arial"/>
          <w:w w:val="105"/>
          <w:sz w:val="24"/>
          <w:szCs w:val="24"/>
        </w:rPr>
        <w:t>Адамского</w:t>
      </w:r>
      <w:proofErr w:type="spellEnd"/>
      <w:r>
        <w:rPr>
          <w:rFonts w:ascii="Arial" w:eastAsia="Times New Roman" w:hAnsi="Arial" w:cs="Arial"/>
          <w:w w:val="105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 xml:space="preserve"> сельского</w:t>
      </w:r>
      <w:proofErr w:type="gramEnd"/>
      <w:r w:rsidR="0021738E" w:rsidRPr="0021738E">
        <w:rPr>
          <w:rFonts w:ascii="Arial" w:eastAsia="Times New Roman" w:hAnsi="Arial" w:cs="Arial"/>
          <w:spacing w:val="-3"/>
          <w:w w:val="105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>поселения Аксубаевского муниципального</w:t>
      </w:r>
      <w:r w:rsidR="0021738E" w:rsidRPr="0021738E">
        <w:rPr>
          <w:rFonts w:ascii="Arial" w:eastAsia="Times New Roman" w:hAnsi="Arial" w:cs="Arial"/>
          <w:spacing w:val="-10"/>
          <w:w w:val="105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w w:val="105"/>
          <w:sz w:val="24"/>
          <w:szCs w:val="24"/>
        </w:rPr>
        <w:t>района Республики Татарстан».</w:t>
      </w:r>
    </w:p>
    <w:p w:rsidR="0021738E" w:rsidRPr="0021738E" w:rsidRDefault="0021738E" w:rsidP="0021738E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738E" w:rsidRPr="0021738E" w:rsidRDefault="0021738E" w:rsidP="0021738E">
      <w:pPr>
        <w:widowControl w:val="0"/>
        <w:numPr>
          <w:ilvl w:val="0"/>
          <w:numId w:val="2"/>
        </w:numPr>
        <w:tabs>
          <w:tab w:val="left" w:pos="1071"/>
        </w:tabs>
        <w:autoSpaceDE w:val="0"/>
        <w:autoSpaceDN w:val="0"/>
        <w:spacing w:before="13" w:after="0" w:line="240" w:lineRule="auto"/>
        <w:ind w:left="1071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Раздел</w:t>
      </w:r>
      <w:r w:rsidRPr="0021738E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pacing w:val="29"/>
          <w:sz w:val="24"/>
          <w:szCs w:val="24"/>
          <w:lang w:val="en-US"/>
        </w:rPr>
        <w:t>III</w:t>
      </w:r>
      <w:r w:rsidRPr="0021738E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дополнить</w:t>
      </w:r>
      <w:r w:rsidRPr="0021738E">
        <w:rPr>
          <w:rFonts w:ascii="Arial" w:eastAsia="Times New Roman" w:hAnsi="Arial" w:cs="Arial"/>
          <w:spacing w:val="39"/>
          <w:sz w:val="24"/>
          <w:szCs w:val="24"/>
        </w:rPr>
        <w:t xml:space="preserve"> </w:t>
      </w:r>
      <w:proofErr w:type="gramStart"/>
      <w:r w:rsidRPr="0021738E">
        <w:rPr>
          <w:rFonts w:ascii="Arial" w:eastAsia="Times New Roman" w:hAnsi="Arial" w:cs="Arial"/>
          <w:sz w:val="24"/>
          <w:szCs w:val="24"/>
        </w:rPr>
        <w:t>пунктом</w:t>
      </w:r>
      <w:r w:rsidRPr="0021738E">
        <w:rPr>
          <w:rFonts w:ascii="Arial" w:eastAsia="Times New Roman" w:hAnsi="Arial" w:cs="Arial"/>
          <w:spacing w:val="43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следующего</w:t>
      </w:r>
      <w:proofErr w:type="gramEnd"/>
      <w:r w:rsidRPr="0021738E">
        <w:rPr>
          <w:rFonts w:ascii="Arial" w:eastAsia="Times New Roman" w:hAnsi="Arial" w:cs="Arial"/>
          <w:spacing w:val="47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содержания:</w:t>
      </w:r>
    </w:p>
    <w:p w:rsidR="0021738E" w:rsidRPr="0021738E" w:rsidRDefault="0021738E" w:rsidP="0021738E">
      <w:pPr>
        <w:widowControl w:val="0"/>
        <w:tabs>
          <w:tab w:val="left" w:pos="1071"/>
        </w:tabs>
        <w:autoSpaceDE w:val="0"/>
        <w:autoSpaceDN w:val="0"/>
        <w:spacing w:before="14" w:after="0" w:line="240" w:lineRule="auto"/>
        <w:ind w:left="2040" w:firstLine="63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1738E">
        <w:rPr>
          <w:rFonts w:ascii="Arial" w:eastAsia="Times New Roman" w:hAnsi="Arial" w:cs="Arial"/>
          <w:sz w:val="24"/>
          <w:szCs w:val="24"/>
        </w:rPr>
        <w:t>«</w:t>
      </w:r>
      <w:r w:rsidRPr="0021738E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Содержание</w:t>
      </w:r>
      <w:proofErr w:type="gramEnd"/>
      <w:r w:rsidRPr="0021738E">
        <w:rPr>
          <w:rFonts w:ascii="Arial" w:eastAsia="Times New Roman" w:hAnsi="Arial" w:cs="Arial"/>
          <w:spacing w:val="51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объектов</w:t>
      </w:r>
      <w:r w:rsidRPr="0021738E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дорожного</w:t>
      </w:r>
      <w:r w:rsidRPr="0021738E">
        <w:rPr>
          <w:rFonts w:ascii="Arial" w:eastAsia="Times New Roman" w:hAnsi="Arial" w:cs="Arial"/>
          <w:spacing w:val="45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сервиса</w:t>
      </w:r>
    </w:p>
    <w:p w:rsidR="0021738E" w:rsidRPr="0021738E" w:rsidRDefault="0021738E" w:rsidP="0021738E">
      <w:pPr>
        <w:widowControl w:val="0"/>
        <w:tabs>
          <w:tab w:val="left" w:pos="1071"/>
          <w:tab w:val="left" w:pos="1714"/>
        </w:tabs>
        <w:autoSpaceDE w:val="0"/>
        <w:autoSpaceDN w:val="0"/>
        <w:spacing w:before="14" w:after="0" w:line="249" w:lineRule="auto"/>
        <w:ind w:right="94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92.1 Объекты дорожного сервиса - здания, строения, сооружения, иные объекты,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предназначенные для обслуживания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участников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дорожного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отдыха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и стоянки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транспортных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средств).</w:t>
      </w:r>
    </w:p>
    <w:p w:rsidR="0021738E" w:rsidRPr="0021738E" w:rsidRDefault="0021738E" w:rsidP="0021738E">
      <w:pPr>
        <w:widowControl w:val="0"/>
        <w:numPr>
          <w:ilvl w:val="1"/>
          <w:numId w:val="3"/>
        </w:numPr>
        <w:tabs>
          <w:tab w:val="left" w:pos="1071"/>
          <w:tab w:val="left" w:pos="1685"/>
        </w:tabs>
        <w:autoSpaceDE w:val="0"/>
        <w:autoSpaceDN w:val="0"/>
        <w:spacing w:before="273" w:after="0" w:line="249" w:lineRule="auto"/>
        <w:ind w:right="92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Содержание и уборка территорий, отведенных под объекты сервиса, расположенных в придорожной полосе автомобильных дорог или в непосредственной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близости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от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них,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осуществляется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владельцем</w:t>
      </w:r>
      <w:r w:rsidRPr="0021738E">
        <w:rPr>
          <w:rFonts w:ascii="Arial" w:eastAsia="Times New Roman" w:hAnsi="Arial" w:cs="Arial"/>
          <w:spacing w:val="8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(собственником) таких объектов.</w:t>
      </w:r>
    </w:p>
    <w:p w:rsidR="0021738E" w:rsidRPr="0021738E" w:rsidRDefault="0021738E" w:rsidP="00C96AB4">
      <w:pPr>
        <w:widowControl w:val="0"/>
        <w:numPr>
          <w:ilvl w:val="1"/>
          <w:numId w:val="3"/>
        </w:numPr>
        <w:tabs>
          <w:tab w:val="left" w:pos="1071"/>
          <w:tab w:val="left" w:pos="1685"/>
        </w:tabs>
        <w:autoSpaceDE w:val="0"/>
        <w:autoSpaceDN w:val="0"/>
        <w:spacing w:before="273" w:after="0" w:line="249" w:lineRule="auto"/>
        <w:ind w:right="92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pacing w:val="-2"/>
          <w:sz w:val="24"/>
          <w:szCs w:val="24"/>
        </w:rPr>
        <w:t>Обязательный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перечень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элементов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благоустройства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 xml:space="preserve">территорий </w:t>
      </w:r>
      <w:r w:rsidRPr="0021738E">
        <w:rPr>
          <w:rFonts w:ascii="Arial" w:eastAsia="Times New Roman" w:hAnsi="Arial" w:cs="Arial"/>
          <w:sz w:val="24"/>
          <w:szCs w:val="24"/>
        </w:rPr>
        <w:t>объектов придорожного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сервиса должен в себя включать:</w:t>
      </w:r>
    </w:p>
    <w:p w:rsidR="0021738E" w:rsidRPr="0021738E" w:rsidRDefault="00C96AB4" w:rsidP="00C96AB4">
      <w:pPr>
        <w:widowControl w:val="0"/>
        <w:tabs>
          <w:tab w:val="left" w:pos="1009"/>
          <w:tab w:val="left" w:pos="1071"/>
        </w:tabs>
        <w:autoSpaceDE w:val="0"/>
        <w:autoSpaceDN w:val="0"/>
        <w:spacing w:after="0" w:line="301" w:lineRule="exact"/>
        <w:ind w:left="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21738E" w:rsidRPr="0021738E">
        <w:rPr>
          <w:rFonts w:ascii="Arial" w:eastAsia="Times New Roman" w:hAnsi="Arial" w:cs="Arial"/>
          <w:sz w:val="24"/>
          <w:szCs w:val="24"/>
        </w:rPr>
        <w:t>твердое</w:t>
      </w:r>
      <w:r w:rsidR="0021738E" w:rsidRPr="0021738E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покрытие</w:t>
      </w:r>
      <w:r w:rsidR="0021738E" w:rsidRPr="0021738E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для</w:t>
      </w:r>
      <w:r w:rsidR="0021738E" w:rsidRPr="0021738E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комфортного</w:t>
      </w:r>
      <w:r w:rsidR="0021738E" w:rsidRPr="0021738E">
        <w:rPr>
          <w:rFonts w:ascii="Arial" w:eastAsia="Times New Roman" w:hAnsi="Arial" w:cs="Arial"/>
          <w:spacing w:val="44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pacing w:val="-2"/>
          <w:sz w:val="24"/>
          <w:szCs w:val="24"/>
        </w:rPr>
        <w:t>передвижения;</w:t>
      </w:r>
    </w:p>
    <w:p w:rsidR="0021738E" w:rsidRPr="0021738E" w:rsidRDefault="00C96AB4" w:rsidP="00C96AB4">
      <w:pPr>
        <w:widowControl w:val="0"/>
        <w:tabs>
          <w:tab w:val="left" w:pos="1015"/>
          <w:tab w:val="left" w:pos="1071"/>
        </w:tabs>
        <w:autoSpaceDE w:val="0"/>
        <w:autoSpaceDN w:val="0"/>
        <w:spacing w:before="7"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- </w:t>
      </w:r>
      <w:r w:rsidR="0021738E" w:rsidRPr="0021738E">
        <w:rPr>
          <w:rFonts w:ascii="Arial" w:eastAsia="Times New Roman" w:hAnsi="Arial" w:cs="Arial"/>
          <w:sz w:val="24"/>
          <w:szCs w:val="24"/>
        </w:rPr>
        <w:t>освещение</w:t>
      </w:r>
      <w:r w:rsidR="0021738E" w:rsidRPr="0021738E">
        <w:rPr>
          <w:rFonts w:ascii="Arial" w:eastAsia="Times New Roman" w:hAnsi="Arial" w:cs="Arial"/>
          <w:spacing w:val="48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территории,</w:t>
      </w:r>
      <w:r w:rsidR="0021738E" w:rsidRPr="0021738E">
        <w:rPr>
          <w:rFonts w:ascii="Arial" w:eastAsia="Times New Roman" w:hAnsi="Arial" w:cs="Arial"/>
          <w:spacing w:val="47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архитектурно-декоративное</w:t>
      </w:r>
      <w:r w:rsidR="0021738E" w:rsidRPr="0021738E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pacing w:val="-2"/>
          <w:sz w:val="24"/>
          <w:szCs w:val="24"/>
        </w:rPr>
        <w:t>освещение;</w:t>
      </w:r>
    </w:p>
    <w:p w:rsidR="0021738E" w:rsidRPr="0021738E" w:rsidRDefault="0021738E" w:rsidP="00C96AB4">
      <w:pPr>
        <w:widowControl w:val="0"/>
        <w:numPr>
          <w:ilvl w:val="3"/>
          <w:numId w:val="1"/>
        </w:numPr>
        <w:tabs>
          <w:tab w:val="left" w:pos="1071"/>
          <w:tab w:val="left" w:pos="1169"/>
          <w:tab w:val="left" w:pos="2626"/>
          <w:tab w:val="left" w:pos="3746"/>
          <w:tab w:val="left" w:pos="4102"/>
          <w:tab w:val="left" w:pos="5936"/>
          <w:tab w:val="left" w:pos="7552"/>
          <w:tab w:val="left" w:pos="7912"/>
          <w:tab w:val="left" w:pos="8435"/>
          <w:tab w:val="left" w:pos="9842"/>
        </w:tabs>
        <w:autoSpaceDE w:val="0"/>
        <w:autoSpaceDN w:val="0"/>
        <w:spacing w:before="13" w:after="0" w:line="240" w:lineRule="auto"/>
        <w:ind w:left="376" w:right="97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pacing w:val="-2"/>
          <w:sz w:val="24"/>
          <w:szCs w:val="24"/>
        </w:rPr>
        <w:t>туалетные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кабины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10"/>
          <w:sz w:val="24"/>
          <w:szCs w:val="24"/>
        </w:rPr>
        <w:t>с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выполнением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требований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10"/>
          <w:sz w:val="24"/>
          <w:szCs w:val="24"/>
        </w:rPr>
        <w:t>к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6"/>
          <w:sz w:val="24"/>
          <w:szCs w:val="24"/>
        </w:rPr>
        <w:t>их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установке</w:t>
      </w:r>
      <w:r w:rsidRPr="0021738E">
        <w:rPr>
          <w:rFonts w:ascii="Arial" w:eastAsia="Times New Roman" w:hAnsi="Arial" w:cs="Arial"/>
          <w:sz w:val="24"/>
          <w:szCs w:val="24"/>
        </w:rPr>
        <w:tab/>
      </w:r>
      <w:r w:rsidRPr="0021738E">
        <w:rPr>
          <w:rFonts w:ascii="Arial" w:eastAsia="Times New Roman" w:hAnsi="Arial" w:cs="Arial"/>
          <w:spacing w:val="-14"/>
          <w:sz w:val="24"/>
          <w:szCs w:val="24"/>
        </w:rPr>
        <w:t xml:space="preserve">и </w:t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содержанию;</w:t>
      </w:r>
    </w:p>
    <w:p w:rsidR="0021738E" w:rsidRPr="0021738E" w:rsidRDefault="00C96AB4" w:rsidP="00C96AB4">
      <w:pPr>
        <w:widowControl w:val="0"/>
        <w:tabs>
          <w:tab w:val="left" w:pos="1017"/>
          <w:tab w:val="left" w:pos="1071"/>
        </w:tabs>
        <w:autoSpaceDE w:val="0"/>
        <w:autoSpaceDN w:val="0"/>
        <w:spacing w:before="27"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- </w:t>
      </w:r>
      <w:r w:rsidR="0021738E" w:rsidRPr="0021738E">
        <w:rPr>
          <w:rFonts w:ascii="Arial" w:eastAsia="Times New Roman" w:hAnsi="Arial" w:cs="Arial"/>
          <w:sz w:val="24"/>
          <w:szCs w:val="24"/>
        </w:rPr>
        <w:t>урны</w:t>
      </w:r>
      <w:r w:rsidR="0021738E" w:rsidRPr="0021738E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и</w:t>
      </w:r>
      <w:r w:rsidR="0021738E" w:rsidRPr="0021738E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малые</w:t>
      </w:r>
      <w:r w:rsidR="0021738E" w:rsidRPr="0021738E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контейнеры</w:t>
      </w:r>
      <w:r w:rsidR="0021738E" w:rsidRPr="0021738E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для</w:t>
      </w:r>
      <w:r w:rsidR="0021738E" w:rsidRPr="0021738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pacing w:val="-2"/>
          <w:sz w:val="24"/>
          <w:szCs w:val="24"/>
        </w:rPr>
        <w:t>мусора;</w:t>
      </w:r>
    </w:p>
    <w:p w:rsidR="0021738E" w:rsidRPr="0021738E" w:rsidRDefault="00C96AB4" w:rsidP="00C96AB4">
      <w:pPr>
        <w:widowControl w:val="0"/>
        <w:tabs>
          <w:tab w:val="left" w:pos="1071"/>
        </w:tabs>
        <w:autoSpaceDE w:val="0"/>
        <w:autoSpaceDN w:val="0"/>
        <w:spacing w:before="14" w:after="0" w:line="240" w:lineRule="auto"/>
        <w:ind w:right="115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- </w:t>
      </w:r>
      <w:r w:rsidR="0021738E" w:rsidRPr="0021738E">
        <w:rPr>
          <w:rFonts w:ascii="Arial" w:eastAsia="Times New Roman" w:hAnsi="Arial" w:cs="Arial"/>
          <w:sz w:val="24"/>
          <w:szCs w:val="24"/>
        </w:rPr>
        <w:t>озеленение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(газоны,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цветники)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и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элементы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защиты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участков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озеленения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pacing w:val="-2"/>
          <w:sz w:val="24"/>
          <w:szCs w:val="24"/>
        </w:rPr>
        <w:t>(ограждения).</w:t>
      </w:r>
    </w:p>
    <w:p w:rsidR="0021738E" w:rsidRPr="0021738E" w:rsidRDefault="00C96AB4" w:rsidP="00C96AB4">
      <w:pPr>
        <w:widowControl w:val="0"/>
        <w:tabs>
          <w:tab w:val="left" w:pos="1071"/>
        </w:tabs>
        <w:autoSpaceDE w:val="0"/>
        <w:autoSpaceDN w:val="0"/>
        <w:spacing w:before="14" w:after="0" w:line="240" w:lineRule="auto"/>
        <w:ind w:right="115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 xml:space="preserve">   </w:t>
      </w:r>
      <w:proofErr w:type="gramStart"/>
      <w:r w:rsidR="0021738E" w:rsidRPr="0021738E">
        <w:rPr>
          <w:rFonts w:ascii="Arial" w:eastAsia="Times New Roman" w:hAnsi="Arial" w:cs="Arial"/>
          <w:spacing w:val="-2"/>
          <w:sz w:val="24"/>
          <w:szCs w:val="24"/>
        </w:rPr>
        <w:t xml:space="preserve">92.4 </w:t>
      </w:r>
      <w:r w:rsidR="002F66A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Требования</w:t>
      </w:r>
      <w:proofErr w:type="gramEnd"/>
      <w:r w:rsidR="0021738E" w:rsidRPr="0021738E">
        <w:rPr>
          <w:rFonts w:ascii="Arial" w:eastAsia="Times New Roman" w:hAnsi="Arial" w:cs="Arial"/>
          <w:sz w:val="24"/>
          <w:szCs w:val="24"/>
        </w:rPr>
        <w:t xml:space="preserve"> к размещению и содержанию объектов сервиса и прилегающих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к ним территориям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включают в себя:</w:t>
      </w:r>
    </w:p>
    <w:p w:rsidR="0021738E" w:rsidRPr="0021738E" w:rsidRDefault="00C96AB4" w:rsidP="00C96AB4">
      <w:pPr>
        <w:widowControl w:val="0"/>
        <w:tabs>
          <w:tab w:val="left" w:pos="979"/>
          <w:tab w:val="left" w:pos="1071"/>
        </w:tabs>
        <w:autoSpaceDE w:val="0"/>
        <w:autoSpaceDN w:val="0"/>
        <w:spacing w:after="0" w:line="294" w:lineRule="exact"/>
        <w:jc w:val="both"/>
        <w:rPr>
          <w:rFonts w:ascii="Arial" w:eastAsia="Times New Roman" w:hAnsi="Arial" w:cs="Arial"/>
          <w:color w:val="0C0C0C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- </w:t>
      </w:r>
      <w:r w:rsidR="0021738E" w:rsidRPr="0021738E">
        <w:rPr>
          <w:rFonts w:ascii="Arial" w:eastAsia="Times New Roman" w:hAnsi="Arial" w:cs="Arial"/>
          <w:sz w:val="24"/>
          <w:szCs w:val="24"/>
        </w:rPr>
        <w:t>заезды-выезды,</w:t>
      </w:r>
      <w:r w:rsidR="0021738E" w:rsidRPr="0021738E">
        <w:rPr>
          <w:rFonts w:ascii="Arial" w:eastAsia="Times New Roman" w:hAnsi="Arial" w:cs="Arial"/>
          <w:spacing w:val="7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подъезды</w:t>
      </w:r>
      <w:r w:rsidR="0021738E" w:rsidRPr="0021738E">
        <w:rPr>
          <w:rFonts w:ascii="Arial" w:eastAsia="Times New Roman" w:hAnsi="Arial" w:cs="Arial"/>
          <w:spacing w:val="63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к</w:t>
      </w:r>
      <w:r w:rsidR="0021738E" w:rsidRPr="0021738E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объектам</w:t>
      </w:r>
      <w:r w:rsidR="0021738E" w:rsidRPr="0021738E">
        <w:rPr>
          <w:rFonts w:ascii="Arial" w:eastAsia="Times New Roman" w:hAnsi="Arial" w:cs="Arial"/>
          <w:spacing w:val="57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сервиса</w:t>
      </w:r>
      <w:r w:rsidR="0021738E" w:rsidRPr="0021738E">
        <w:rPr>
          <w:rFonts w:ascii="Arial" w:eastAsia="Times New Roman" w:hAnsi="Arial" w:cs="Arial"/>
          <w:spacing w:val="53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должны</w:t>
      </w:r>
      <w:r w:rsidR="0021738E" w:rsidRPr="0021738E">
        <w:rPr>
          <w:rFonts w:ascii="Arial" w:eastAsia="Times New Roman" w:hAnsi="Arial" w:cs="Arial"/>
          <w:spacing w:val="49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быть</w:t>
      </w:r>
      <w:r w:rsidR="0021738E" w:rsidRPr="0021738E">
        <w:rPr>
          <w:rFonts w:ascii="Arial" w:eastAsia="Times New Roman" w:hAnsi="Arial" w:cs="Arial"/>
          <w:spacing w:val="68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pacing w:val="-2"/>
          <w:sz w:val="24"/>
          <w:szCs w:val="24"/>
        </w:rPr>
        <w:t>обустроены</w:t>
      </w:r>
    </w:p>
    <w:p w:rsidR="0021738E" w:rsidRPr="0021738E" w:rsidRDefault="0021738E" w:rsidP="00C96AB4">
      <w:pPr>
        <w:widowControl w:val="0"/>
        <w:tabs>
          <w:tab w:val="left" w:pos="1071"/>
        </w:tabs>
        <w:autoSpaceDE w:val="0"/>
        <w:autoSpaceDN w:val="0"/>
        <w:spacing w:before="7" w:after="0" w:line="240" w:lineRule="auto"/>
        <w:ind w:left="293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переходно-скоростными</w:t>
      </w:r>
      <w:r w:rsidRPr="0021738E">
        <w:rPr>
          <w:rFonts w:ascii="Arial" w:eastAsia="Times New Roman" w:hAnsi="Arial" w:cs="Arial"/>
          <w:spacing w:val="76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полосами;</w:t>
      </w:r>
    </w:p>
    <w:p w:rsidR="0021738E" w:rsidRPr="0021738E" w:rsidRDefault="00C96AB4" w:rsidP="00C96AB4">
      <w:pPr>
        <w:widowControl w:val="0"/>
        <w:tabs>
          <w:tab w:val="left" w:pos="937"/>
          <w:tab w:val="left" w:pos="1071"/>
        </w:tabs>
        <w:autoSpaceDE w:val="0"/>
        <w:autoSpaceDN w:val="0"/>
        <w:spacing w:before="13" w:after="0" w:line="256" w:lineRule="auto"/>
        <w:ind w:right="19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="0021738E" w:rsidRPr="0021738E">
        <w:rPr>
          <w:rFonts w:ascii="Arial" w:eastAsia="Times New Roman" w:hAnsi="Arial" w:cs="Arial"/>
          <w:sz w:val="24"/>
          <w:szCs w:val="24"/>
        </w:rPr>
        <w:t>neреходно</w:t>
      </w:r>
      <w:proofErr w:type="spellEnd"/>
      <w:r w:rsidR="0021738E" w:rsidRPr="0021738E">
        <w:rPr>
          <w:rFonts w:ascii="Arial" w:eastAsia="Times New Roman" w:hAnsi="Arial" w:cs="Arial"/>
          <w:sz w:val="24"/>
          <w:szCs w:val="24"/>
        </w:rPr>
        <w:t>-скоростные полосы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и территории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объектов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сервиса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должны быть обустроены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наружным освещением;</w:t>
      </w:r>
    </w:p>
    <w:p w:rsidR="0021738E" w:rsidRPr="0021738E" w:rsidRDefault="00C96AB4" w:rsidP="00C96AB4">
      <w:pPr>
        <w:widowControl w:val="0"/>
        <w:tabs>
          <w:tab w:val="left" w:pos="987"/>
          <w:tab w:val="left" w:pos="1071"/>
        </w:tabs>
        <w:autoSpaceDE w:val="0"/>
        <w:autoSpaceDN w:val="0"/>
        <w:spacing w:before="14" w:after="0" w:line="247" w:lineRule="auto"/>
        <w:ind w:right="18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21738E" w:rsidRPr="0021738E">
        <w:rPr>
          <w:rFonts w:ascii="Arial" w:eastAsia="Times New Roman" w:hAnsi="Arial" w:cs="Arial"/>
          <w:sz w:val="24"/>
          <w:szCs w:val="24"/>
        </w:rPr>
        <w:t>съезды</w:t>
      </w:r>
      <w:r w:rsidR="0021738E" w:rsidRPr="0021738E">
        <w:rPr>
          <w:rFonts w:ascii="Arial" w:eastAsia="Times New Roman" w:hAnsi="Arial" w:cs="Arial"/>
          <w:spacing w:val="67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к</w:t>
      </w:r>
      <w:r w:rsidR="0021738E" w:rsidRPr="0021738E">
        <w:rPr>
          <w:rFonts w:ascii="Arial" w:eastAsia="Times New Roman" w:hAnsi="Arial" w:cs="Arial"/>
          <w:spacing w:val="48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площадке</w:t>
      </w:r>
      <w:r w:rsidR="0021738E" w:rsidRPr="0021738E">
        <w:rPr>
          <w:rFonts w:ascii="Arial" w:eastAsia="Times New Roman" w:hAnsi="Arial" w:cs="Arial"/>
          <w:spacing w:val="61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сооружения</w:t>
      </w:r>
      <w:r w:rsidR="0021738E" w:rsidRPr="0021738E">
        <w:rPr>
          <w:rFonts w:ascii="Arial" w:eastAsia="Times New Roman" w:hAnsi="Arial" w:cs="Arial"/>
          <w:spacing w:val="67"/>
          <w:w w:val="150"/>
          <w:sz w:val="24"/>
          <w:szCs w:val="24"/>
        </w:rPr>
        <w:t xml:space="preserve"> </w:t>
      </w:r>
      <w:proofErr w:type="gramStart"/>
      <w:r w:rsidR="0021738E" w:rsidRPr="0021738E">
        <w:rPr>
          <w:rFonts w:ascii="Arial" w:eastAsia="Times New Roman" w:hAnsi="Arial" w:cs="Arial"/>
          <w:sz w:val="24"/>
          <w:szCs w:val="24"/>
        </w:rPr>
        <w:t>обслуживания</w:t>
      </w:r>
      <w:r w:rsidR="0021738E" w:rsidRPr="0021738E">
        <w:rPr>
          <w:rFonts w:ascii="Arial" w:eastAsia="Times New Roman" w:hAnsi="Arial" w:cs="Arial"/>
          <w:spacing w:val="26"/>
          <w:sz w:val="24"/>
          <w:szCs w:val="24"/>
        </w:rPr>
        <w:t xml:space="preserve">  </w:t>
      </w:r>
      <w:r w:rsidR="0021738E" w:rsidRPr="0021738E">
        <w:rPr>
          <w:rFonts w:ascii="Arial" w:eastAsia="Times New Roman" w:hAnsi="Arial" w:cs="Arial"/>
          <w:sz w:val="24"/>
          <w:szCs w:val="24"/>
        </w:rPr>
        <w:t>движения</w:t>
      </w:r>
      <w:proofErr w:type="gramEnd"/>
      <w:r w:rsidR="0021738E" w:rsidRPr="0021738E">
        <w:rPr>
          <w:rFonts w:ascii="Arial" w:eastAsia="Times New Roman" w:hAnsi="Arial" w:cs="Arial"/>
          <w:spacing w:val="60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должны</w:t>
      </w:r>
      <w:r w:rsidR="0021738E" w:rsidRPr="0021738E">
        <w:rPr>
          <w:rFonts w:ascii="Arial" w:eastAsia="Times New Roman" w:hAnsi="Arial" w:cs="Arial"/>
          <w:spacing w:val="52"/>
          <w:w w:val="15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pacing w:val="-4"/>
          <w:sz w:val="24"/>
          <w:szCs w:val="24"/>
        </w:rPr>
        <w:t xml:space="preserve">быть </w:t>
      </w:r>
      <w:r w:rsidR="0021738E" w:rsidRPr="0021738E">
        <w:rPr>
          <w:rFonts w:ascii="Arial" w:eastAsia="Times New Roman" w:hAnsi="Arial" w:cs="Arial"/>
          <w:sz w:val="24"/>
          <w:szCs w:val="24"/>
        </w:rPr>
        <w:t>обустроены таким образом, что бы был обеспечен продольный водоотвод, увязанные с существующей системой водоотвода от дороги (под съездами</w:t>
      </w:r>
      <w:r w:rsidR="0021738E" w:rsidRPr="0021738E">
        <w:rPr>
          <w:rFonts w:ascii="Arial" w:eastAsia="Times New Roman" w:hAnsi="Arial" w:cs="Arial"/>
          <w:spacing w:val="8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должны быть уложены водопропускные трубы);</w:t>
      </w:r>
    </w:p>
    <w:p w:rsidR="0021738E" w:rsidRPr="0021738E" w:rsidRDefault="00C96AB4" w:rsidP="00C96AB4">
      <w:pPr>
        <w:widowControl w:val="0"/>
        <w:tabs>
          <w:tab w:val="left" w:pos="1027"/>
          <w:tab w:val="left" w:pos="1071"/>
        </w:tabs>
        <w:autoSpaceDE w:val="0"/>
        <w:autoSpaceDN w:val="0"/>
        <w:spacing w:before="6" w:after="0" w:line="244" w:lineRule="auto"/>
        <w:ind w:right="17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- </w:t>
      </w:r>
      <w:r w:rsidR="0021738E" w:rsidRPr="0021738E">
        <w:rPr>
          <w:rFonts w:ascii="Arial" w:eastAsia="Times New Roman" w:hAnsi="Arial" w:cs="Arial"/>
          <w:sz w:val="24"/>
          <w:szCs w:val="24"/>
        </w:rPr>
        <w:t>продольный уклон площадки сооружения обслуживания движения и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съездов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к</w:t>
      </w:r>
      <w:r w:rsidR="0021738E" w:rsidRPr="0021738E">
        <w:rPr>
          <w:rFonts w:ascii="Arial" w:eastAsia="Times New Roman" w:hAnsi="Arial" w:cs="Arial"/>
          <w:spacing w:val="36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нему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должен</w:t>
      </w:r>
      <w:r w:rsidR="0021738E" w:rsidRPr="0021738E">
        <w:rPr>
          <w:rFonts w:ascii="Arial" w:eastAsia="Times New Roman" w:hAnsi="Arial" w:cs="Arial"/>
          <w:spacing w:val="36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быть</w:t>
      </w:r>
      <w:r w:rsidR="0021738E" w:rsidRPr="0021738E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направлен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в противоположную</w:t>
      </w:r>
      <w:r w:rsidR="0021738E" w:rsidRPr="0021738E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сторону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от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дороги. В пределах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радиусов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закругления он должен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составлять</w:t>
      </w:r>
      <w:r w:rsidR="0021738E"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="0021738E" w:rsidRPr="0021738E">
        <w:rPr>
          <w:rFonts w:ascii="Arial" w:eastAsia="Times New Roman" w:hAnsi="Arial" w:cs="Arial"/>
          <w:sz w:val="24"/>
          <w:szCs w:val="24"/>
        </w:rPr>
        <w:t>20 %.</w:t>
      </w:r>
    </w:p>
    <w:p w:rsidR="0021738E" w:rsidRPr="0021738E" w:rsidRDefault="0021738E" w:rsidP="0021738E">
      <w:pPr>
        <w:widowControl w:val="0"/>
        <w:numPr>
          <w:ilvl w:val="3"/>
          <w:numId w:val="1"/>
        </w:numPr>
        <w:tabs>
          <w:tab w:val="left" w:pos="983"/>
          <w:tab w:val="left" w:pos="1071"/>
        </w:tabs>
        <w:autoSpaceDE w:val="0"/>
        <w:autoSpaceDN w:val="0"/>
        <w:spacing w:before="7" w:after="0" w:line="256" w:lineRule="auto"/>
        <w:ind w:left="293" w:right="187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площадка и съезды к ней должны иметь твердое усовершенствованное равнопрочное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 автомобильной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дорогой покрытие;</w:t>
      </w:r>
    </w:p>
    <w:p w:rsidR="0021738E" w:rsidRPr="0021738E" w:rsidRDefault="0021738E" w:rsidP="0021738E">
      <w:pPr>
        <w:widowControl w:val="0"/>
        <w:numPr>
          <w:ilvl w:val="3"/>
          <w:numId w:val="1"/>
        </w:numPr>
        <w:tabs>
          <w:tab w:val="left" w:pos="926"/>
          <w:tab w:val="left" w:pos="1071"/>
        </w:tabs>
        <w:autoSpaceDE w:val="0"/>
        <w:autoSpaceDN w:val="0"/>
        <w:spacing w:before="14" w:after="0" w:line="247" w:lineRule="auto"/>
        <w:ind w:left="288" w:right="200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наличие</w:t>
      </w:r>
      <w:r w:rsidRPr="0021738E">
        <w:rPr>
          <w:rFonts w:ascii="Arial" w:eastAsia="Times New Roman" w:hAnsi="Arial" w:cs="Arial"/>
          <w:spacing w:val="44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технических</w:t>
      </w:r>
      <w:r w:rsidRPr="0021738E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средств</w:t>
      </w:r>
      <w:r w:rsidRPr="0021738E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организации</w:t>
      </w:r>
      <w:r w:rsidRPr="0021738E">
        <w:rPr>
          <w:rFonts w:ascii="Arial" w:eastAsia="Times New Roman" w:hAnsi="Arial" w:cs="Arial"/>
          <w:spacing w:val="51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дорожного</w:t>
      </w:r>
      <w:r w:rsidRPr="0021738E">
        <w:rPr>
          <w:rFonts w:ascii="Arial" w:eastAsia="Times New Roman" w:hAnsi="Arial" w:cs="Arial"/>
          <w:spacing w:val="41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движения</w:t>
      </w:r>
      <w:r w:rsidRPr="0021738E">
        <w:rPr>
          <w:rFonts w:ascii="Arial" w:eastAsia="Times New Roman" w:hAnsi="Arial" w:cs="Arial"/>
          <w:spacing w:val="46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в</w:t>
      </w:r>
      <w:r w:rsidRPr="0021738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pacing w:val="-2"/>
          <w:sz w:val="24"/>
          <w:szCs w:val="24"/>
        </w:rPr>
        <w:t>соответ</w:t>
      </w:r>
      <w:r w:rsidRPr="0021738E">
        <w:rPr>
          <w:rFonts w:ascii="Arial" w:eastAsia="Times New Roman" w:hAnsi="Arial" w:cs="Arial"/>
          <w:sz w:val="24"/>
          <w:szCs w:val="24"/>
        </w:rPr>
        <w:t>ствии с требованиями ГОСТ Р 52289-2019 «Технические средства организации дорожного движения. Правила применения дорожных знаков, разметки, светофоров,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дорожных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ограждений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и направляющих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устройств»;</w:t>
      </w:r>
    </w:p>
    <w:p w:rsidR="0021738E" w:rsidRPr="0021738E" w:rsidRDefault="0021738E" w:rsidP="0021738E">
      <w:pPr>
        <w:widowControl w:val="0"/>
        <w:numPr>
          <w:ilvl w:val="3"/>
          <w:numId w:val="1"/>
        </w:numPr>
        <w:tabs>
          <w:tab w:val="left" w:pos="1002"/>
          <w:tab w:val="left" w:pos="1071"/>
        </w:tabs>
        <w:autoSpaceDE w:val="0"/>
        <w:autoSpaceDN w:val="0"/>
        <w:spacing w:before="13" w:after="0" w:line="249" w:lineRule="auto"/>
        <w:ind w:left="293" w:right="184" w:firstLine="63"/>
        <w:jc w:val="both"/>
        <w:rPr>
          <w:rFonts w:ascii="Arial" w:eastAsia="Times New Roman" w:hAnsi="Arial" w:cs="Arial"/>
          <w:color w:val="0C0C0C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территория сооружения обслуживания движения по функциональному назначению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должна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иметь,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в том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числе,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санитарно-гигиеническую зону;</w:t>
      </w:r>
    </w:p>
    <w:p w:rsidR="0021738E" w:rsidRPr="0021738E" w:rsidRDefault="0021738E" w:rsidP="0021738E">
      <w:pPr>
        <w:widowControl w:val="0"/>
        <w:numPr>
          <w:ilvl w:val="3"/>
          <w:numId w:val="1"/>
        </w:numPr>
        <w:tabs>
          <w:tab w:val="left" w:pos="993"/>
          <w:tab w:val="left" w:pos="1071"/>
        </w:tabs>
        <w:autoSpaceDE w:val="0"/>
        <w:autoSpaceDN w:val="0"/>
        <w:spacing w:after="0" w:line="247" w:lineRule="auto"/>
        <w:ind w:left="282" w:right="179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средства размещения наружной рекламы и информации должны быть технически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исправны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эстетически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ухожены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эксплуатироваться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color w:val="0E0E0E"/>
          <w:sz w:val="24"/>
          <w:szCs w:val="24"/>
        </w:rPr>
        <w:t xml:space="preserve">в </w:t>
      </w:r>
      <w:r w:rsidRPr="0021738E">
        <w:rPr>
          <w:rFonts w:ascii="Arial" w:eastAsia="Times New Roman" w:hAnsi="Arial" w:cs="Arial"/>
          <w:sz w:val="24"/>
          <w:szCs w:val="24"/>
        </w:rPr>
        <w:t>соответствии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 выданными техническими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условиями;</w:t>
      </w:r>
    </w:p>
    <w:p w:rsidR="0021738E" w:rsidRPr="0021738E" w:rsidRDefault="0021738E" w:rsidP="0021738E">
      <w:pPr>
        <w:widowControl w:val="0"/>
        <w:numPr>
          <w:ilvl w:val="3"/>
          <w:numId w:val="1"/>
        </w:numPr>
        <w:tabs>
          <w:tab w:val="left" w:pos="933"/>
          <w:tab w:val="left" w:pos="1071"/>
        </w:tabs>
        <w:autoSpaceDE w:val="0"/>
        <w:autoSpaceDN w:val="0"/>
        <w:spacing w:after="0" w:line="247" w:lineRule="auto"/>
        <w:ind w:left="282" w:right="186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инвалидами,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согласно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Федеральному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закону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от 24.11.1995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N 181-ФЗ «О социальной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защите инвалидов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в Российской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Федерации»;</w:t>
      </w:r>
    </w:p>
    <w:p w:rsidR="0021738E" w:rsidRPr="0021738E" w:rsidRDefault="0021738E" w:rsidP="0021738E">
      <w:pPr>
        <w:widowControl w:val="0"/>
        <w:tabs>
          <w:tab w:val="left" w:pos="1071"/>
        </w:tabs>
        <w:autoSpaceDE w:val="0"/>
        <w:autoSpaceDN w:val="0"/>
        <w:spacing w:before="3" w:after="0" w:line="249" w:lineRule="auto"/>
        <w:ind w:left="283" w:right="179" w:firstLine="63"/>
        <w:jc w:val="both"/>
        <w:rPr>
          <w:rFonts w:ascii="Arial" w:eastAsia="Times New Roman" w:hAnsi="Arial" w:cs="Arial"/>
          <w:sz w:val="24"/>
          <w:szCs w:val="24"/>
        </w:rPr>
      </w:pPr>
      <w:r w:rsidRPr="0021738E">
        <w:rPr>
          <w:rFonts w:ascii="Arial" w:eastAsia="Times New Roman" w:hAnsi="Arial" w:cs="Arial"/>
          <w:sz w:val="24"/>
          <w:szCs w:val="24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ГОСТ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Р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59292-2021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«Дороги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автомобильные</w:t>
      </w:r>
      <w:r w:rsidRPr="0021738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общего</w:t>
      </w:r>
      <w:r w:rsidRPr="0021738E">
        <w:rPr>
          <w:rFonts w:ascii="Arial" w:eastAsia="Times New Roman" w:hAnsi="Arial" w:cs="Arial"/>
          <w:spacing w:val="80"/>
          <w:sz w:val="24"/>
          <w:szCs w:val="24"/>
        </w:rPr>
        <w:t xml:space="preserve"> </w:t>
      </w:r>
      <w:r w:rsidRPr="0021738E">
        <w:rPr>
          <w:rFonts w:ascii="Arial" w:eastAsia="Times New Roman" w:hAnsi="Arial" w:cs="Arial"/>
          <w:sz w:val="24"/>
          <w:szCs w:val="24"/>
        </w:rPr>
        <w:t>пользования. Требования к уровню летнего содержания. Критерии оценки и методы контроля» и ГОСТ Р 59434-2021 «Дороги автомобильные общего пользования. Требования к уровню зимнего содержания. Критерии оценки и методы контроля».</w:t>
      </w:r>
    </w:p>
    <w:p w:rsidR="0021738E" w:rsidRPr="0021738E" w:rsidRDefault="0021738E" w:rsidP="00C91FBC">
      <w:pPr>
        <w:spacing w:after="0"/>
        <w:rPr>
          <w:rFonts w:ascii="Arial" w:hAnsi="Arial" w:cs="Arial"/>
          <w:sz w:val="24"/>
          <w:szCs w:val="24"/>
        </w:rPr>
      </w:pPr>
    </w:p>
    <w:p w:rsidR="00C91FBC" w:rsidRPr="0021738E" w:rsidRDefault="00C91FBC" w:rsidP="00C91FBC">
      <w:pPr>
        <w:spacing w:after="0"/>
        <w:rPr>
          <w:rFonts w:ascii="Arial" w:hAnsi="Arial" w:cs="Arial"/>
          <w:sz w:val="24"/>
          <w:szCs w:val="24"/>
        </w:rPr>
      </w:pPr>
    </w:p>
    <w:sectPr w:rsidR="00C91FBC" w:rsidRPr="0021738E" w:rsidSect="00C96AB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2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44984B1A"/>
    <w:multiLevelType w:val="hybridMultilevel"/>
    <w:tmpl w:val="2286CFCA"/>
    <w:lvl w:ilvl="0" w:tplc="ED7C6BA6">
      <w:start w:val="1"/>
      <w:numFmt w:val="decimal"/>
      <w:lvlText w:val="%1."/>
      <w:lvlJc w:val="left"/>
      <w:pPr>
        <w:ind w:left="1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8" w:hanging="360"/>
      </w:pPr>
    </w:lvl>
    <w:lvl w:ilvl="2" w:tplc="0419001B" w:tentative="1">
      <w:start w:val="1"/>
      <w:numFmt w:val="lowerRoman"/>
      <w:lvlText w:val="%3."/>
      <w:lvlJc w:val="right"/>
      <w:pPr>
        <w:ind w:left="1638" w:hanging="180"/>
      </w:pPr>
    </w:lvl>
    <w:lvl w:ilvl="3" w:tplc="0419000F" w:tentative="1">
      <w:start w:val="1"/>
      <w:numFmt w:val="decimal"/>
      <w:lvlText w:val="%4."/>
      <w:lvlJc w:val="left"/>
      <w:pPr>
        <w:ind w:left="2358" w:hanging="360"/>
      </w:pPr>
    </w:lvl>
    <w:lvl w:ilvl="4" w:tplc="04190019" w:tentative="1">
      <w:start w:val="1"/>
      <w:numFmt w:val="lowerLetter"/>
      <w:lvlText w:val="%5."/>
      <w:lvlJc w:val="left"/>
      <w:pPr>
        <w:ind w:left="3078" w:hanging="360"/>
      </w:pPr>
    </w:lvl>
    <w:lvl w:ilvl="5" w:tplc="0419001B" w:tentative="1">
      <w:start w:val="1"/>
      <w:numFmt w:val="lowerRoman"/>
      <w:lvlText w:val="%6."/>
      <w:lvlJc w:val="right"/>
      <w:pPr>
        <w:ind w:left="3798" w:hanging="180"/>
      </w:pPr>
    </w:lvl>
    <w:lvl w:ilvl="6" w:tplc="0419000F" w:tentative="1">
      <w:start w:val="1"/>
      <w:numFmt w:val="decimal"/>
      <w:lvlText w:val="%7."/>
      <w:lvlJc w:val="left"/>
      <w:pPr>
        <w:ind w:left="4518" w:hanging="360"/>
      </w:pPr>
    </w:lvl>
    <w:lvl w:ilvl="7" w:tplc="04190019" w:tentative="1">
      <w:start w:val="1"/>
      <w:numFmt w:val="lowerLetter"/>
      <w:lvlText w:val="%8."/>
      <w:lvlJc w:val="left"/>
      <w:pPr>
        <w:ind w:left="5238" w:hanging="360"/>
      </w:pPr>
    </w:lvl>
    <w:lvl w:ilvl="8" w:tplc="0419001B" w:tentative="1">
      <w:start w:val="1"/>
      <w:numFmt w:val="lowerRoman"/>
      <w:lvlText w:val="%9."/>
      <w:lvlJc w:val="right"/>
      <w:pPr>
        <w:ind w:left="595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21738E"/>
    <w:rsid w:val="002F66AC"/>
    <w:rsid w:val="00786746"/>
    <w:rsid w:val="0091460F"/>
    <w:rsid w:val="00A53A47"/>
    <w:rsid w:val="00B720AC"/>
    <w:rsid w:val="00B92A5B"/>
    <w:rsid w:val="00C91FBC"/>
    <w:rsid w:val="00C96AB4"/>
    <w:rsid w:val="00D81242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2025-06-17T05:39:00Z</cp:lastPrinted>
  <dcterms:created xsi:type="dcterms:W3CDTF">2025-08-29T12:01:00Z</dcterms:created>
  <dcterms:modified xsi:type="dcterms:W3CDTF">2025-08-29T12:01:00Z</dcterms:modified>
</cp:coreProperties>
</file>