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A53A47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ИКАСЫ                                     Р</w:t>
      </w:r>
      <w:r w:rsidRPr="00A53A47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A53A47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CA104C" w:rsidRDefault="00A53A47" w:rsidP="00CA104C">
      <w:pPr>
        <w:tabs>
          <w:tab w:val="left" w:pos="59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10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A104C"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  <w:bookmarkStart w:id="0" w:name="_GoBack"/>
      <w:bookmarkEnd w:id="0"/>
    </w:p>
    <w:p w:rsidR="0091460F" w:rsidRPr="0091460F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FBC" w:rsidRPr="00CA104C" w:rsidRDefault="00CA104C" w:rsidP="00C91FBC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  <w:lang w:val="tt-RU"/>
        </w:rPr>
      </w:pPr>
      <w:r>
        <w:rPr>
          <w:rFonts w:ascii="Arial" w:hAnsi="Arial" w:cs="Arial"/>
          <w:b/>
          <w:spacing w:val="60"/>
          <w:sz w:val="24"/>
          <w:szCs w:val="24"/>
        </w:rPr>
        <w:t>РЕШЕНИ</w:t>
      </w:r>
      <w:r>
        <w:rPr>
          <w:rFonts w:ascii="Arial" w:hAnsi="Arial" w:cs="Arial"/>
          <w:b/>
          <w:spacing w:val="60"/>
          <w:sz w:val="24"/>
          <w:szCs w:val="24"/>
          <w:lang w:val="tt-RU"/>
        </w:rPr>
        <w:t>Е</w:t>
      </w:r>
    </w:p>
    <w:p w:rsidR="00C91FBC" w:rsidRPr="0034655F" w:rsidRDefault="00C91FBC" w:rsidP="00C91F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34655F">
        <w:rPr>
          <w:rFonts w:ascii="Arial" w:hAnsi="Arial" w:cs="Arial"/>
          <w:bCs/>
          <w:sz w:val="24"/>
          <w:szCs w:val="24"/>
        </w:rPr>
        <w:t xml:space="preserve">№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34655F">
        <w:rPr>
          <w:rFonts w:ascii="Arial" w:hAnsi="Arial" w:cs="Arial"/>
          <w:bCs/>
          <w:sz w:val="24"/>
          <w:szCs w:val="24"/>
        </w:rPr>
        <w:t xml:space="preserve">        от </w:t>
      </w:r>
      <w:r w:rsidR="00CA104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года</w:t>
      </w: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О признании </w:t>
      </w:r>
      <w:proofErr w:type="gramStart"/>
      <w:r w:rsidRPr="005F6856">
        <w:rPr>
          <w:rFonts w:ascii="Arial" w:eastAsia="Calibri" w:hAnsi="Arial" w:cs="Arial"/>
          <w:sz w:val="24"/>
          <w:szCs w:val="24"/>
        </w:rPr>
        <w:t>утратившим  силу</w:t>
      </w:r>
      <w:proofErr w:type="gramEnd"/>
      <w:r w:rsidRPr="005F6856">
        <w:rPr>
          <w:rFonts w:ascii="Arial" w:eastAsia="Calibri" w:hAnsi="Arial" w:cs="Arial"/>
          <w:sz w:val="24"/>
          <w:szCs w:val="24"/>
        </w:rPr>
        <w:t xml:space="preserve"> решений </w:t>
      </w:r>
    </w:p>
    <w:p w:rsid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5F6856">
        <w:rPr>
          <w:rFonts w:ascii="Arial" w:eastAsia="Calibri" w:hAnsi="Arial" w:cs="Arial"/>
          <w:sz w:val="24"/>
          <w:szCs w:val="24"/>
        </w:rPr>
        <w:t xml:space="preserve"> сельского </w:t>
      </w:r>
    </w:p>
    <w:p w:rsid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поселения </w:t>
      </w:r>
      <w:proofErr w:type="gramStart"/>
      <w:r w:rsidRPr="005F6856">
        <w:rPr>
          <w:rFonts w:ascii="Arial" w:eastAsia="Calibri" w:hAnsi="Arial" w:cs="Arial"/>
          <w:sz w:val="24"/>
          <w:szCs w:val="24"/>
        </w:rPr>
        <w:t>Аксубаевского  муниципального</w:t>
      </w:r>
      <w:proofErr w:type="gramEnd"/>
    </w:p>
    <w:p w:rsidR="005F6856" w:rsidRP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 района Республики Татарстан.</w:t>
      </w:r>
    </w:p>
    <w:p w:rsidR="005F6856" w:rsidRPr="005F6856" w:rsidRDefault="005F6856" w:rsidP="005F6856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535" w:rsidRDefault="005C5535" w:rsidP="005C5535">
      <w:pPr>
        <w:shd w:val="clear" w:color="auto" w:fill="FFFFFF"/>
        <w:spacing w:before="24" w:after="24" w:line="330" w:lineRule="atLeast"/>
        <w:ind w:left="-284" w:firstLine="1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 коммунального хозяйства Республики Татарстан  правил землепользования и застройки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Татарстан, руководствуясь Уставом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5F6856" w:rsidRPr="005F6856" w:rsidRDefault="005F6856" w:rsidP="005C5535">
      <w:pPr>
        <w:shd w:val="clear" w:color="auto" w:fill="FFFFFF"/>
        <w:spacing w:before="24" w:after="24" w:line="330" w:lineRule="atLeast"/>
        <w:ind w:left="-284" w:firstLine="1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6856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 силу: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атарстан 18.05.2014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 10</w:t>
      </w:r>
      <w:proofErr w:type="gram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Татарстан»; 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27.01.2022 № 35 «О внесении изменений в 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18.07.2014 № 10 «Об утверждении Правил землепользования и застройки муниципального образования 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Татарстан»; 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02.06.2022 № 40 «О внесении изменений в 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18.07.2014 № 10 «Об утверждении Правил землепользования и застройки муниципального образования 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Татарстан»; 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03.10.2022 № 46 «О внесении изменений в 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18.07.2014 № 10 «Об утверждении Правил землепользования и застройки муниципального образования 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</w:t>
      </w:r>
    </w:p>
    <w:p w:rsidR="005F6856" w:rsidRPr="005F6856" w:rsidRDefault="005F6856" w:rsidP="005F6856">
      <w:pPr>
        <w:spacing w:before="100"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 w:rsidRPr="005F6856">
        <w:rPr>
          <w:rFonts w:ascii="Arial" w:eastAsia="Calibri" w:hAnsi="Arial" w:cs="Arial"/>
          <w:sz w:val="24"/>
          <w:szCs w:val="24"/>
        </w:rPr>
        <w:t xml:space="preserve"> Обнародовать решение путем размещения на стендах </w:t>
      </w:r>
      <w:proofErr w:type="spellStart"/>
      <w:r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5F6856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gramStart"/>
      <w:r w:rsidRPr="005F6856">
        <w:rPr>
          <w:rFonts w:ascii="Arial" w:eastAsia="Calibri" w:hAnsi="Arial" w:cs="Arial"/>
          <w:sz w:val="24"/>
          <w:szCs w:val="24"/>
        </w:rPr>
        <w:t>поселения,  на</w:t>
      </w:r>
      <w:proofErr w:type="gramEnd"/>
      <w:r w:rsidRPr="005F6856">
        <w:rPr>
          <w:rFonts w:ascii="Arial" w:eastAsia="Calibri" w:hAnsi="Arial" w:cs="Arial"/>
          <w:sz w:val="24"/>
          <w:szCs w:val="24"/>
        </w:rPr>
        <w:t xml:space="preserve"> официальном сайте Аксубаевского муниципального района http://aksubayevo.tatar.ru и опубликовать на официальном портале  правовой информации  http://pravo.tatarstan.ru/».    </w:t>
      </w:r>
    </w:p>
    <w:p w:rsidR="005F6856" w:rsidRPr="005F6856" w:rsidRDefault="005F6856" w:rsidP="005F6856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 3.</w:t>
      </w:r>
      <w:r w:rsidRPr="005F6856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91FBC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сельского поселения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</w:t>
      </w:r>
      <w:r w:rsidR="006D32F6">
        <w:rPr>
          <w:rFonts w:ascii="Arial" w:hAnsi="Arial" w:cs="Arial"/>
          <w:sz w:val="24"/>
          <w:szCs w:val="24"/>
        </w:rPr>
        <w:t xml:space="preserve">                 </w:t>
      </w:r>
      <w:r w:rsidR="005F685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F6856">
        <w:rPr>
          <w:rFonts w:ascii="Arial" w:hAnsi="Arial" w:cs="Arial"/>
          <w:sz w:val="24"/>
          <w:szCs w:val="24"/>
        </w:rPr>
        <w:t>Р.А.Файзуллин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034" w:rsidRDefault="00DB5034" w:rsidP="0091460F">
      <w:pPr>
        <w:tabs>
          <w:tab w:val="left" w:pos="1002"/>
        </w:tabs>
        <w:spacing w:after="0" w:line="240" w:lineRule="auto"/>
        <w:jc w:val="both"/>
      </w:pPr>
    </w:p>
    <w:sectPr w:rsidR="00DB5034" w:rsidSect="00A53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B1D72"/>
    <w:rsid w:val="005C5535"/>
    <w:rsid w:val="005F6856"/>
    <w:rsid w:val="006D32F6"/>
    <w:rsid w:val="00732DDE"/>
    <w:rsid w:val="0091460F"/>
    <w:rsid w:val="00A207D0"/>
    <w:rsid w:val="00A53A47"/>
    <w:rsid w:val="00A54C17"/>
    <w:rsid w:val="00B92A5B"/>
    <w:rsid w:val="00C91FBC"/>
    <w:rsid w:val="00CA104C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2025-12-19T06:16:00Z</cp:lastPrinted>
  <dcterms:created xsi:type="dcterms:W3CDTF">2025-12-19T06:24:00Z</dcterms:created>
  <dcterms:modified xsi:type="dcterms:W3CDTF">2025-12-19T06:24:00Z</dcterms:modified>
</cp:coreProperties>
</file>