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292866" w:rsidRPr="00663FFF" w14:paraId="5AAB0AEF" w14:textId="77777777" w:rsidTr="000B7646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14:paraId="23B899BD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7BEEA878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ТАТАРСТАН РЕСПУБЛИКАСЫ</w:t>
            </w:r>
          </w:p>
          <w:p w14:paraId="0DC2085F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“АКСУБАЙ МУНИЦИПАЛЬ РАЙОНЫ“</w:t>
            </w:r>
          </w:p>
          <w:p w14:paraId="67C7D2E4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5F60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623A11" wp14:editId="5A5A7ADC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14:paraId="2841CAF4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14:paraId="7F13CDD3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РЕСПУБЛИКА ТАТАРСТАН</w:t>
            </w:r>
          </w:p>
          <w:p w14:paraId="35CC1A07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МУНИЦИПАЛЬНОЕ ОБРАЗОВАНИЕ</w:t>
            </w:r>
          </w:p>
          <w:p w14:paraId="720F5A7A" w14:textId="77777777"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63FFF">
              <w:rPr>
                <w:rFonts w:ascii="Arial" w:eastAsia="Times New Roman" w:hAnsi="Arial" w:cs="Arial"/>
                <w:sz w:val="24"/>
                <w:szCs w:val="24"/>
              </w:rPr>
              <w:t>«АКСУБАЕВСКИЙ МУНИЦИПАЛЬНЫЙ РАЙОН»</w:t>
            </w:r>
          </w:p>
          <w:p w14:paraId="520EF5A7" w14:textId="77777777" w:rsidR="00292866" w:rsidRPr="00663FFF" w:rsidRDefault="00292866" w:rsidP="00292866">
            <w:pPr>
              <w:widowControl/>
              <w:autoSpaceDE/>
              <w:autoSpaceDN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F2E0E9" w14:textId="77777777" w:rsidR="00292866" w:rsidRPr="00663FFF" w:rsidRDefault="00292866" w:rsidP="0029286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14:paraId="6ECF46D1" w14:textId="77777777"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>ИСПОЛНИТЕЛЬНЫЙ КОМИТЕТ</w:t>
      </w:r>
    </w:p>
    <w:p w14:paraId="20DCB185" w14:textId="77777777" w:rsidR="00292866" w:rsidRPr="00663FFF" w:rsidRDefault="00292866" w:rsidP="00292866">
      <w:pPr>
        <w:keepNext/>
        <w:widowControl/>
        <w:autoSpaceDE/>
        <w:autoSpaceDN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 С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УНЧЕЛЕЕВСКОГО</w:t>
      </w:r>
      <w:r w:rsidRPr="00663FFF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</w:t>
      </w:r>
    </w:p>
    <w:p w14:paraId="4D92FCE1" w14:textId="77777777" w:rsidR="00292866" w:rsidRPr="00663FFF" w:rsidRDefault="00292866" w:rsidP="00292866">
      <w:pPr>
        <w:widowControl/>
        <w:autoSpaceDE/>
        <w:autoSpaceDN/>
        <w:ind w:left="-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4230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,Республика Татарстан, Аксубаевский муниципальный район, с.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Сунчелеево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ул.Ленина, </w:t>
      </w:r>
      <w:r w:rsidRPr="00663FFF">
        <w:rPr>
          <w:rFonts w:ascii="Arial" w:eastAsia="Times New Roman" w:hAnsi="Arial" w:cs="Arial"/>
          <w:sz w:val="24"/>
          <w:szCs w:val="24"/>
          <w:lang w:eastAsia="ru-RU"/>
        </w:rPr>
        <w:t>76</w:t>
      </w: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14:paraId="1AFC1B1B" w14:textId="77777777"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1061665002080,</w:t>
      </w:r>
    </w:p>
    <w:p w14:paraId="54A8ACB4" w14:textId="77777777" w:rsidR="00292866" w:rsidRPr="00663FFF" w:rsidRDefault="00292866" w:rsidP="00292866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63FFF">
        <w:rPr>
          <w:rFonts w:ascii="Arial" w:eastAsia="Times New Roman" w:hAnsi="Arial" w:cs="Arial"/>
          <w:sz w:val="24"/>
          <w:szCs w:val="24"/>
          <w:lang w:val="tt-RU" w:eastAsia="ru-RU"/>
        </w:rPr>
        <w:t>ОКПО 94318582, ИНН/КПП 1603004776/160301001</w:t>
      </w:r>
    </w:p>
    <w:p w14:paraId="65F663AF" w14:textId="77777777" w:rsidR="00292866" w:rsidRPr="00663FFF" w:rsidRDefault="00292866" w:rsidP="00292866">
      <w:pPr>
        <w:widowControl/>
        <w:pBdr>
          <w:bottom w:val="single" w:sz="12" w:space="1" w:color="auto"/>
        </w:pBdr>
        <w:autoSpaceDE/>
        <w:autoSpaceDN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14:paraId="385B18CD" w14:textId="77777777" w:rsidR="002728AE" w:rsidRPr="002728AE" w:rsidRDefault="002728AE" w:rsidP="002728AE">
      <w:pPr>
        <w:widowControl/>
        <w:autoSpaceDE/>
        <w:autoSpaceDN/>
        <w:jc w:val="center"/>
        <w:rPr>
          <w:rFonts w:eastAsia="Times New Roman"/>
          <w:b/>
          <w:sz w:val="28"/>
          <w:szCs w:val="28"/>
          <w:lang w:eastAsia="ru-RU"/>
        </w:rPr>
      </w:pPr>
      <w:r w:rsidRPr="002728AE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19D33D5A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E5671B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6B1669B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от   2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декабря  2025 года</w:t>
      </w:r>
    </w:p>
    <w:p w14:paraId="2EB9FC16" w14:textId="77777777" w:rsidR="002728AE" w:rsidRPr="002728AE" w:rsidRDefault="002728AE" w:rsidP="002728AE">
      <w:pPr>
        <w:widowControl/>
        <w:autoSpaceDE/>
        <w:autoSpaceDN/>
        <w:spacing w:line="340" w:lineRule="atLeast"/>
        <w:ind w:firstLine="200"/>
        <w:rPr>
          <w:rFonts w:ascii="Arial" w:eastAsia="Times New Roman" w:hAnsi="Arial" w:cs="Arial"/>
          <w:b/>
          <w:color w:val="1E1E1E"/>
          <w:sz w:val="24"/>
          <w:szCs w:val="24"/>
          <w:lang w:eastAsia="ru-RU"/>
        </w:rPr>
      </w:pPr>
    </w:p>
    <w:p w14:paraId="30089F2D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плана мероприятий </w:t>
      </w:r>
      <w:r w:rsidRPr="002728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направленных на профилактику терроризма и экстремизма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28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муниципальном образовании  «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Сунчелеев</w:t>
      </w:r>
      <w:r w:rsidRPr="002728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ское сельское поселение»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28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Аксубаевского муниципального района</w:t>
      </w:r>
    </w:p>
    <w:p w14:paraId="55CF4A40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Республики Татарстан на 2026 год</w:t>
      </w:r>
    </w:p>
    <w:p w14:paraId="0C606F57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9C1A45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A8B5B7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4FEF7E" w14:textId="713CA838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color w:val="313131"/>
          <w:sz w:val="24"/>
          <w:szCs w:val="24"/>
          <w:lang w:eastAsia="ru-RU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25.11.2025 № 85 «О Стратегии государственной национальной политики Российской Федерации на период до 2036 года» 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>в соответствии с Уставом муниципального образования "</w:t>
      </w:r>
      <w:r w:rsidRPr="002728A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2728AE">
        <w:rPr>
          <w:rFonts w:ascii="Arial" w:eastAsia="Times New Roman" w:hAnsi="Arial" w:cs="Arial"/>
          <w:bCs/>
          <w:sz w:val="24"/>
          <w:szCs w:val="24"/>
          <w:lang w:eastAsia="ru-RU"/>
        </w:rPr>
        <w:t>Сунчелеевское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сельское поселение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1F1D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вского сельского поселения </w:t>
      </w:r>
      <w:r w:rsidRPr="002728A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14:paraId="55A38F96" w14:textId="6C13F732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>1. Утвердить план мероприятий  направленных на профилактику  терроризма и экстремизма  в муниципальном образовании   «</w:t>
      </w:r>
      <w:r w:rsidR="001F1D2D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 Республики Татарстан на 2026 год согласно приложению.</w:t>
      </w:r>
    </w:p>
    <w:p w14:paraId="7EC8587C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Разместить 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информационных стендах 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 w:rsidRPr="002728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официальном сайте Аксубаевского муниципального района: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http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:// 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aksubayevo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.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tatarstan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.</w:t>
      </w:r>
      <w:r w:rsidRPr="002728AE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ru</w:t>
      </w:r>
    </w:p>
    <w:p w14:paraId="66F79BEF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14:paraId="442608A6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26A692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D0CF7C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</w:t>
      </w:r>
    </w:p>
    <w:p w14:paraId="28B4947A" w14:textId="4677FCE8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r w:rsidR="001F1D2D">
        <w:rPr>
          <w:rFonts w:ascii="Arial" w:eastAsia="Times New Roman" w:hAnsi="Arial" w:cs="Arial"/>
          <w:sz w:val="24"/>
          <w:szCs w:val="24"/>
          <w:lang w:eastAsia="ru-RU"/>
        </w:rPr>
        <w:t>Сунчелее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>вского</w:t>
      </w:r>
    </w:p>
    <w:p w14:paraId="32B0E14A" w14:textId="757817B5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поселения:                                                          А.В.</w:t>
      </w:r>
      <w:r w:rsidR="001F1D2D">
        <w:rPr>
          <w:rFonts w:ascii="Arial" w:eastAsia="Times New Roman" w:hAnsi="Arial" w:cs="Arial"/>
          <w:sz w:val="24"/>
          <w:szCs w:val="24"/>
          <w:lang w:eastAsia="ru-RU"/>
        </w:rPr>
        <w:t>Калуков</w:t>
      </w:r>
    </w:p>
    <w:p w14:paraId="46BFACF9" w14:textId="77777777" w:rsidR="002728AE" w:rsidRPr="002728AE" w:rsidRDefault="002728AE" w:rsidP="002728AE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5BA52C" w14:textId="77777777" w:rsidR="002728AE" w:rsidRDefault="002728AE" w:rsidP="002728AE">
      <w:pPr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B326B00" w14:textId="77777777" w:rsidR="001F1D2D" w:rsidRDefault="001F1D2D" w:rsidP="002728AE">
      <w:pPr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83FAD4C" w14:textId="77777777" w:rsidR="001F1D2D" w:rsidRDefault="001F1D2D" w:rsidP="002728AE">
      <w:pPr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E835B2" w14:textId="77777777" w:rsidR="001F1D2D" w:rsidRPr="002728AE" w:rsidRDefault="001F1D2D" w:rsidP="002728AE">
      <w:pPr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DC6538" w14:textId="77777777" w:rsidR="002728AE" w:rsidRPr="002728AE" w:rsidRDefault="002728AE" w:rsidP="002728AE">
      <w:pPr>
        <w:adjustRightInd w:val="0"/>
        <w:ind w:left="588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240630" w14:textId="77777777" w:rsidR="002728AE" w:rsidRPr="002728AE" w:rsidRDefault="002728AE" w:rsidP="002728AE">
      <w:pPr>
        <w:adjustRightInd w:val="0"/>
        <w:ind w:left="588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0E280B" w14:textId="77777777" w:rsidR="002728AE" w:rsidRPr="002728AE" w:rsidRDefault="002728AE" w:rsidP="002728AE">
      <w:pPr>
        <w:adjustRightInd w:val="0"/>
        <w:ind w:left="588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230835" w14:textId="77777777" w:rsidR="002728AE" w:rsidRPr="002728AE" w:rsidRDefault="002728AE" w:rsidP="002728AE">
      <w:pPr>
        <w:adjustRightInd w:val="0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Приложение к Постановлению исполнительного комитета</w:t>
      </w:r>
    </w:p>
    <w:p w14:paraId="2FFECDC5" w14:textId="21572867" w:rsidR="002728AE" w:rsidRPr="002728AE" w:rsidRDefault="002728AE" w:rsidP="002728AE">
      <w:pPr>
        <w:tabs>
          <w:tab w:val="right" w:pos="9498"/>
        </w:tabs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F1D2D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r w:rsidRPr="002728A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 поселения </w:t>
      </w:r>
    </w:p>
    <w:p w14:paraId="5D28C359" w14:textId="77777777" w:rsidR="002728AE" w:rsidRPr="002728AE" w:rsidRDefault="002728AE" w:rsidP="002728AE">
      <w:pPr>
        <w:tabs>
          <w:tab w:val="right" w:pos="9498"/>
        </w:tabs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 РТ</w:t>
      </w:r>
    </w:p>
    <w:p w14:paraId="7FDB23CA" w14:textId="4E8E6C58" w:rsidR="002728AE" w:rsidRPr="002728AE" w:rsidRDefault="002728AE" w:rsidP="002728AE">
      <w:pPr>
        <w:widowControl/>
        <w:adjustRightInd w:val="0"/>
        <w:ind w:left="588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1F1D2D">
        <w:rPr>
          <w:rFonts w:ascii="Arial" w:eastAsia="Times New Roman" w:hAnsi="Arial" w:cs="Arial"/>
          <w:bCs/>
          <w:sz w:val="24"/>
          <w:szCs w:val="24"/>
          <w:lang w:eastAsia="ru-RU"/>
        </w:rPr>
        <w:t>20</w:t>
      </w:r>
      <w:r w:rsidRPr="002728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2</w:t>
      </w:r>
      <w:r w:rsidR="001F1D2D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2728A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декабря 2025г </w:t>
      </w:r>
    </w:p>
    <w:p w14:paraId="14F90342" w14:textId="77777777" w:rsidR="002728AE" w:rsidRPr="002728AE" w:rsidRDefault="002728AE" w:rsidP="002728AE">
      <w:pPr>
        <w:widowControl/>
        <w:adjustRightInd w:val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FFEACA8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План  мероприятий, </w:t>
      </w:r>
    </w:p>
    <w:p w14:paraId="58326CEA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направленный на профилактику  терроризма и экстремизма </w:t>
      </w:r>
    </w:p>
    <w:p w14:paraId="21893C94" w14:textId="1446A9E3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муниципальном образовании  «</w:t>
      </w:r>
      <w:r w:rsidR="001F1D2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Сунчелее</w:t>
      </w:r>
      <w:r w:rsidRPr="002728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вское сельское поселение» </w:t>
      </w:r>
    </w:p>
    <w:p w14:paraId="28E5BF00" w14:textId="77777777" w:rsidR="002728AE" w:rsidRPr="002728AE" w:rsidRDefault="002728AE" w:rsidP="002728AE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728A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Аксубаевского муниципального района Республики Татарстан на 2026год  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6"/>
        <w:gridCol w:w="2527"/>
        <w:gridCol w:w="2009"/>
      </w:tblGrid>
      <w:tr w:rsidR="002728AE" w:rsidRPr="002728AE" w14:paraId="6A06D03A" w14:textId="77777777" w:rsidTr="0097069B">
        <w:tc>
          <w:tcPr>
            <w:tcW w:w="568" w:type="dxa"/>
            <w:hideMark/>
          </w:tcPr>
          <w:p w14:paraId="10DD368C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2728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6" w:type="dxa"/>
            <w:hideMark/>
          </w:tcPr>
          <w:p w14:paraId="118260A5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527" w:type="dxa"/>
            <w:hideMark/>
          </w:tcPr>
          <w:p w14:paraId="51C24DDE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009" w:type="dxa"/>
            <w:hideMark/>
          </w:tcPr>
          <w:p w14:paraId="263212C5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</w:tr>
      <w:tr w:rsidR="002728AE" w:rsidRPr="002728AE" w14:paraId="05F574C7" w14:textId="77777777" w:rsidTr="0097069B">
        <w:tc>
          <w:tcPr>
            <w:tcW w:w="568" w:type="dxa"/>
            <w:hideMark/>
          </w:tcPr>
          <w:p w14:paraId="226F37E9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  <w:hideMark/>
          </w:tcPr>
          <w:p w14:paraId="1FC09C45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комплекс мер   направленных на усиление  антитеррористической защищенности</w:t>
            </w:r>
          </w:p>
          <w:p w14:paraId="3B37C681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жилого фонда,</w:t>
            </w: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жилых домов и мест массового пребывания людей, в т.ч. техническое укрепление чердаков;</w:t>
            </w: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hideMark/>
          </w:tcPr>
          <w:p w14:paraId="65C7089F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</w:t>
            </w:r>
          </w:p>
          <w:p w14:paraId="1FA299B9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Руководители учреждений и организаций</w:t>
            </w:r>
          </w:p>
        </w:tc>
        <w:tc>
          <w:tcPr>
            <w:tcW w:w="2009" w:type="dxa"/>
            <w:hideMark/>
          </w:tcPr>
          <w:p w14:paraId="3BF01F81" w14:textId="77777777" w:rsidR="002728AE" w:rsidRPr="002728AE" w:rsidRDefault="002728AE" w:rsidP="002728AE">
            <w:pPr>
              <w:widowControl/>
              <w:autoSpaceDE/>
              <w:autoSpaceDN/>
              <w:spacing w:after="2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2728AE" w:rsidRPr="002728AE" w14:paraId="35CF1FCF" w14:textId="77777777" w:rsidTr="0097069B">
        <w:tc>
          <w:tcPr>
            <w:tcW w:w="568" w:type="dxa"/>
            <w:hideMark/>
          </w:tcPr>
          <w:p w14:paraId="348DB2C3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6" w:type="dxa"/>
            <w:hideMark/>
          </w:tcPr>
          <w:p w14:paraId="3B0FACB8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hideMark/>
          </w:tcPr>
          <w:p w14:paraId="6361EC6D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009" w:type="dxa"/>
            <w:hideMark/>
          </w:tcPr>
          <w:p w14:paraId="3EB80CC8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2728AE" w:rsidRPr="002728AE" w14:paraId="3F560AFE" w14:textId="77777777" w:rsidTr="0097069B">
        <w:tc>
          <w:tcPr>
            <w:tcW w:w="568" w:type="dxa"/>
            <w:hideMark/>
          </w:tcPr>
          <w:p w14:paraId="66042928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6" w:type="dxa"/>
            <w:hideMark/>
          </w:tcPr>
          <w:p w14:paraId="48ABBF05" w14:textId="77777777" w:rsidR="002728AE" w:rsidRPr="002728AE" w:rsidRDefault="002728AE" w:rsidP="002728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hideMark/>
          </w:tcPr>
          <w:p w14:paraId="7FCBF456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</w:t>
            </w:r>
          </w:p>
        </w:tc>
        <w:tc>
          <w:tcPr>
            <w:tcW w:w="2009" w:type="dxa"/>
            <w:hideMark/>
          </w:tcPr>
          <w:p w14:paraId="4E69790F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2026 год </w:t>
            </w:r>
          </w:p>
        </w:tc>
      </w:tr>
      <w:tr w:rsidR="002728AE" w:rsidRPr="002728AE" w14:paraId="413E07B4" w14:textId="77777777" w:rsidTr="0097069B">
        <w:tc>
          <w:tcPr>
            <w:tcW w:w="568" w:type="dxa"/>
            <w:hideMark/>
          </w:tcPr>
          <w:p w14:paraId="62F0843E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6" w:type="dxa"/>
          </w:tcPr>
          <w:p w14:paraId="400E33C9" w14:textId="77777777" w:rsidR="002728AE" w:rsidRPr="002728AE" w:rsidRDefault="002728AE" w:rsidP="002728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527" w:type="dxa"/>
            <w:hideMark/>
          </w:tcPr>
          <w:p w14:paraId="7BE58A1F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 Руководители учреждений (по согласованию)</w:t>
            </w:r>
          </w:p>
        </w:tc>
        <w:tc>
          <w:tcPr>
            <w:tcW w:w="2009" w:type="dxa"/>
            <w:hideMark/>
          </w:tcPr>
          <w:p w14:paraId="2FF0BAE1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2728AE" w:rsidRPr="002728AE" w14:paraId="74025BD2" w14:textId="77777777" w:rsidTr="0097069B">
        <w:tc>
          <w:tcPr>
            <w:tcW w:w="568" w:type="dxa"/>
            <w:hideMark/>
          </w:tcPr>
          <w:p w14:paraId="03BA668D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6" w:type="dxa"/>
            <w:hideMark/>
          </w:tcPr>
          <w:p w14:paraId="20FCE0C1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Уточнение перечня заброшенных домов расположенных на территории сельского поселения. Своевременно информировать правоохранительные  органы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hideMark/>
          </w:tcPr>
          <w:p w14:paraId="20470210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Исполком сельского поселения </w:t>
            </w:r>
          </w:p>
        </w:tc>
        <w:tc>
          <w:tcPr>
            <w:tcW w:w="2009" w:type="dxa"/>
            <w:hideMark/>
          </w:tcPr>
          <w:p w14:paraId="5F26F142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Регулярно</w:t>
            </w:r>
          </w:p>
        </w:tc>
      </w:tr>
      <w:tr w:rsidR="002728AE" w:rsidRPr="002728AE" w14:paraId="13745876" w14:textId="77777777" w:rsidTr="0097069B">
        <w:tc>
          <w:tcPr>
            <w:tcW w:w="568" w:type="dxa"/>
            <w:hideMark/>
          </w:tcPr>
          <w:p w14:paraId="1989883E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6" w:type="dxa"/>
            <w:hideMark/>
          </w:tcPr>
          <w:p w14:paraId="4C3C7D3A" w14:textId="77777777" w:rsidR="002728AE" w:rsidRPr="002728AE" w:rsidRDefault="002728AE" w:rsidP="002728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27" w:type="dxa"/>
            <w:hideMark/>
          </w:tcPr>
          <w:p w14:paraId="479CF795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2009" w:type="dxa"/>
            <w:hideMark/>
          </w:tcPr>
          <w:p w14:paraId="6BD2DCFA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2728AE" w:rsidRPr="002728AE" w14:paraId="3663B245" w14:textId="77777777" w:rsidTr="0097069B">
        <w:tc>
          <w:tcPr>
            <w:tcW w:w="568" w:type="dxa"/>
            <w:hideMark/>
          </w:tcPr>
          <w:p w14:paraId="7172613C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46" w:type="dxa"/>
            <w:hideMark/>
          </w:tcPr>
          <w:p w14:paraId="4C0927BE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527" w:type="dxa"/>
            <w:hideMark/>
          </w:tcPr>
          <w:p w14:paraId="16468210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</w:t>
            </w:r>
          </w:p>
        </w:tc>
        <w:tc>
          <w:tcPr>
            <w:tcW w:w="2009" w:type="dxa"/>
            <w:hideMark/>
          </w:tcPr>
          <w:p w14:paraId="29F851B7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2728AE" w:rsidRPr="002728AE" w14:paraId="2D7D9E3C" w14:textId="77777777" w:rsidTr="0097069B">
        <w:tc>
          <w:tcPr>
            <w:tcW w:w="568" w:type="dxa"/>
            <w:hideMark/>
          </w:tcPr>
          <w:p w14:paraId="29BAE446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6" w:type="dxa"/>
            <w:hideMark/>
          </w:tcPr>
          <w:p w14:paraId="01D417CB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hideMark/>
          </w:tcPr>
          <w:p w14:paraId="40A1695D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СП</w:t>
            </w:r>
          </w:p>
        </w:tc>
        <w:tc>
          <w:tcPr>
            <w:tcW w:w="2009" w:type="dxa"/>
            <w:hideMark/>
          </w:tcPr>
          <w:p w14:paraId="0B53EB7C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постоянно</w:t>
            </w:r>
          </w:p>
        </w:tc>
      </w:tr>
      <w:tr w:rsidR="002728AE" w:rsidRPr="002728AE" w14:paraId="134222AB" w14:textId="77777777" w:rsidTr="0097069B">
        <w:tc>
          <w:tcPr>
            <w:tcW w:w="568" w:type="dxa"/>
            <w:hideMark/>
          </w:tcPr>
          <w:p w14:paraId="472C2163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6" w:type="dxa"/>
            <w:hideMark/>
          </w:tcPr>
          <w:p w14:paraId="0309B8A6" w14:textId="77777777" w:rsidR="002728AE" w:rsidRPr="002728AE" w:rsidRDefault="002728AE" w:rsidP="002728AE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hideMark/>
          </w:tcPr>
          <w:p w14:paraId="26FD5813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</w:t>
            </w:r>
          </w:p>
        </w:tc>
        <w:tc>
          <w:tcPr>
            <w:tcW w:w="2009" w:type="dxa"/>
            <w:hideMark/>
          </w:tcPr>
          <w:p w14:paraId="6028AB57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2026 год  </w:t>
            </w:r>
          </w:p>
        </w:tc>
      </w:tr>
      <w:tr w:rsidR="002728AE" w:rsidRPr="002728AE" w14:paraId="50CD9C13" w14:textId="77777777" w:rsidTr="0097069B">
        <w:tc>
          <w:tcPr>
            <w:tcW w:w="568" w:type="dxa"/>
            <w:hideMark/>
          </w:tcPr>
          <w:p w14:paraId="6B38A979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6" w:type="dxa"/>
            <w:hideMark/>
          </w:tcPr>
          <w:p w14:paraId="77CA7F5D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hideMark/>
          </w:tcPr>
          <w:p w14:paraId="2E850F18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</w:tcPr>
          <w:p w14:paraId="41A0CC62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ежеквартально</w:t>
            </w:r>
          </w:p>
        </w:tc>
      </w:tr>
      <w:tr w:rsidR="002728AE" w:rsidRPr="002728AE" w14:paraId="7B1C6F4F" w14:textId="77777777" w:rsidTr="0097069B">
        <w:tc>
          <w:tcPr>
            <w:tcW w:w="568" w:type="dxa"/>
            <w:hideMark/>
          </w:tcPr>
          <w:p w14:paraId="7AE961E3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6" w:type="dxa"/>
            <w:hideMark/>
          </w:tcPr>
          <w:p w14:paraId="665D2B43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527" w:type="dxa"/>
            <w:hideMark/>
          </w:tcPr>
          <w:p w14:paraId="1F519577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Руководители учреждений (по согласованию)</w:t>
            </w:r>
          </w:p>
        </w:tc>
        <w:tc>
          <w:tcPr>
            <w:tcW w:w="2009" w:type="dxa"/>
            <w:hideMark/>
          </w:tcPr>
          <w:p w14:paraId="17DFADD4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2026 год  </w:t>
            </w:r>
          </w:p>
        </w:tc>
      </w:tr>
      <w:tr w:rsidR="002728AE" w:rsidRPr="002728AE" w14:paraId="4C861B06" w14:textId="77777777" w:rsidTr="0097069B">
        <w:tc>
          <w:tcPr>
            <w:tcW w:w="568" w:type="dxa"/>
            <w:hideMark/>
          </w:tcPr>
          <w:p w14:paraId="0CE72CFA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6" w:type="dxa"/>
            <w:hideMark/>
          </w:tcPr>
          <w:p w14:paraId="1BB52F4A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</w:tcPr>
          <w:p w14:paraId="10E3F3C4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сельского поселения</w:t>
            </w:r>
          </w:p>
        </w:tc>
        <w:tc>
          <w:tcPr>
            <w:tcW w:w="2009" w:type="dxa"/>
            <w:hideMark/>
          </w:tcPr>
          <w:p w14:paraId="140B5D6E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апрель-май </w:t>
            </w:r>
          </w:p>
          <w:p w14:paraId="130BF36B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28AE" w:rsidRPr="002728AE" w14:paraId="5D9B00D5" w14:textId="77777777" w:rsidTr="0097069B">
        <w:tc>
          <w:tcPr>
            <w:tcW w:w="568" w:type="dxa"/>
            <w:hideMark/>
          </w:tcPr>
          <w:p w14:paraId="4FC79623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6" w:type="dxa"/>
            <w:hideMark/>
          </w:tcPr>
          <w:p w14:paraId="36D79834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hideMark/>
          </w:tcPr>
          <w:p w14:paraId="07F6D46B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Заведующие библиотекой (по согласованию). Директор школы Исполком сельского поселения</w:t>
            </w:r>
          </w:p>
        </w:tc>
        <w:tc>
          <w:tcPr>
            <w:tcW w:w="2009" w:type="dxa"/>
            <w:hideMark/>
          </w:tcPr>
          <w:p w14:paraId="233FB1F6" w14:textId="77777777" w:rsidR="002728AE" w:rsidRPr="002728AE" w:rsidRDefault="002728AE" w:rsidP="002728AE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28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 июня 2026г.</w:t>
            </w:r>
          </w:p>
        </w:tc>
      </w:tr>
    </w:tbl>
    <w:p w14:paraId="1E7BDCBF" w14:textId="77777777" w:rsidR="002728AE" w:rsidRPr="002728AE" w:rsidRDefault="002728AE" w:rsidP="002728AE">
      <w:pPr>
        <w:widowControl/>
        <w:adjustRightInd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14:paraId="10D05E69" w14:textId="77777777" w:rsidR="00663FFF" w:rsidRPr="00663FFF" w:rsidRDefault="00663FFF" w:rsidP="00663FFF">
      <w:pPr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FD682BD" w14:textId="77777777" w:rsidR="00F16DDB" w:rsidRPr="00663FFF" w:rsidRDefault="00F16DDB" w:rsidP="00F91AC2">
      <w:pPr>
        <w:widowControl/>
        <w:autoSpaceDE/>
        <w:autoSpaceDN/>
        <w:spacing w:after="120" w:line="216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F16DDB" w:rsidRPr="00663FFF" w:rsidSect="00F91AC2">
      <w:pgSz w:w="11900" w:h="16820"/>
      <w:pgMar w:top="568" w:right="567" w:bottom="284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E42C1" w14:textId="77777777" w:rsidR="00EC3C5C" w:rsidRDefault="00EC3C5C" w:rsidP="001D6ABC">
      <w:r>
        <w:separator/>
      </w:r>
    </w:p>
  </w:endnote>
  <w:endnote w:type="continuationSeparator" w:id="0">
    <w:p w14:paraId="050344CD" w14:textId="77777777" w:rsidR="00EC3C5C" w:rsidRDefault="00EC3C5C" w:rsidP="001D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9DE26" w14:textId="77777777" w:rsidR="00EC3C5C" w:rsidRDefault="00EC3C5C" w:rsidP="001D6ABC">
      <w:r>
        <w:separator/>
      </w:r>
    </w:p>
  </w:footnote>
  <w:footnote w:type="continuationSeparator" w:id="0">
    <w:p w14:paraId="3C113FC9" w14:textId="77777777" w:rsidR="00EC3C5C" w:rsidRDefault="00EC3C5C" w:rsidP="001D6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B2332"/>
    <w:multiLevelType w:val="hybridMultilevel"/>
    <w:tmpl w:val="0E705E20"/>
    <w:lvl w:ilvl="0" w:tplc="C3D0BC80">
      <w:start w:val="1"/>
      <w:numFmt w:val="upperRoman"/>
      <w:lvlText w:val="%1."/>
      <w:lvlJc w:val="left"/>
      <w:pPr>
        <w:ind w:left="48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1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3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5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6C9C67EC"/>
    <w:multiLevelType w:val="hybridMultilevel"/>
    <w:tmpl w:val="13AC05F2"/>
    <w:lvl w:ilvl="0" w:tplc="FBD0EB0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16683F"/>
    <w:multiLevelType w:val="hybridMultilevel"/>
    <w:tmpl w:val="3AA2B422"/>
    <w:lvl w:ilvl="0" w:tplc="6E5402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22F17"/>
    <w:rsid w:val="000674AB"/>
    <w:rsid w:val="00082F26"/>
    <w:rsid w:val="00092BF7"/>
    <w:rsid w:val="000A2A15"/>
    <w:rsid w:val="000E46B3"/>
    <w:rsid w:val="00101075"/>
    <w:rsid w:val="0010395C"/>
    <w:rsid w:val="00113029"/>
    <w:rsid w:val="00121D34"/>
    <w:rsid w:val="0012283B"/>
    <w:rsid w:val="00153118"/>
    <w:rsid w:val="0015408B"/>
    <w:rsid w:val="00157C15"/>
    <w:rsid w:val="001674A1"/>
    <w:rsid w:val="00167ACB"/>
    <w:rsid w:val="001927F6"/>
    <w:rsid w:val="00192CF7"/>
    <w:rsid w:val="001A3E40"/>
    <w:rsid w:val="001A498C"/>
    <w:rsid w:val="001A5F7B"/>
    <w:rsid w:val="001A6224"/>
    <w:rsid w:val="001B3323"/>
    <w:rsid w:val="001C3B1D"/>
    <w:rsid w:val="001C67D1"/>
    <w:rsid w:val="001D6ABC"/>
    <w:rsid w:val="001F1D2D"/>
    <w:rsid w:val="00217F3B"/>
    <w:rsid w:val="00221E26"/>
    <w:rsid w:val="00230E01"/>
    <w:rsid w:val="00234599"/>
    <w:rsid w:val="002363C2"/>
    <w:rsid w:val="00242378"/>
    <w:rsid w:val="002455C6"/>
    <w:rsid w:val="00261C46"/>
    <w:rsid w:val="00270742"/>
    <w:rsid w:val="002716C0"/>
    <w:rsid w:val="002728AE"/>
    <w:rsid w:val="00277554"/>
    <w:rsid w:val="00282C9E"/>
    <w:rsid w:val="00287D09"/>
    <w:rsid w:val="00292866"/>
    <w:rsid w:val="002B54BD"/>
    <w:rsid w:val="002B601A"/>
    <w:rsid w:val="002E1DAA"/>
    <w:rsid w:val="00307AF2"/>
    <w:rsid w:val="00313526"/>
    <w:rsid w:val="00315E05"/>
    <w:rsid w:val="00325D9F"/>
    <w:rsid w:val="0033616F"/>
    <w:rsid w:val="003423BB"/>
    <w:rsid w:val="00344926"/>
    <w:rsid w:val="0034562B"/>
    <w:rsid w:val="00354534"/>
    <w:rsid w:val="00365CB6"/>
    <w:rsid w:val="00395E88"/>
    <w:rsid w:val="00396D87"/>
    <w:rsid w:val="003A6143"/>
    <w:rsid w:val="003C0DFC"/>
    <w:rsid w:val="003C66D3"/>
    <w:rsid w:val="003F2A0C"/>
    <w:rsid w:val="00423164"/>
    <w:rsid w:val="0043056F"/>
    <w:rsid w:val="004373D1"/>
    <w:rsid w:val="00447032"/>
    <w:rsid w:val="00461399"/>
    <w:rsid w:val="00466C2C"/>
    <w:rsid w:val="00472F15"/>
    <w:rsid w:val="00476A7F"/>
    <w:rsid w:val="004842DA"/>
    <w:rsid w:val="00484C1A"/>
    <w:rsid w:val="004A3229"/>
    <w:rsid w:val="004A6E8E"/>
    <w:rsid w:val="004B7EF1"/>
    <w:rsid w:val="004D254F"/>
    <w:rsid w:val="004F5EEF"/>
    <w:rsid w:val="00547928"/>
    <w:rsid w:val="00554B15"/>
    <w:rsid w:val="005569A1"/>
    <w:rsid w:val="00573A82"/>
    <w:rsid w:val="00587947"/>
    <w:rsid w:val="005C14D1"/>
    <w:rsid w:val="005D3313"/>
    <w:rsid w:val="005F2186"/>
    <w:rsid w:val="005F4E63"/>
    <w:rsid w:val="00614D9F"/>
    <w:rsid w:val="006313B0"/>
    <w:rsid w:val="00636FFB"/>
    <w:rsid w:val="0064590B"/>
    <w:rsid w:val="00654F95"/>
    <w:rsid w:val="0066010F"/>
    <w:rsid w:val="00663FFF"/>
    <w:rsid w:val="00673B79"/>
    <w:rsid w:val="00677A29"/>
    <w:rsid w:val="00695FE5"/>
    <w:rsid w:val="006B1DBB"/>
    <w:rsid w:val="006B3E05"/>
    <w:rsid w:val="006C6B7F"/>
    <w:rsid w:val="006D3D1B"/>
    <w:rsid w:val="006F17EC"/>
    <w:rsid w:val="00700C0A"/>
    <w:rsid w:val="0073207C"/>
    <w:rsid w:val="00774038"/>
    <w:rsid w:val="00775391"/>
    <w:rsid w:val="00776B8C"/>
    <w:rsid w:val="007838BF"/>
    <w:rsid w:val="007B48D7"/>
    <w:rsid w:val="007D6B5D"/>
    <w:rsid w:val="00804F9F"/>
    <w:rsid w:val="00805DB4"/>
    <w:rsid w:val="008069F6"/>
    <w:rsid w:val="00834794"/>
    <w:rsid w:val="0083675B"/>
    <w:rsid w:val="00844CF3"/>
    <w:rsid w:val="00850F49"/>
    <w:rsid w:val="00884E58"/>
    <w:rsid w:val="00890B41"/>
    <w:rsid w:val="008A0FF5"/>
    <w:rsid w:val="008D2894"/>
    <w:rsid w:val="00903183"/>
    <w:rsid w:val="00906312"/>
    <w:rsid w:val="009167F5"/>
    <w:rsid w:val="00953BAF"/>
    <w:rsid w:val="00954A7A"/>
    <w:rsid w:val="00964721"/>
    <w:rsid w:val="009D31CF"/>
    <w:rsid w:val="009E4FB8"/>
    <w:rsid w:val="009E64BC"/>
    <w:rsid w:val="00A15CEC"/>
    <w:rsid w:val="00A24134"/>
    <w:rsid w:val="00A37AEE"/>
    <w:rsid w:val="00A42688"/>
    <w:rsid w:val="00A4318B"/>
    <w:rsid w:val="00A45B8C"/>
    <w:rsid w:val="00A81678"/>
    <w:rsid w:val="00A8385A"/>
    <w:rsid w:val="00A86D29"/>
    <w:rsid w:val="00AB0DC1"/>
    <w:rsid w:val="00AD06BF"/>
    <w:rsid w:val="00B9162F"/>
    <w:rsid w:val="00BA5233"/>
    <w:rsid w:val="00BE0469"/>
    <w:rsid w:val="00C21A2E"/>
    <w:rsid w:val="00C47134"/>
    <w:rsid w:val="00C570FA"/>
    <w:rsid w:val="00C732A2"/>
    <w:rsid w:val="00C77E4A"/>
    <w:rsid w:val="00C82616"/>
    <w:rsid w:val="00C84F4E"/>
    <w:rsid w:val="00CA0480"/>
    <w:rsid w:val="00CB5BF1"/>
    <w:rsid w:val="00CC6B22"/>
    <w:rsid w:val="00CC7A6D"/>
    <w:rsid w:val="00CD36FC"/>
    <w:rsid w:val="00CD3EE0"/>
    <w:rsid w:val="00D27F16"/>
    <w:rsid w:val="00D31D0B"/>
    <w:rsid w:val="00D348E1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DF2D27"/>
    <w:rsid w:val="00E01EB2"/>
    <w:rsid w:val="00E036D0"/>
    <w:rsid w:val="00E067D0"/>
    <w:rsid w:val="00E108B8"/>
    <w:rsid w:val="00E840C7"/>
    <w:rsid w:val="00E842AD"/>
    <w:rsid w:val="00EC2DB0"/>
    <w:rsid w:val="00EC3C5C"/>
    <w:rsid w:val="00F0114B"/>
    <w:rsid w:val="00F16DDB"/>
    <w:rsid w:val="00F21CE5"/>
    <w:rsid w:val="00F25C39"/>
    <w:rsid w:val="00F77BB5"/>
    <w:rsid w:val="00F86B8E"/>
    <w:rsid w:val="00F91AC2"/>
    <w:rsid w:val="00F93A1A"/>
    <w:rsid w:val="00FB5E05"/>
    <w:rsid w:val="00FC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E9770"/>
  <w15:docId w15:val="{79494BE2-5153-434E-A9FB-B01997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link w:val="a5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6">
    <w:name w:val="Hyperlink"/>
    <w:uiPriority w:val="99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  <w:style w:type="paragraph" w:styleId="a7">
    <w:name w:val="header"/>
    <w:basedOn w:val="a"/>
    <w:link w:val="a8"/>
    <w:rsid w:val="001D6A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D6ABC"/>
    <w:rPr>
      <w:rFonts w:eastAsia="Calibri"/>
      <w:sz w:val="22"/>
      <w:szCs w:val="22"/>
      <w:lang w:eastAsia="en-US"/>
    </w:rPr>
  </w:style>
  <w:style w:type="paragraph" w:styleId="a9">
    <w:name w:val="footer"/>
    <w:basedOn w:val="a"/>
    <w:link w:val="aa"/>
    <w:rsid w:val="001D6A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D6ABC"/>
    <w:rPr>
      <w:rFonts w:eastAsia="Calibri"/>
      <w:sz w:val="22"/>
      <w:szCs w:val="22"/>
      <w:lang w:eastAsia="en-US"/>
    </w:rPr>
  </w:style>
  <w:style w:type="paragraph" w:styleId="ab">
    <w:name w:val="Balloon Text"/>
    <w:basedOn w:val="a"/>
    <w:link w:val="ac"/>
    <w:semiHidden/>
    <w:unhideWhenUsed/>
    <w:rsid w:val="00D31D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D31D0B"/>
    <w:rPr>
      <w:rFonts w:ascii="Tahoma" w:eastAsia="Calibri" w:hAnsi="Tahoma" w:cs="Tahoma"/>
      <w:sz w:val="16"/>
      <w:szCs w:val="16"/>
      <w:lang w:eastAsia="en-US"/>
    </w:rPr>
  </w:style>
  <w:style w:type="paragraph" w:customStyle="1" w:styleId="11">
    <w:name w:val="Ñòèëü1"/>
    <w:basedOn w:val="a"/>
    <w:link w:val="12"/>
    <w:uiPriority w:val="99"/>
    <w:rsid w:val="00A15CEC"/>
    <w:pPr>
      <w:widowControl/>
      <w:autoSpaceDE/>
      <w:autoSpaceDN/>
      <w:spacing w:line="288" w:lineRule="auto"/>
    </w:pPr>
    <w:rPr>
      <w:rFonts w:eastAsia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1"/>
    <w:uiPriority w:val="99"/>
    <w:rsid w:val="00A15CEC"/>
    <w:rPr>
      <w:sz w:val="28"/>
    </w:rPr>
  </w:style>
  <w:style w:type="paragraph" w:customStyle="1" w:styleId="ConsPlusTitle">
    <w:name w:val="ConsPlusTitle"/>
    <w:rsid w:val="00A15C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A15CEC"/>
    <w:rPr>
      <w:sz w:val="24"/>
      <w:szCs w:val="24"/>
    </w:rPr>
  </w:style>
  <w:style w:type="table" w:customStyle="1" w:styleId="7">
    <w:name w:val="Сетка таблицы7"/>
    <w:basedOn w:val="a1"/>
    <w:next w:val="ae"/>
    <w:rsid w:val="0042316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423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бычный (веб) Знак"/>
    <w:link w:val="a4"/>
    <w:rsid w:val="00663FFF"/>
    <w:rPr>
      <w:sz w:val="24"/>
      <w:szCs w:val="24"/>
    </w:rPr>
  </w:style>
  <w:style w:type="character" w:styleId="af">
    <w:name w:val="annotation reference"/>
    <w:basedOn w:val="a0"/>
    <w:semiHidden/>
    <w:unhideWhenUsed/>
    <w:rsid w:val="002728AE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2728A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2728AE"/>
    <w:rPr>
      <w:rFonts w:eastAsia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2728AE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2728AE"/>
    <w:rPr>
      <w:rFonts w:eastAsia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Учетная запись Майкрософт</cp:lastModifiedBy>
  <cp:revision>2</cp:revision>
  <cp:lastPrinted>2024-07-10T06:50:00Z</cp:lastPrinted>
  <dcterms:created xsi:type="dcterms:W3CDTF">2025-12-30T07:37:00Z</dcterms:created>
  <dcterms:modified xsi:type="dcterms:W3CDTF">2025-12-30T07:37:00Z</dcterms:modified>
</cp:coreProperties>
</file>