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-187960</wp:posOffset>
                </wp:positionH>
                <wp:positionV relativeFrom="paragraph">
                  <wp:posOffset>187960</wp:posOffset>
                </wp:positionV>
                <wp:extent cx="2362200" cy="12287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54598C">
                            <w:pPr>
                              <w:pStyle w:val="11"/>
                              <w:ind w:left="426" w:hanging="426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8pt;margin-top:14.8pt;width:18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cRmwIAABc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54598C">
                      <w:pPr>
                        <w:pStyle w:val="11"/>
                        <w:ind w:left="426" w:hanging="426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              Р</w:t>
      </w:r>
      <w:r w:rsidRPr="0054598C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54598C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54598C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Default="00A53A47" w:rsidP="005F7FDB">
      <w:pPr>
        <w:tabs>
          <w:tab w:val="left" w:pos="6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F7FDB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5F7FDB" w:rsidRPr="0054598C" w:rsidRDefault="005F7FDB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tabs>
          <w:tab w:val="left" w:pos="724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8601E1" w:rsidRPr="008601E1" w:rsidRDefault="008601E1" w:rsidP="008601E1">
      <w:pPr>
        <w:tabs>
          <w:tab w:val="left" w:pos="724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1E1" w:rsidRPr="008601E1" w:rsidRDefault="008601E1" w:rsidP="008601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1E1" w:rsidRPr="008601E1" w:rsidRDefault="008601E1" w:rsidP="008601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5F7FD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5F7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proofErr w:type="gramEnd"/>
    </w:p>
    <w:p w:rsidR="008601E1" w:rsidRPr="008601E1" w:rsidRDefault="008601E1" w:rsidP="008601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01E1" w:rsidRPr="008601E1" w:rsidRDefault="008601E1" w:rsidP="008601E1">
      <w:pPr>
        <w:tabs>
          <w:tab w:val="left" w:pos="4678"/>
        </w:tabs>
        <w:spacing w:after="0" w:line="240" w:lineRule="auto"/>
        <w:ind w:right="4393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решение Совета «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Старотатарско-Адамского</w:t>
      </w:r>
      <w:r w:rsidRPr="008601E1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сель</w:t>
      </w:r>
      <w:r w:rsidRPr="008601E1">
        <w:rPr>
          <w:rFonts w:ascii="Arial" w:eastAsia="Times New Roman" w:hAnsi="Arial" w:cs="Arial"/>
          <w:b/>
          <w:sz w:val="24"/>
          <w:szCs w:val="24"/>
          <w:lang w:val="tt-RU" w:eastAsia="ru-RU"/>
        </w:rPr>
        <w:t>ского поселения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» Аксубаевского муниципального района Республики Татарстан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94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</w:t>
      </w:r>
      <w:r w:rsidRPr="008601E1">
        <w:rPr>
          <w:rFonts w:ascii="Arial" w:eastAsia="Times New Roman" w:hAnsi="Arial" w:cs="Arial"/>
          <w:b/>
          <w:sz w:val="24"/>
          <w:szCs w:val="24"/>
          <w:lang w:val="tt-RU" w:eastAsia="ru-RU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ноября 2019 года «О земельном налоге»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( с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изм. от 14.11.2020г № 8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17.03.2021г. № 17,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25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5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.2021г №2</w:t>
      </w:r>
      <w:r w:rsidRPr="008601E1">
        <w:rPr>
          <w:rFonts w:ascii="Arial" w:eastAsia="Times New Roman" w:hAnsi="Arial" w:cs="Arial"/>
          <w:b/>
          <w:sz w:val="24"/>
          <w:szCs w:val="24"/>
          <w:lang w:val="tt-RU" w:eastAsia="ru-RU"/>
        </w:rPr>
        <w:t>0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28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.05.2024г № 72, 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13.11.2024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г №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81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8601E1" w:rsidRPr="008601E1" w:rsidRDefault="008601E1" w:rsidP="008601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Pr="008601E1" w:rsidRDefault="008601E1" w:rsidP="008601E1">
      <w:pPr>
        <w:autoSpaceDE w:val="0"/>
        <w:autoSpaceDN w:val="0"/>
        <w:adjustRightInd w:val="0"/>
        <w:spacing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Налоговым кодексом Российской </w:t>
      </w:r>
      <w:proofErr w:type="spellStart"/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Pr="008601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 w:rsidRPr="0086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86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  руководствуясь 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Федеральным законом от 20.03.2025 г. № 33-ФЗ «Об общих принципах организации местного самоуправления в единой системе публичной власти», Совет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Старотатарско-Адамского сель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ского поселения 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 муниципального района Республики Татарстан  </w:t>
      </w:r>
      <w:r w:rsidRPr="008601E1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01E1" w:rsidRPr="008601E1" w:rsidRDefault="008601E1" w:rsidP="008601E1">
      <w:pPr>
        <w:autoSpaceDE w:val="0"/>
        <w:autoSpaceDN w:val="0"/>
        <w:adjustRightInd w:val="0"/>
        <w:spacing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1.  Внести в решение Совета «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Старотатарско-Адамского сель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>ского поселения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>» Аксубаевс</w:t>
      </w:r>
      <w:r>
        <w:rPr>
          <w:rFonts w:ascii="Arial" w:eastAsia="Times New Roman" w:hAnsi="Arial" w:cs="Arial"/>
          <w:sz w:val="24"/>
          <w:szCs w:val="24"/>
          <w:lang w:eastAsia="ru-RU"/>
        </w:rPr>
        <w:t>кого муниципального района № 94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Pr="008601E1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2019 года «О земельном налоге» </w:t>
      </w:r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( с</w:t>
      </w:r>
      <w:proofErr w:type="gramEnd"/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изм. от 14.11.2020г № 8, от 17.03.2021г. № 17, от 25.05.2021г №20, от 28.05.2024г № 72, от 13.11.2024г №81)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t>следующие   изменения:</w:t>
      </w:r>
    </w:p>
    <w:p w:rsidR="008601E1" w:rsidRPr="008601E1" w:rsidRDefault="008601E1" w:rsidP="008601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1.1. Часть 1статьи 3 дополнить пунктом 5 следующего содержания: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"-  лица, принимающие (принимавшие) участие в специальной военной операции: 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</w:t>
      </w:r>
      <w:r w:rsidRPr="008601E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исполнительной системы Российской Федерации, органов принудительного исполнения Российской Федерации;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сотрудники органов внутренних дел Российской Федерации;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прокурорские работники;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-   члены семей: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лиц, указанных в под абзацах 5-6 настоящего пункта;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граждан, призванных на военную службу по мобилизации в Вооруженные Силы Российской Федерации;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военнослужащих, принимающих (принимавших) участие в специальной военной операции;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   -  члены семей: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лиц, указанных в под абзацах </w:t>
      </w:r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5  и</w:t>
      </w:r>
      <w:proofErr w:type="gramEnd"/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8601E1" w:rsidRPr="008601E1" w:rsidRDefault="008601E1" w:rsidP="008601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2  Настоящее</w:t>
      </w:r>
      <w:proofErr w:type="gramEnd"/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вступает в законную силу в соответствии со статьей 5 Налогового кодекса Российской Федерации.</w:t>
      </w:r>
    </w:p>
    <w:p w:rsid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P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8601E1">
        <w:rPr>
          <w:rFonts w:ascii="Arial" w:eastAsia="Times New Roman" w:hAnsi="Arial" w:cs="Arial"/>
          <w:sz w:val="24"/>
          <w:szCs w:val="24"/>
          <w:lang w:eastAsia="ru-RU"/>
        </w:rPr>
        <w:t>портале  правовой</w:t>
      </w:r>
      <w:proofErr w:type="gramEnd"/>
      <w:r w:rsidRPr="008601E1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 http://pravo.tatarstan.ru».     </w:t>
      </w:r>
    </w:p>
    <w:p w:rsidR="008601E1" w:rsidRPr="008601E1" w:rsidRDefault="008601E1" w:rsidP="008601E1">
      <w:pPr>
        <w:autoSpaceDE w:val="0"/>
        <w:autoSpaceDN w:val="0"/>
        <w:adjustRightInd w:val="0"/>
        <w:spacing w:after="0" w:line="259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1E1" w:rsidRDefault="008601E1" w:rsidP="008601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1E1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8601E1" w:rsidRPr="008601E1" w:rsidRDefault="008601E1" w:rsidP="0086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97472" w:rsidRPr="00497472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472" w:rsidRPr="0049747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="00497472" w:rsidRPr="0049747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825133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pacing w:val="-4"/>
          <w:sz w:val="24"/>
          <w:szCs w:val="24"/>
        </w:rPr>
      </w:pPr>
      <w:proofErr w:type="spellStart"/>
      <w:r w:rsidRPr="0054598C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 xml:space="preserve"> </w:t>
      </w:r>
    </w:p>
    <w:p w:rsidR="00497472" w:rsidRPr="00A4629B" w:rsidRDefault="00825133" w:rsidP="00A4629B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  <w:lang w:val="tt-RU"/>
        </w:rPr>
        <w:sectPr w:rsidR="00497472" w:rsidRPr="00A4629B" w:rsidSect="00825133">
          <w:pgSz w:w="11920" w:h="16850"/>
          <w:pgMar w:top="709" w:right="1005" w:bottom="280" w:left="851" w:header="720" w:footer="720" w:gutter="0"/>
          <w:cols w:space="720"/>
        </w:sectPr>
      </w:pPr>
      <w:r>
        <w:rPr>
          <w:rFonts w:ascii="Arial" w:eastAsia="Microsoft Sans Serif" w:hAnsi="Arial" w:cs="Arial"/>
          <w:spacing w:val="-4"/>
          <w:sz w:val="24"/>
          <w:szCs w:val="24"/>
        </w:rPr>
        <w:t xml:space="preserve">сельского   </w:t>
      </w:r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>поселения</w:t>
      </w:r>
      <w:r>
        <w:rPr>
          <w:rFonts w:ascii="Arial" w:eastAsia="Microsoft Sans Serif" w:hAnsi="Arial" w:cs="Arial"/>
          <w:sz w:val="24"/>
          <w:szCs w:val="24"/>
        </w:rPr>
        <w:t xml:space="preserve">                                               </w:t>
      </w:r>
      <w:proofErr w:type="spellStart"/>
      <w:r w:rsidR="00A4629B">
        <w:rPr>
          <w:rFonts w:ascii="Arial" w:eastAsia="Microsoft Sans Serif" w:hAnsi="Arial" w:cs="Arial"/>
          <w:sz w:val="24"/>
          <w:szCs w:val="24"/>
        </w:rPr>
        <w:t>Р.А.Файзул</w:t>
      </w:r>
      <w:proofErr w:type="spellEnd"/>
      <w:r w:rsidR="008601E1">
        <w:rPr>
          <w:rFonts w:ascii="Arial" w:eastAsia="Microsoft Sans Serif" w:hAnsi="Arial" w:cs="Arial"/>
          <w:sz w:val="24"/>
          <w:szCs w:val="24"/>
          <w:lang w:val="tt-RU"/>
        </w:rPr>
        <w:t>лин</w:t>
      </w:r>
    </w:p>
    <w:p w:rsidR="00497472" w:rsidRPr="0054598C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472" w:rsidRPr="0054598C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497472"/>
    <w:rsid w:val="0054598C"/>
    <w:rsid w:val="005C5535"/>
    <w:rsid w:val="005F6856"/>
    <w:rsid w:val="005F7FDB"/>
    <w:rsid w:val="006D32F6"/>
    <w:rsid w:val="00732DDE"/>
    <w:rsid w:val="00825133"/>
    <w:rsid w:val="008601E1"/>
    <w:rsid w:val="0091460F"/>
    <w:rsid w:val="00925DBD"/>
    <w:rsid w:val="00A207D0"/>
    <w:rsid w:val="00A4629B"/>
    <w:rsid w:val="00A53A47"/>
    <w:rsid w:val="00A54C17"/>
    <w:rsid w:val="00B92A5B"/>
    <w:rsid w:val="00C91FB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2026-01-27T07:59:00Z</cp:lastPrinted>
  <dcterms:created xsi:type="dcterms:W3CDTF">2026-01-27T11:31:00Z</dcterms:created>
  <dcterms:modified xsi:type="dcterms:W3CDTF">2026-01-27T11:31:00Z</dcterms:modified>
</cp:coreProperties>
</file>