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1E" w:rsidRPr="00B85D1E" w:rsidRDefault="00B85D1E">
      <w:pPr>
        <w:rPr>
          <w:sz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</w:tblGrid>
      <w:tr w:rsidR="0041200B" w:rsidRPr="00F75D89" w:rsidTr="00617C28">
        <w:tc>
          <w:tcPr>
            <w:tcW w:w="4536" w:type="dxa"/>
            <w:gridSpan w:val="2"/>
            <w:vAlign w:val="center"/>
          </w:tcPr>
          <w:p w:rsidR="0041200B" w:rsidRPr="00464664" w:rsidRDefault="00E9099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286A1" wp14:editId="6CF398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065E49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</w:p>
          <w:p w:rsidR="0041200B" w:rsidRPr="002A23CD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E90990">
              <w:rPr>
                <w:spacing w:val="-6"/>
                <w:sz w:val="28"/>
                <w:szCs w:val="28"/>
              </w:rPr>
              <w:t>Ы</w:t>
            </w:r>
            <w:r w:rsidR="00065E49">
              <w:rPr>
                <w:spacing w:val="-6"/>
                <w:sz w:val="28"/>
                <w:szCs w:val="28"/>
              </w:rPr>
              <w:t xml:space="preserve"> </w:t>
            </w:r>
            <w:r w:rsidR="00E90990">
              <w:rPr>
                <w:spacing w:val="-6"/>
                <w:sz w:val="28"/>
                <w:szCs w:val="28"/>
              </w:rPr>
              <w:t>СОВЕТЫ</w:t>
            </w:r>
          </w:p>
        </w:tc>
      </w:tr>
      <w:tr w:rsidR="007E5571" w:rsidRPr="00F75D89" w:rsidTr="00617C28"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617C28"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617C28">
        <w:trPr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617C28">
        <w:trPr>
          <w:gridBefore w:val="1"/>
          <w:gridAfter w:val="1"/>
          <w:wBefore w:w="108" w:type="dxa"/>
          <w:wAfter w:w="142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617C28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617C28">
        <w:trPr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E90990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90990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617C28">
        <w:trPr>
          <w:trHeight w:val="275"/>
        </w:trPr>
        <w:tc>
          <w:tcPr>
            <w:tcW w:w="9889" w:type="dxa"/>
            <w:gridSpan w:val="7"/>
          </w:tcPr>
          <w:p w:rsidR="00F831E5" w:rsidRPr="00F831E5" w:rsidRDefault="00617C28" w:rsidP="00617C28">
            <w:pPr>
              <w:ind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24.02.2026</w:t>
            </w:r>
            <w:r w:rsidR="00542A7D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№33</w:t>
            </w:r>
          </w:p>
        </w:tc>
      </w:tr>
    </w:tbl>
    <w:p w:rsidR="00617C28" w:rsidRDefault="00617C28" w:rsidP="006235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169B">
        <w:rPr>
          <w:sz w:val="28"/>
          <w:szCs w:val="28"/>
        </w:rPr>
        <w:t>п.г.т. Аксу</w:t>
      </w:r>
      <w:r>
        <w:rPr>
          <w:sz w:val="28"/>
          <w:szCs w:val="28"/>
        </w:rPr>
        <w:t>баево</w:t>
      </w:r>
    </w:p>
    <w:p w:rsidR="00617C28" w:rsidRDefault="00617C28" w:rsidP="006235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6235D9">
        <w:rPr>
          <w:rFonts w:eastAsiaTheme="minorHAnsi"/>
          <w:b/>
          <w:bCs/>
          <w:sz w:val="28"/>
          <w:szCs w:val="28"/>
          <w:lang w:eastAsia="en-US"/>
        </w:rPr>
        <w:t xml:space="preserve">Об итогах социально-экономического развития 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35D9">
        <w:rPr>
          <w:rFonts w:eastAsiaTheme="minorHAnsi"/>
          <w:b/>
          <w:bCs/>
          <w:sz w:val="28"/>
          <w:szCs w:val="28"/>
          <w:lang w:eastAsia="en-US"/>
        </w:rPr>
        <w:t>Аксубаевского муниципального района в 2025 году и задачах на 2026 год</w:t>
      </w:r>
    </w:p>
    <w:bookmarkEnd w:id="0"/>
    <w:p w:rsidR="006235D9" w:rsidRPr="006235D9" w:rsidRDefault="006235D9" w:rsidP="006235D9">
      <w:pPr>
        <w:widowControl w:val="0"/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6235D9" w:rsidRPr="006235D9" w:rsidRDefault="006235D9" w:rsidP="006235D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Заслушав и обсудив отчет Главы Аксубаевского муниципального района об итогах социально-экономического развития Аксубаевского муниципального района в 2025 году и задачах на 2026 год, депутаты отмечают, что деятельность органов местного самоуправления Аксубаевского муниципального района в 2025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9" w:history="1">
        <w:r w:rsidRPr="006235D9">
          <w:rPr>
            <w:rFonts w:eastAsiaTheme="minorHAnsi"/>
            <w:sz w:val="28"/>
            <w:szCs w:val="28"/>
            <w:lang w:eastAsia="en-US"/>
          </w:rPr>
          <w:t>Об общих принципах</w:t>
        </w:r>
      </w:hyperlink>
      <w:r w:rsidRPr="006235D9">
        <w:rPr>
          <w:rFonts w:eastAsiaTheme="minorHAnsi"/>
          <w:sz w:val="28"/>
          <w:szCs w:val="28"/>
          <w:lang w:eastAsia="en-US"/>
        </w:rPr>
        <w:t xml:space="preserve"> организации местного самоуправления в Российской Федерации" и "</w:t>
      </w:r>
      <w:hyperlink r:id="rId10" w:history="1">
        <w:r w:rsidRPr="006235D9">
          <w:rPr>
            <w:rFonts w:eastAsiaTheme="minorHAnsi"/>
            <w:sz w:val="28"/>
            <w:szCs w:val="28"/>
            <w:lang w:eastAsia="en-US"/>
          </w:rPr>
          <w:t>О местном самоуправлении</w:t>
        </w:r>
      </w:hyperlink>
      <w:r w:rsidRPr="006235D9">
        <w:rPr>
          <w:rFonts w:eastAsiaTheme="minorHAnsi"/>
          <w:sz w:val="28"/>
          <w:szCs w:val="28"/>
          <w:lang w:eastAsia="en-US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6235D9">
        <w:rPr>
          <w:rFonts w:eastAsiaTheme="minorHAnsi"/>
          <w:b/>
          <w:sz w:val="28"/>
          <w:szCs w:val="28"/>
          <w:lang w:eastAsia="en-US"/>
        </w:rPr>
        <w:t>РЕШИЛ: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1. Отчет Главы Аксубаевского муниципального района об итогах социально-экономического развития Аксубаевского муниципального района в 2025 году и задачах на 2026 год принять к сведению.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2. Депутатам Совета Аксубаевского муниципального района довести отчет об итогах социально-экономического развития Аксубаевского муниципального района в 2025 году и задачах на 2026 год до сведения избирателей в своих округах.</w:t>
      </w:r>
    </w:p>
    <w:p w:rsidR="006235D9" w:rsidRPr="006235D9" w:rsidRDefault="006235D9" w:rsidP="006235D9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3. Аппарату Совета Аксубаевского муниципального района: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обобщить предложения и замечания, высказанные в отчетном докладе и при его обсуждении;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осуществлять функции за реализацией принятых решений;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шире использовать возможности института землячества.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4.Рекомендовать Исполнительному комитету Аксубаевского муниципального района :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 xml:space="preserve">- с целью   обеспечения  развития  секторов  экономики  и социальной сферы в районе разработать план мероприятий по выполнению замечаний и предложений, </w:t>
      </w:r>
      <w:r w:rsidRPr="006235D9">
        <w:rPr>
          <w:rFonts w:eastAsiaTheme="minorHAnsi"/>
          <w:sz w:val="28"/>
          <w:szCs w:val="28"/>
          <w:lang w:eastAsia="en-US"/>
        </w:rPr>
        <w:lastRenderedPageBreak/>
        <w:t>высказанных в отчетном докладе и при его обсуждении, и информировать депутатов в срок до 15 апреля 2026 года;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разработать и принять меры по поддержке и увеличению количества субъектов среднего и малого предпринимательства в районе;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разработать и реализовать комплекс мер, направленных на увеличение темпа роста численности занятых в сфере малого и среднего предпринимательства, включая индивидуальных предпринимателей обеспечив достижение показателя не ниже среднереспубликанского значения;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разработать и принять меры по увеличению темпа роста инвестиций в основной капитал по полному кругу (за исключением бюджетных средств) к аналогичному периоду прошлого года;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усилить работу по повышению инвестиционной привлекательности и созданию условий для развития малого бизнеса и привлечения новых предприятий, на постоянной основе планировать работу по информированию представителей бизнеса о действующих мерах поддержки;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 разработать и принять меры по увеличению налоговых и неналоговых доходов консолидированного бюджета на душу населения – не ниже среднереспубликанского значения. Продолжить работу по расширению налоговой базы муниципального образования;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принять меры для сохранения темпов индивидуального жилищного строительства;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усилить работу по вовлечению в оборот неиспользуемых земель сельскохозяйственного назначения;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качественную реализацию программы проведения капитального ремонта многоквартирных домов;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выполнение мероприятий, реализуемых в рамках национальных проектов, федеральных и республиканских программ на территории Аксубаевского муниципального района;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соблюдение на территории муниципального образования  законности и правопорядка и усилить работу по выполнению мероприятий по противодействию терроризма коррупции;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 xml:space="preserve">- обеспечить успешное выполнение  планов и программ социально-экономического развития Аксубаевского муниципального района, 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разработку и принятие мер по поддержке молодежи и реализации эффективной молодёжной политики;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 xml:space="preserve">- принять меры по организации отдыха и занятости детей и подростков в летний период, профилактике правонарушений; 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</w:t>
      </w:r>
      <w:r w:rsidRPr="006235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235D9">
        <w:rPr>
          <w:rFonts w:eastAsiaTheme="minorHAnsi"/>
          <w:sz w:val="28"/>
          <w:szCs w:val="28"/>
          <w:lang w:eastAsia="en-US"/>
        </w:rPr>
        <w:t>разработать и утвердить комплекс мер, направленных на устойчивое развитие туристического потенциала района, включая инфраструктурное обустройство, продвижение культурно-исторического наследия и создание благоприятных условий для привлечения инвестиций в сферу туризма;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принять программу по выполнению показателей, направленных на уменьшение смертности населения и увеличению рождаемости в районе;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исполнение доходной части бюджета района на 2026 год;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принять меры для сохранения и развития родных языков;</w:t>
      </w:r>
    </w:p>
    <w:p w:rsidR="006235D9" w:rsidRPr="006235D9" w:rsidRDefault="006235D9" w:rsidP="006235D9">
      <w:pPr>
        <w:jc w:val="both"/>
        <w:rPr>
          <w:sz w:val="28"/>
          <w:szCs w:val="28"/>
        </w:rPr>
      </w:pPr>
      <w:r w:rsidRPr="006235D9">
        <w:rPr>
          <w:rFonts w:eastAsiaTheme="minorHAnsi"/>
          <w:sz w:val="28"/>
          <w:szCs w:val="28"/>
          <w:lang w:eastAsia="en-US"/>
        </w:rPr>
        <w:lastRenderedPageBreak/>
        <w:t xml:space="preserve">- обеспечить проведение мероприятий, </w:t>
      </w:r>
      <w:r w:rsidRPr="006235D9">
        <w:rPr>
          <w:sz w:val="28"/>
          <w:szCs w:val="28"/>
        </w:rPr>
        <w:t>приуроченных Году  единства народов России,  Году  воинской и трудовой доблести и  Году Молодежи, Единства и Доброй воли;</w:t>
      </w:r>
    </w:p>
    <w:p w:rsidR="006235D9" w:rsidRPr="006235D9" w:rsidRDefault="006235D9" w:rsidP="006235D9">
      <w:pPr>
        <w:jc w:val="both"/>
        <w:rPr>
          <w:sz w:val="28"/>
          <w:szCs w:val="28"/>
        </w:rPr>
      </w:pPr>
      <w:r w:rsidRPr="006235D9">
        <w:rPr>
          <w:sz w:val="28"/>
          <w:szCs w:val="28"/>
        </w:rPr>
        <w:t>-продолжить реализацию мер, направленных на поддержку участников СВО и их семей;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6235D9">
        <w:rPr>
          <w:color w:val="000000" w:themeColor="text1"/>
          <w:szCs w:val="28"/>
        </w:rPr>
        <w:t xml:space="preserve"> </w:t>
      </w: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проанализировать все административные регламенты по оказанию муниципальных услуг на предмет соответствия действующему законодательству и наличия коррупциогенных факторов;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- принимать меры по выявлению и урегулированию конфликта интересов.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- обеспечить внедрение и развитие системы безналичных электронных платежей при оказании муниципальных услуг, включая оплату коммунальных платежей, налогов, штрафов и иных платежей в бюджет района через единый портал госуслуг, мобильные приложения и терминалы самообслуживания;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6235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235D9">
        <w:rPr>
          <w:rFonts w:eastAsiaTheme="minorHAnsi"/>
          <w:color w:val="000000" w:themeColor="text1"/>
          <w:sz w:val="28"/>
          <w:szCs w:val="28"/>
          <w:lang w:eastAsia="en-US"/>
        </w:rPr>
        <w:t>организовать систематическую информационно-разъяснительную работу среди населения о способах выявления и предотвращения мошеннических действий, в том числе связанных с использованием электронных платежей, мобильных банковских приложений и социальных сетей.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5. Рекомендовать главам сельских поселений: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уделять особое внимание комплексному социально-экономическому развитию территорий;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уделить особое значение развитию малого и среднего бизнеса, семейных ферм и личных подсобных хозяйств;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-обеспечить достижение показателей  и планов федеральных, республиканских программ и программы самообложения граждан;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обеспечить завершение оформления бесхозного имущества и его эффективное использование;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 использованием местного потенциала;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6235D9" w:rsidRPr="006235D9" w:rsidRDefault="006235D9" w:rsidP="006235D9">
      <w:pPr>
        <w:contextualSpacing/>
        <w:jc w:val="both"/>
        <w:rPr>
          <w:sz w:val="28"/>
          <w:szCs w:val="28"/>
          <w:u w:val="single"/>
        </w:rPr>
      </w:pPr>
      <w:r w:rsidRPr="006235D9">
        <w:rPr>
          <w:sz w:val="28"/>
          <w:szCs w:val="28"/>
        </w:rPr>
        <w:t>6. Разместить настоящее решение на официальном сайте Аксубаевского муниципального района</w:t>
      </w:r>
      <w:r w:rsidRPr="006235D9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6235D9">
          <w:rPr>
            <w:color w:val="000000" w:themeColor="text1"/>
            <w:sz w:val="28"/>
            <w:szCs w:val="28"/>
            <w:u w:val="single"/>
            <w:lang w:val="en-US"/>
          </w:rPr>
          <w:t>http</w:t>
        </w:r>
        <w:r w:rsidRPr="006235D9">
          <w:rPr>
            <w:color w:val="000000" w:themeColor="text1"/>
            <w:sz w:val="28"/>
            <w:szCs w:val="28"/>
            <w:u w:val="single"/>
          </w:rPr>
          <w:t>://</w:t>
        </w:r>
        <w:r w:rsidRPr="006235D9">
          <w:rPr>
            <w:color w:val="000000" w:themeColor="text1"/>
            <w:sz w:val="28"/>
            <w:szCs w:val="28"/>
            <w:u w:val="single"/>
            <w:lang w:val="en-US"/>
          </w:rPr>
          <w:t>aksubayevo</w:t>
        </w:r>
        <w:r w:rsidRPr="006235D9">
          <w:rPr>
            <w:color w:val="000000" w:themeColor="text1"/>
            <w:sz w:val="28"/>
            <w:szCs w:val="28"/>
            <w:u w:val="single"/>
          </w:rPr>
          <w:t>.</w:t>
        </w:r>
        <w:r w:rsidRPr="006235D9">
          <w:rPr>
            <w:color w:val="000000" w:themeColor="text1"/>
            <w:sz w:val="28"/>
            <w:szCs w:val="28"/>
            <w:u w:val="single"/>
            <w:lang w:val="en-US"/>
          </w:rPr>
          <w:t>tatarstan</w:t>
        </w:r>
        <w:r w:rsidRPr="006235D9">
          <w:rPr>
            <w:color w:val="000000" w:themeColor="text1"/>
            <w:sz w:val="28"/>
            <w:szCs w:val="28"/>
            <w:u w:val="single"/>
          </w:rPr>
          <w:t>.</w:t>
        </w:r>
        <w:r w:rsidRPr="006235D9">
          <w:rPr>
            <w:color w:val="000000" w:themeColor="text1"/>
            <w:sz w:val="28"/>
            <w:szCs w:val="28"/>
            <w:u w:val="single"/>
            <w:lang w:val="en-US"/>
          </w:rPr>
          <w:t>ru</w:t>
        </w:r>
      </w:hyperlink>
      <w:r w:rsidRPr="006235D9">
        <w:rPr>
          <w:color w:val="0000FF" w:themeColor="hyperlink"/>
          <w:sz w:val="28"/>
          <w:szCs w:val="28"/>
          <w:u w:val="single"/>
        </w:rPr>
        <w:t>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7. Контроль за исполнением настоящего решения возложить на постоянные комиссии Совета Аксубаевского муниципального района.</w:t>
      </w:r>
    </w:p>
    <w:p w:rsidR="006235D9" w:rsidRPr="006235D9" w:rsidRDefault="006235D9" w:rsidP="006235D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35D9" w:rsidRPr="006235D9" w:rsidRDefault="006235D9" w:rsidP="006235D9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35D9">
        <w:rPr>
          <w:rFonts w:eastAsiaTheme="minorHAnsi"/>
          <w:sz w:val="28"/>
          <w:szCs w:val="28"/>
          <w:lang w:eastAsia="en-US"/>
        </w:rPr>
        <w:t>Глава Аксубаевского муниципального района,</w:t>
      </w:r>
    </w:p>
    <w:p w:rsidR="005372B2" w:rsidRPr="004F7209" w:rsidRDefault="006235D9" w:rsidP="006235D9">
      <w:pPr>
        <w:widowControl w:val="0"/>
        <w:autoSpaceDE w:val="0"/>
        <w:autoSpaceDN w:val="0"/>
        <w:adjustRightInd w:val="0"/>
      </w:pPr>
      <w:r w:rsidRPr="006235D9">
        <w:rPr>
          <w:rFonts w:eastAsiaTheme="minorHAnsi"/>
          <w:sz w:val="28"/>
          <w:szCs w:val="28"/>
          <w:lang w:eastAsia="en-US"/>
        </w:rPr>
        <w:t>Председатель Совета                                                                              А.М. Мингулов</w:t>
      </w:r>
    </w:p>
    <w:sectPr w:rsidR="005372B2" w:rsidRPr="004F7209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1E" w:rsidRDefault="002D021E">
      <w:r>
        <w:separator/>
      </w:r>
    </w:p>
  </w:endnote>
  <w:endnote w:type="continuationSeparator" w:id="0">
    <w:p w:rsidR="002D021E" w:rsidRDefault="002D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1E" w:rsidRDefault="002D021E">
      <w:r>
        <w:separator/>
      </w:r>
    </w:p>
  </w:footnote>
  <w:footnote w:type="continuationSeparator" w:id="0">
    <w:p w:rsidR="002D021E" w:rsidRDefault="002D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021E"/>
    <w:rsid w:val="002D3393"/>
    <w:rsid w:val="002F5318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17C28"/>
    <w:rsid w:val="006235D9"/>
    <w:rsid w:val="00672D11"/>
    <w:rsid w:val="00673CD5"/>
    <w:rsid w:val="006A40F5"/>
    <w:rsid w:val="006B608B"/>
    <w:rsid w:val="006C505F"/>
    <w:rsid w:val="006C643B"/>
    <w:rsid w:val="006E3F88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8F1F15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906A2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DE38AA"/>
    <w:rsid w:val="00E071A2"/>
    <w:rsid w:val="00E24E7E"/>
    <w:rsid w:val="00E25F3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A13EA"/>
  <w15:docId w15:val="{00C123FE-DBBD-4908-AD20-45FB5D0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74BE6CE9FAB44AF02F9ABCA57633EACF75E2DFBE9E3AD6EE136CCDCB984914j4E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74BE6CE9FAB44AF02F84B1B31A6EE1CD7ABAD1B99E3482B54C37909Cj9E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3B19-3C4C-4520-8DF5-56E1DA47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15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4</cp:revision>
  <cp:lastPrinted>2018-05-03T11:35:00Z</cp:lastPrinted>
  <dcterms:created xsi:type="dcterms:W3CDTF">2026-02-25T08:14:00Z</dcterms:created>
  <dcterms:modified xsi:type="dcterms:W3CDTF">2026-02-25T09:32:00Z</dcterms:modified>
</cp:coreProperties>
</file>