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00" w:rsidRDefault="001E0A31" w:rsidP="001E0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СОВЕТ АКСУБАЕВСКОГО МУНИЦИПВЛЬНОГО РАЙОНА </w:t>
      </w:r>
    </w:p>
    <w:p w:rsidR="001E0A31" w:rsidRDefault="001E0A31" w:rsidP="001E0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РСЕПУБЛИКИ ТАТАРСТАН</w:t>
      </w:r>
    </w:p>
    <w:p w:rsidR="001E0A31" w:rsidRDefault="001E0A31" w:rsidP="001E0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A31" w:rsidRPr="001847DC" w:rsidRDefault="001E0A31" w:rsidP="001E0A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5124" w:rsidRPr="001E0A31" w:rsidRDefault="006E3500" w:rsidP="001E0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31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1E0A31" w:rsidRPr="001E0A31" w:rsidRDefault="001E0A31" w:rsidP="001E0A31">
      <w:pPr>
        <w:rPr>
          <w:rFonts w:ascii="Times New Roman" w:hAnsi="Times New Roman" w:cs="Times New Roman"/>
          <w:sz w:val="28"/>
          <w:szCs w:val="28"/>
        </w:rPr>
      </w:pPr>
      <w:r w:rsidRPr="001E0A31">
        <w:rPr>
          <w:rFonts w:ascii="Times New Roman" w:hAnsi="Times New Roman" w:cs="Times New Roman"/>
          <w:sz w:val="28"/>
          <w:szCs w:val="28"/>
        </w:rPr>
        <w:t>№</w:t>
      </w:r>
      <w:r w:rsidR="00E94044">
        <w:rPr>
          <w:rFonts w:ascii="Times New Roman" w:hAnsi="Times New Roman" w:cs="Times New Roman"/>
          <w:sz w:val="28"/>
          <w:szCs w:val="28"/>
        </w:rPr>
        <w:t xml:space="preserve"> 37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1E0A31">
        <w:rPr>
          <w:rFonts w:ascii="Times New Roman" w:hAnsi="Times New Roman" w:cs="Times New Roman"/>
          <w:sz w:val="28"/>
          <w:szCs w:val="28"/>
        </w:rPr>
        <w:t xml:space="preserve"> от</w:t>
      </w:r>
      <w:r w:rsidR="00E94044">
        <w:rPr>
          <w:rFonts w:ascii="Times New Roman" w:hAnsi="Times New Roman" w:cs="Times New Roman"/>
          <w:sz w:val="28"/>
          <w:szCs w:val="28"/>
        </w:rPr>
        <w:t xml:space="preserve"> 11.03.2016г.</w:t>
      </w:r>
    </w:p>
    <w:p w:rsidR="00971C64" w:rsidRDefault="00404AE2" w:rsidP="00971C64">
      <w:pPr>
        <w:shd w:val="clear" w:color="auto" w:fill="FFFFFF"/>
        <w:spacing w:before="105" w:after="105" w:line="240" w:lineRule="auto"/>
        <w:ind w:right="31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проведения осмотра зданий, сооружений </w:t>
      </w:r>
      <w:r w:rsidR="008D6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массового пребывания людей </w:t>
      </w:r>
      <w:r w:rsidRPr="00D41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оценки их технического состояния и надлежащего технического обслуживания в соответс</w:t>
      </w:r>
      <w:r w:rsidR="0097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твии с требованиями технических </w:t>
      </w:r>
      <w:r w:rsidRPr="00D41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регламентов</w:t>
      </w:r>
      <w:r w:rsidR="0097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предъявляемыми</w:t>
      </w:r>
      <w:r w:rsidRPr="00D41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971C64" w:rsidRPr="00D41782" w:rsidRDefault="00971C64" w:rsidP="00971C64">
      <w:pPr>
        <w:shd w:val="clear" w:color="auto" w:fill="FFFFFF"/>
        <w:spacing w:before="105" w:after="105" w:line="240" w:lineRule="auto"/>
        <w:ind w:right="3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AE2" w:rsidRPr="00971C64" w:rsidRDefault="00404AE2" w:rsidP="00971C64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</w:t>
      </w:r>
      <w:r w:rsidR="00F94A68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F94A68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F94A68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A68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 w:rsidR="00F94A68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94A68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6E35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0A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</w:t>
      </w:r>
      <w:r w:rsidR="006E3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D4178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6E3500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район»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 муниципального  района Республики Татарстан </w:t>
      </w:r>
      <w:r w:rsidR="006E3500" w:rsidRPr="001E0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971C64" w:rsidRPr="001E0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0ACB" w:rsidRDefault="00AA5A8A" w:rsidP="001E0A3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04AE2" w:rsidRPr="00971C64">
        <w:rPr>
          <w:rFonts w:ascii="Times New Roman" w:hAnsi="Times New Roman" w:cs="Times New Roman"/>
          <w:sz w:val="28"/>
          <w:szCs w:val="28"/>
          <w:lang w:eastAsia="ru-RU"/>
        </w:rPr>
        <w:t>Утвердить Порядок</w:t>
      </w:r>
      <w:r w:rsidR="00540120">
        <w:rPr>
          <w:rFonts w:ascii="Times New Roman" w:hAnsi="Times New Roman" w:cs="Times New Roman"/>
          <w:sz w:val="28"/>
          <w:szCs w:val="28"/>
          <w:lang w:eastAsia="ru-RU"/>
        </w:rPr>
        <w:t xml:space="preserve"> и Акт</w:t>
      </w:r>
      <w:r w:rsidR="00404AE2" w:rsidRPr="00971C64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осмотра зданий, сооружений </w:t>
      </w:r>
      <w:r w:rsidR="008D69A2">
        <w:rPr>
          <w:rFonts w:ascii="Times New Roman" w:hAnsi="Times New Roman" w:cs="Times New Roman"/>
          <w:sz w:val="28"/>
          <w:szCs w:val="28"/>
          <w:lang w:eastAsia="ru-RU"/>
        </w:rPr>
        <w:t xml:space="preserve">массового пребывания людей </w:t>
      </w:r>
      <w:r w:rsidR="00404AE2" w:rsidRPr="00971C64">
        <w:rPr>
          <w:rFonts w:ascii="Times New Roman" w:hAnsi="Times New Roman" w:cs="Times New Roman"/>
          <w:sz w:val="28"/>
          <w:szCs w:val="28"/>
          <w:lang w:eastAsia="ru-RU"/>
        </w:rPr>
        <w:t>в целях оценки их технического состояния и надлежащего технического обслуживания в соответствии с требованиями технических регламентов</w:t>
      </w:r>
      <w:r w:rsidR="00971C64" w:rsidRPr="00971C64">
        <w:rPr>
          <w:rFonts w:ascii="Times New Roman" w:hAnsi="Times New Roman" w:cs="Times New Roman"/>
          <w:sz w:val="28"/>
          <w:szCs w:val="28"/>
          <w:lang w:eastAsia="ru-RU"/>
        </w:rPr>
        <w:t>, предъявляемыми</w:t>
      </w:r>
      <w:r w:rsidR="00404AE2" w:rsidRPr="00971C64">
        <w:rPr>
          <w:rFonts w:ascii="Times New Roman" w:hAnsi="Times New Roman" w:cs="Times New Roman"/>
          <w:sz w:val="28"/>
          <w:szCs w:val="28"/>
          <w:lang w:eastAsia="ru-RU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="001218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71C64" w:rsidRPr="00971C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187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8559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04AE2" w:rsidRPr="00971C64">
        <w:rPr>
          <w:rFonts w:ascii="Times New Roman" w:hAnsi="Times New Roman" w:cs="Times New Roman"/>
          <w:sz w:val="28"/>
          <w:szCs w:val="28"/>
          <w:lang w:eastAsia="ru-RU"/>
        </w:rPr>
        <w:t>рил</w:t>
      </w:r>
      <w:r w:rsidR="001E0ACB">
        <w:rPr>
          <w:rFonts w:ascii="Times New Roman" w:hAnsi="Times New Roman" w:cs="Times New Roman"/>
          <w:sz w:val="28"/>
          <w:szCs w:val="28"/>
          <w:lang w:eastAsia="ru-RU"/>
        </w:rPr>
        <w:t>ожение №</w:t>
      </w:r>
      <w:r w:rsidR="00EA5C4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2187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36FE7" w:rsidRDefault="00971C64" w:rsidP="001E0A3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C6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E3500">
        <w:rPr>
          <w:rFonts w:ascii="Times New Roman" w:hAnsi="Times New Roman" w:cs="Times New Roman"/>
          <w:sz w:val="28"/>
          <w:szCs w:val="28"/>
          <w:lang w:eastAsia="ru-RU"/>
        </w:rPr>
        <w:t>Исполнительному комитету Аксубаевского муниципального  района утвердить с</w:t>
      </w:r>
      <w:r w:rsidRPr="00971C6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A5A8A">
        <w:rPr>
          <w:rFonts w:ascii="Times New Roman" w:hAnsi="Times New Roman" w:cs="Times New Roman"/>
          <w:sz w:val="28"/>
          <w:szCs w:val="28"/>
          <w:lang w:eastAsia="ru-RU"/>
        </w:rPr>
        <w:t>став</w:t>
      </w:r>
      <w:r w:rsidRPr="00971C6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AA5A8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71C64">
        <w:rPr>
          <w:rFonts w:ascii="Times New Roman" w:hAnsi="Times New Roman" w:cs="Times New Roman"/>
          <w:sz w:val="28"/>
          <w:szCs w:val="28"/>
          <w:lang w:eastAsia="ru-RU"/>
        </w:rPr>
        <w:t xml:space="preserve"> по проверке зданий и сооружений </w:t>
      </w:r>
      <w:r w:rsidR="00B36FE7">
        <w:rPr>
          <w:rFonts w:ascii="Times New Roman" w:hAnsi="Times New Roman" w:cs="Times New Roman"/>
          <w:sz w:val="28"/>
          <w:szCs w:val="28"/>
          <w:lang w:eastAsia="ru-RU"/>
        </w:rPr>
        <w:t xml:space="preserve">массового пребывания людей </w:t>
      </w:r>
      <w:r w:rsidRPr="00971C64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1E0ACB">
        <w:rPr>
          <w:rFonts w:ascii="Times New Roman" w:hAnsi="Times New Roman" w:cs="Times New Roman"/>
          <w:sz w:val="28"/>
          <w:szCs w:val="28"/>
          <w:lang w:eastAsia="ru-RU"/>
        </w:rPr>
        <w:t xml:space="preserve">Аксубаевского </w:t>
      </w:r>
      <w:r w:rsidRPr="00971C64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6E35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1C64" w:rsidRPr="00971C64" w:rsidRDefault="00B36FE7" w:rsidP="001E0A3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E3500">
        <w:rPr>
          <w:rFonts w:ascii="Times New Roman" w:hAnsi="Times New Roman" w:cs="Times New Roman"/>
          <w:sz w:val="28"/>
          <w:szCs w:val="28"/>
          <w:lang w:eastAsia="ru-RU"/>
        </w:rPr>
        <w:t>.Комиссии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беспечить направление материалов </w:t>
      </w:r>
      <w:r w:rsidRPr="001E0ACB">
        <w:rPr>
          <w:rFonts w:ascii="Times New Roman" w:hAnsi="Times New Roman" w:cs="Times New Roman"/>
          <w:sz w:val="28"/>
          <w:szCs w:val="28"/>
          <w:lang w:eastAsia="ru-RU"/>
        </w:rPr>
        <w:t>в органы контроля (надзора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04AE2" w:rsidRPr="00971C64">
        <w:rPr>
          <w:rFonts w:ascii="Times New Roman" w:hAnsi="Times New Roman" w:cs="Times New Roman"/>
          <w:sz w:val="28"/>
          <w:szCs w:val="28"/>
          <w:lang w:eastAsia="ru-RU"/>
        </w:rPr>
        <w:t xml:space="preserve">   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выявления нарушений законодательства.</w:t>
      </w:r>
      <w:r w:rsidR="00404AE2" w:rsidRPr="00971C6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71C64" w:rsidRPr="00971C64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</w:t>
      </w:r>
    </w:p>
    <w:p w:rsidR="00BE5124" w:rsidRDefault="00B36FE7" w:rsidP="001E0A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04AE2" w:rsidRPr="00971C6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BE5124" w:rsidRPr="004E2B53">
        <w:rPr>
          <w:rFonts w:ascii="Times New Roman" w:eastAsia="Calibri" w:hAnsi="Times New Roman" w:cs="Times New Roman"/>
          <w:sz w:val="28"/>
          <w:szCs w:val="28"/>
        </w:rPr>
        <w:t>Опубликовать настоящее</w:t>
      </w:r>
      <w:r w:rsidR="006E3500">
        <w:rPr>
          <w:rFonts w:ascii="Times New Roman" w:eastAsia="Calibri" w:hAnsi="Times New Roman" w:cs="Times New Roman"/>
          <w:sz w:val="28"/>
          <w:szCs w:val="28"/>
        </w:rPr>
        <w:t xml:space="preserve"> решение</w:t>
      </w:r>
      <w:r w:rsidR="00BE5124" w:rsidRPr="004E2B53">
        <w:rPr>
          <w:rFonts w:ascii="Times New Roman" w:eastAsia="Calibri" w:hAnsi="Times New Roman" w:cs="Times New Roman"/>
          <w:sz w:val="28"/>
          <w:szCs w:val="28"/>
        </w:rPr>
        <w:t xml:space="preserve"> на   официальном сайте Аксубаевского муниципального района </w:t>
      </w:r>
      <w:r w:rsidR="00BE5124" w:rsidRPr="004E2B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http</w:t>
      </w:r>
      <w:r w:rsidR="00BE5124" w:rsidRPr="004E2B53">
        <w:rPr>
          <w:rFonts w:ascii="Times New Roman" w:eastAsia="Calibri" w:hAnsi="Times New Roman" w:cs="Times New Roman"/>
          <w:b/>
          <w:sz w:val="28"/>
          <w:szCs w:val="28"/>
        </w:rPr>
        <w:t>://</w:t>
      </w:r>
      <w:proofErr w:type="spellStart"/>
      <w:r w:rsidR="00BE5124" w:rsidRPr="004E2B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BE5124" w:rsidRPr="004E2B53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BE5124" w:rsidRPr="004E2B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BE5124" w:rsidRPr="004E2B53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BE5124" w:rsidRPr="004E2B53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1847DC" w:rsidRPr="00DF779C" w:rsidRDefault="00BE5124" w:rsidP="001E0A3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5124">
        <w:rPr>
          <w:rFonts w:ascii="Times New Roman" w:hAnsi="Times New Roman" w:cs="Times New Roman"/>
          <w:sz w:val="28"/>
          <w:szCs w:val="28"/>
          <w:lang w:eastAsia="ru-RU"/>
        </w:rPr>
        <w:t>5.</w:t>
      </w:r>
      <w:proofErr w:type="gramStart"/>
      <w:r w:rsidR="00404AE2" w:rsidRPr="00971C64">
        <w:rPr>
          <w:rFonts w:ascii="Times New Roman" w:hAnsi="Times New Roman" w:cs="Times New Roman"/>
          <w:sz w:val="28"/>
          <w:szCs w:val="28"/>
          <w:lang w:eastAsia="ru-RU"/>
        </w:rPr>
        <w:t>Кон</w:t>
      </w:r>
      <w:r w:rsidR="00DF779C">
        <w:rPr>
          <w:rFonts w:ascii="Times New Roman" w:hAnsi="Times New Roman" w:cs="Times New Roman"/>
          <w:sz w:val="28"/>
          <w:szCs w:val="28"/>
          <w:lang w:eastAsia="ru-RU"/>
        </w:rPr>
        <w:t>троль за</w:t>
      </w:r>
      <w:proofErr w:type="gramEnd"/>
      <w:r w:rsidR="00DF779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 w:rsidR="00DF779C" w:rsidRPr="00DF779C">
        <w:rPr>
          <w:rFonts w:ascii="Times New Roman" w:hAnsi="Times New Roman" w:cs="Times New Roman"/>
          <w:sz w:val="28"/>
          <w:szCs w:val="28"/>
        </w:rPr>
        <w:t xml:space="preserve">постоянную комиссию Совета Аксубаевского муниципального района </w:t>
      </w:r>
      <w:r w:rsidR="00DF779C" w:rsidRPr="00DF779C">
        <w:rPr>
          <w:rFonts w:ascii="Times New Roman" w:hAnsi="Times New Roman" w:cs="Times New Roman"/>
          <w:sz w:val="28"/>
        </w:rPr>
        <w:t xml:space="preserve"> по строительству и жилищно-коммунальному хозяйству.</w:t>
      </w:r>
    </w:p>
    <w:p w:rsidR="001847DC" w:rsidRDefault="001847DC" w:rsidP="001847D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79C" w:rsidRDefault="00DF779C" w:rsidP="001847D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A31" w:rsidRDefault="001E0A31" w:rsidP="001847D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1E0A31" w:rsidRDefault="006E3500" w:rsidP="001E0A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="001E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="001E0A31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  <w:r w:rsidR="001E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3500" w:rsidRDefault="001E0A31" w:rsidP="001847D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3500" w:rsidRDefault="00BE5124" w:rsidP="006E35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7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5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5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:rsidR="006E3500" w:rsidRDefault="006E3500" w:rsidP="006E35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A31" w:rsidRDefault="001E0A31" w:rsidP="006E35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A31" w:rsidRDefault="001E0A31" w:rsidP="006E35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A31" w:rsidRDefault="001E0A31" w:rsidP="006E35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A31" w:rsidRPr="00D41782" w:rsidRDefault="001E0A31" w:rsidP="006E35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124" w:rsidRPr="00452E07" w:rsidRDefault="00971C64" w:rsidP="00452E07">
      <w:pPr>
        <w:shd w:val="clear" w:color="auto" w:fill="FFFFFF"/>
        <w:spacing w:after="0" w:line="240" w:lineRule="auto"/>
        <w:ind w:left="4248"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</w:t>
      </w:r>
      <w:r w:rsidR="006E3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45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</w:p>
    <w:p w:rsidR="00971C64" w:rsidRPr="00452E07" w:rsidRDefault="001E0ACB" w:rsidP="00452E07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E0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="00BE5124" w:rsidRPr="0045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E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BE5124" w:rsidRPr="00452E07" w:rsidRDefault="00BE5124" w:rsidP="00452E07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1E0ACB" w:rsidRDefault="001E0ACB" w:rsidP="001E0ACB">
      <w:pPr>
        <w:shd w:val="clear" w:color="auto" w:fill="FFFFFF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500" w:rsidRPr="00D41782" w:rsidRDefault="006E3500" w:rsidP="001E0ACB">
      <w:pPr>
        <w:shd w:val="clear" w:color="auto" w:fill="FFFFFF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124" w:rsidRDefault="00404AE2" w:rsidP="00971C6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404AE2" w:rsidRPr="00D41782" w:rsidRDefault="00404AE2" w:rsidP="00971C6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осмотра зданий, сооружений </w:t>
      </w:r>
      <w:r w:rsidR="00BD2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массового пребывания людей </w:t>
      </w:r>
      <w:r w:rsidRPr="00D41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</w:t>
      </w:r>
      <w:r w:rsidR="00971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их технического состояния и надлежащего технического обслуживания в соответствии с требованиями технических</w:t>
      </w:r>
      <w:r w:rsidR="00971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регламентов</w:t>
      </w:r>
      <w:r w:rsidR="00971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предъявляемыми</w:t>
      </w:r>
      <w:r w:rsidRPr="00D41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конструктивным и другим характеристикам</w:t>
      </w:r>
      <w:r w:rsidR="00971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надежности и безопасности объектов, требованиями проектной документации указанных объектов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404AE2" w:rsidRPr="00D41782" w:rsidRDefault="00404AE2" w:rsidP="00971C64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</w:t>
      </w:r>
      <w:r w:rsidR="001A10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предъявляемыми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 (далее - Порядок) разработан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proofErr w:type="gramEnd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Уставом муниципального образования </w:t>
      </w:r>
      <w:r w:rsidR="001218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0A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</w:t>
      </w:r>
      <w:r w:rsidR="0012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4D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12187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D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218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AE2" w:rsidRPr="00D41782" w:rsidRDefault="00404AE2" w:rsidP="004D0A06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</w:t>
      </w:r>
      <w:r w:rsidR="004D0A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предъявляемыми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404AE2" w:rsidRDefault="00404AE2" w:rsidP="008D69A2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Порядок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404AE2" w:rsidRPr="00D41782" w:rsidRDefault="00404AE2" w:rsidP="008D69A2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и проведение осмотра зданий, сооружений </w:t>
      </w:r>
    </w:p>
    <w:p w:rsidR="00404AE2" w:rsidRPr="00D41782" w:rsidRDefault="00404AE2" w:rsidP="008D69A2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кодексом Российской Федерации, осуществляется комиссией, </w:t>
      </w:r>
      <w:r w:rsidR="008D69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7A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приложением.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69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Осмотр зданий, сооружений проводится в случае поступления заявления физического или юридического лица о нарушении требований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404AE2" w:rsidRPr="00D41782" w:rsidRDefault="00404AE2" w:rsidP="008D69A2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</w:t>
      </w:r>
      <w:r w:rsidR="008D6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предъявляемыми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404AE2" w:rsidRPr="00D41782" w:rsidRDefault="00404AE2" w:rsidP="008D69A2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Основанием проведения осмотра зданий, сооружений является муниципальный акт о проведении осмотра здания, сооружения.</w:t>
      </w:r>
    </w:p>
    <w:p w:rsidR="00404AE2" w:rsidRPr="00D41782" w:rsidRDefault="00404AE2" w:rsidP="008D69A2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Муниципальный акт должен быть издан: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пяти дней со дня регистрации заявления о нарушении требований законодательства Российской Федерации к эксплуатации зданий, сооружений;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день регистрации заявления о возникновении аварийных ситуаций в зданиях, сооружениях или возникновении угрозы разрушения зданий, сооружений.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1C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Муниципальный акт должен содержать следующие сведения: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1) наименование уполномоченного органа;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2) правовые основания проведения осмотра здания, сооружения;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3) фамилии, имена, отчества, должности специалистов, ответственных за проведение осмотра здания, сооружения;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4) место нахождения осматриваемого здания, сооружения;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5) предмет осмотра здания, сооружения;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6) дату и время проведения осмотра здания, сооружения.</w:t>
      </w:r>
    </w:p>
    <w:p w:rsidR="00404AE2" w:rsidRPr="00D41782" w:rsidRDefault="0044755F" w:rsidP="0044755F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  Е</w:t>
      </w:r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для проведения осмотра зданий, сооружений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пребывания людей </w:t>
      </w:r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требуются специальные познания, к его проведению привлекаются эксперты, представители экспертных и иных организаций.</w:t>
      </w:r>
    </w:p>
    <w:p w:rsidR="00404AE2" w:rsidRPr="00D41782" w:rsidRDefault="00794EFA" w:rsidP="0044755F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 собственник здания, сооружения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 пребывания людей </w:t>
      </w:r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лицо, которое владеет зданием, сооружением 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пребывания людей </w:t>
      </w:r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ином законном основании (на праве аренды, хозяйственного ведения, оперативного управления и другое) в случае, если соот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ветствующим договором, решением </w:t>
      </w:r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</w:t>
      </w:r>
      <w:proofErr w:type="gramEnd"/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сооружения 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пребывания людей </w:t>
      </w:r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договора физическое или юридическое лицо (далее - лицо, ответственное за эксплуатацию здания, сооружения) уведомляются о проведении осмотра зданий, сооружений не </w:t>
      </w:r>
      <w:proofErr w:type="gramStart"/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404AE2"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рабочих дня до дня проведения осмотра зданий, сооружений посредством направления копии муниципального акта заказным почтовым отправлением с уведомлением о вручении.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случае поступления заявления о возникновении аварийных ситуаций в зданиях, сооружениях 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пребывания людей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возникновении угрозы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разрушения зданий, сооружений, заявитель и лицо, ответственное за эксплуатацию здания, сооружения, уведомляются о проведении осмотра зданий, сооружений незамедлительно с момента издания муниципального акта любым доступным способом.</w:t>
      </w:r>
    </w:p>
    <w:p w:rsidR="00404AE2" w:rsidRPr="00D41782" w:rsidRDefault="00404AE2" w:rsidP="0044755F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зданий, сооружений 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пребывания людей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визуальное обследование конструкций (с </w:t>
      </w:r>
      <w:proofErr w:type="spellStart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обмерочные</w:t>
      </w:r>
      <w:proofErr w:type="spellEnd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предъявляемыми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конструктивным</w:t>
      </w:r>
      <w:proofErr w:type="gramEnd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характеристикам надежности и безопасности объектов, требованиями проектной документации осматриваемого объекта.</w:t>
      </w:r>
    </w:p>
    <w:p w:rsidR="00404AE2" w:rsidRPr="00D41782" w:rsidRDefault="00404AE2" w:rsidP="0044755F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2.1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осмотра зданий, сооружений составляется акт осмотра здания, сооружения по форме согласно приложению к Порядку (далее - акт осмотра).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К акту осмотра прикладываются материалы </w:t>
      </w:r>
      <w:proofErr w:type="spellStart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proofErr w:type="spellEnd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475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выявления при проведении осмотра зданий, сооружений </w:t>
      </w:r>
      <w:r w:rsidR="0012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пребывания людей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требований технических регламентов</w:t>
      </w:r>
      <w:r w:rsidR="008E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E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предъявляемыми</w:t>
      </w:r>
      <w:proofErr w:type="gramEnd"/>
      <w:r w:rsidR="008E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7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C7C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 осмотра подписывается специалистами, осуществившими проведение осмотра зданий, сооружений, а также экспертами, представителями экспертных и иных организаций (в случае их привлечения к проведению осмотра зданий, сооружений).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Подписанный акт осмотра утверждается </w:t>
      </w:r>
      <w:r w:rsidR="001E0ACB" w:rsidRPr="003F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3F5B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0ACB" w:rsidRPr="003F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Аксубаевского </w:t>
      </w:r>
      <w:r w:rsidR="006C7CB7" w:rsidRPr="003F5B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7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- в день проведения осмотра зданий, сооружений.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Акт осмотра удостоверяется печатью.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7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акта осмотра направляется заявителю, лицу, ответственному за эксплуатацию здания, сооружения, в течение трех дней со дня его утверждения заказным почтовым отправлением с уведомлением о вручении либо вручается указанным лицам под роспись,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зданий, сооружений - вручается заявителю, лицу, ответственному за</w:t>
      </w:r>
      <w:proofErr w:type="gramEnd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эксплуатацию здания, сооружения, в день проведения осмотра зданий, сооружений любым доступным способом.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нарушений требований технических регламентов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предъявляемыми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конструктивным и другим характеристикам надежности и безопасности объектов, требований проектной документации указанных объектов 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  <w:proofErr w:type="gramEnd"/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о проведенном осмотре зданий, сооружений вносятся в журнал учета осмотров зданий, сооружений, который ведется 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местного самоуправления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включающей: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номер;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проведения осмотра зданий, сооружений;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осматриваемых зданий, сооружений;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отметку о выявлении (не выявлении)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. Журнал учета осмотров зданий, сооружений должен быть прошит, пронумерован и удостоверен печатью.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журналу учета осмотров зданий, сооружений приобщаются акты осмотра.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поступления заявления о возникновении аварийных ситуаций в зданиях, сооружениях 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пребывания людей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возникновении угрозы разрушен</w:t>
      </w:r>
      <w:r w:rsidR="00DB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зданий, сооружений комиссия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мероприятия по предупреждению и ликвидации последствий чрезвычайной ситуации в соответствии с законодательством.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ind w:firstLine="5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6D57" w:rsidRDefault="00DB6D57" w:rsidP="00404AE2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360" w:rsidRDefault="00404AE2" w:rsidP="001E0ACB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1847DC" w:rsidRDefault="001847DC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1847DC" w:rsidRDefault="001847DC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1847DC" w:rsidRDefault="001847DC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1847DC" w:rsidRDefault="001847DC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1847DC" w:rsidRDefault="001847DC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1847DC" w:rsidRDefault="001847DC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6E3500" w:rsidRDefault="006E3500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6E3500" w:rsidRDefault="006E3500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6E3500" w:rsidRDefault="006E3500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6E3500" w:rsidRDefault="006E3500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6E3500" w:rsidRDefault="006E3500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6E3500" w:rsidRDefault="006E3500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6E3500" w:rsidRDefault="006E3500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1847DC" w:rsidRDefault="001847DC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</w:p>
    <w:p w:rsidR="00E55360" w:rsidRPr="00E55360" w:rsidRDefault="00E55360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  <w:r w:rsidRPr="00E55360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</w:p>
    <w:p w:rsidR="00404AE2" w:rsidRPr="00E55360" w:rsidRDefault="00404AE2" w:rsidP="00E55360">
      <w:pPr>
        <w:pStyle w:val="a4"/>
        <w:ind w:left="4536"/>
        <w:jc w:val="right"/>
        <w:rPr>
          <w:rFonts w:ascii="Times New Roman" w:hAnsi="Times New Roman" w:cs="Times New Roman"/>
          <w:lang w:eastAsia="ru-RU"/>
        </w:rPr>
      </w:pPr>
      <w:r w:rsidRPr="00E55360">
        <w:rPr>
          <w:rFonts w:ascii="Times New Roman" w:hAnsi="Times New Roman" w:cs="Times New Roman"/>
          <w:lang w:eastAsia="ru-RU"/>
        </w:rPr>
        <w:t>к Порядку</w:t>
      </w:r>
      <w:r w:rsidR="00E55360" w:rsidRPr="00E55360">
        <w:rPr>
          <w:rFonts w:ascii="Times New Roman" w:hAnsi="Times New Roman" w:cs="Times New Roman"/>
          <w:lang w:eastAsia="ru-RU"/>
        </w:rPr>
        <w:t xml:space="preserve"> </w:t>
      </w:r>
      <w:r w:rsidRPr="00E55360">
        <w:rPr>
          <w:rFonts w:ascii="Times New Roman" w:hAnsi="Times New Roman" w:cs="Times New Roman"/>
          <w:lang w:eastAsia="ru-RU"/>
        </w:rPr>
        <w:t>проведения осмотра зданий, сооружений</w:t>
      </w:r>
      <w:r w:rsidR="00E55360" w:rsidRPr="00E55360">
        <w:rPr>
          <w:rFonts w:ascii="Times New Roman" w:hAnsi="Times New Roman" w:cs="Times New Roman"/>
          <w:lang w:eastAsia="ru-RU"/>
        </w:rPr>
        <w:t xml:space="preserve"> </w:t>
      </w:r>
      <w:r w:rsidRPr="00E55360">
        <w:rPr>
          <w:rFonts w:ascii="Times New Roman" w:hAnsi="Times New Roman" w:cs="Times New Roman"/>
          <w:lang w:eastAsia="ru-RU"/>
        </w:rPr>
        <w:t>в целях оценки их технического состояния</w:t>
      </w:r>
      <w:r w:rsidR="00E55360" w:rsidRPr="00E55360">
        <w:rPr>
          <w:rFonts w:ascii="Times New Roman" w:hAnsi="Times New Roman" w:cs="Times New Roman"/>
          <w:lang w:eastAsia="ru-RU"/>
        </w:rPr>
        <w:t xml:space="preserve"> </w:t>
      </w:r>
      <w:r w:rsidRPr="00E55360">
        <w:rPr>
          <w:rFonts w:ascii="Times New Roman" w:hAnsi="Times New Roman" w:cs="Times New Roman"/>
          <w:lang w:eastAsia="ru-RU"/>
        </w:rPr>
        <w:t>и надлежащего технического обслуживания</w:t>
      </w:r>
      <w:r w:rsidR="00E55360" w:rsidRPr="00E55360">
        <w:rPr>
          <w:rFonts w:ascii="Times New Roman" w:hAnsi="Times New Roman" w:cs="Times New Roman"/>
          <w:lang w:eastAsia="ru-RU"/>
        </w:rPr>
        <w:t xml:space="preserve"> </w:t>
      </w:r>
      <w:r w:rsidRPr="00E55360">
        <w:rPr>
          <w:rFonts w:ascii="Times New Roman" w:hAnsi="Times New Roman" w:cs="Times New Roman"/>
          <w:lang w:eastAsia="ru-RU"/>
        </w:rPr>
        <w:t>в соответствии с требованиями технических</w:t>
      </w:r>
      <w:r w:rsidR="00E55360" w:rsidRPr="00E55360">
        <w:rPr>
          <w:rFonts w:ascii="Times New Roman" w:hAnsi="Times New Roman" w:cs="Times New Roman"/>
          <w:lang w:eastAsia="ru-RU"/>
        </w:rPr>
        <w:t xml:space="preserve"> </w:t>
      </w:r>
      <w:r w:rsidRPr="00E55360">
        <w:rPr>
          <w:rFonts w:ascii="Times New Roman" w:hAnsi="Times New Roman" w:cs="Times New Roman"/>
          <w:lang w:eastAsia="ru-RU"/>
        </w:rPr>
        <w:t>регламентов</w:t>
      </w:r>
      <w:r w:rsidR="00E55360" w:rsidRPr="00E55360">
        <w:rPr>
          <w:rFonts w:ascii="Times New Roman" w:hAnsi="Times New Roman" w:cs="Times New Roman"/>
          <w:lang w:eastAsia="ru-RU"/>
        </w:rPr>
        <w:t xml:space="preserve">, предъявляемыми </w:t>
      </w:r>
      <w:r w:rsidRPr="00E55360">
        <w:rPr>
          <w:rFonts w:ascii="Times New Roman" w:hAnsi="Times New Roman" w:cs="Times New Roman"/>
          <w:lang w:eastAsia="ru-RU"/>
        </w:rPr>
        <w:t xml:space="preserve"> к конструктивным и другим</w:t>
      </w:r>
      <w:r w:rsidR="00E55360" w:rsidRPr="00E55360">
        <w:rPr>
          <w:rFonts w:ascii="Times New Roman" w:hAnsi="Times New Roman" w:cs="Times New Roman"/>
          <w:lang w:eastAsia="ru-RU"/>
        </w:rPr>
        <w:t xml:space="preserve"> </w:t>
      </w:r>
      <w:r w:rsidRPr="00E55360">
        <w:rPr>
          <w:rFonts w:ascii="Times New Roman" w:hAnsi="Times New Roman" w:cs="Times New Roman"/>
          <w:lang w:eastAsia="ru-RU"/>
        </w:rPr>
        <w:t>характеристикам надежности и безопасности</w:t>
      </w:r>
      <w:r w:rsidR="00E55360" w:rsidRPr="00E55360">
        <w:rPr>
          <w:rFonts w:ascii="Times New Roman" w:hAnsi="Times New Roman" w:cs="Times New Roman"/>
          <w:lang w:eastAsia="ru-RU"/>
        </w:rPr>
        <w:t xml:space="preserve"> </w:t>
      </w:r>
      <w:r w:rsidRPr="00E55360">
        <w:rPr>
          <w:rFonts w:ascii="Times New Roman" w:hAnsi="Times New Roman" w:cs="Times New Roman"/>
          <w:lang w:eastAsia="ru-RU"/>
        </w:rPr>
        <w:t>объектов, требованиями проектной</w:t>
      </w:r>
      <w:r w:rsidR="00E55360" w:rsidRPr="00E55360">
        <w:rPr>
          <w:rFonts w:ascii="Times New Roman" w:hAnsi="Times New Roman" w:cs="Times New Roman"/>
          <w:lang w:eastAsia="ru-RU"/>
        </w:rPr>
        <w:t xml:space="preserve"> </w:t>
      </w:r>
      <w:r w:rsidRPr="00E55360">
        <w:rPr>
          <w:rFonts w:ascii="Times New Roman" w:hAnsi="Times New Roman" w:cs="Times New Roman"/>
          <w:lang w:eastAsia="ru-RU"/>
        </w:rPr>
        <w:t>документации указанных объектов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УТВЕРЖДАЮ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_______________________</w:t>
      </w:r>
    </w:p>
    <w:p w:rsidR="00404AE2" w:rsidRPr="00D41782" w:rsidRDefault="00404AE2" w:rsidP="00E55360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(подпись </w:t>
      </w:r>
      <w:r w:rsidR="001E0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  </w:t>
      </w:r>
      <w:r w:rsidR="00E553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"____" ________20___ г.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AE2" w:rsidRPr="00D41782" w:rsidRDefault="00404AE2" w:rsidP="00794EFA">
      <w:pPr>
        <w:shd w:val="clear" w:color="auto" w:fill="FFFFFF"/>
        <w:spacing w:before="105" w:after="10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ОСМОТРА ЗДАНИЯ, СООРУЖЕНИЯ</w:t>
      </w:r>
      <w:r w:rsidR="0079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 ПРЕБЫВАНИЯ ЛЮДЕЙ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                                        </w:t>
      </w:r>
      <w:r w:rsidR="00794EFA">
        <w:rPr>
          <w:rFonts w:ascii="Times New Roman" w:eastAsia="Times New Roman" w:hAnsi="Times New Roman" w:cs="Times New Roman"/>
          <w:sz w:val="28"/>
          <w:szCs w:val="28"/>
          <w:lang w:eastAsia="ru-RU"/>
        </w:rPr>
        <w:t>с.______________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(дата, время составления)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5E3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составлен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</w:t>
      </w:r>
      <w:r w:rsidR="00794E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94E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04AE2" w:rsidRPr="00794EFA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794EF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имена, отчества, должности специалистов уполномоченного органа</w:t>
      </w:r>
      <w:r w:rsidR="00794EFA" w:rsidRPr="0079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4E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 за проведение осмотра зданий, сооружений)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94E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94E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04AE2" w:rsidRPr="00794EFA" w:rsidRDefault="00404AE2" w:rsidP="00794EF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4EFA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proofErr w:type="gramStart"/>
      <w:r w:rsidRPr="00794EFA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отчество, должность специалиста управления архитектуры,</w:t>
      </w:r>
      <w:proofErr w:type="gramEnd"/>
    </w:p>
    <w:p w:rsidR="00404AE2" w:rsidRPr="00794EFA" w:rsidRDefault="00404AE2" w:rsidP="00794EF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4EFA">
        <w:rPr>
          <w:rFonts w:ascii="Times New Roman" w:hAnsi="Times New Roman" w:cs="Times New Roman"/>
          <w:sz w:val="24"/>
          <w:szCs w:val="24"/>
          <w:lang w:eastAsia="ru-RU"/>
        </w:rPr>
        <w:t>градостроительства и жизнеобеспече</w:t>
      </w:r>
      <w:r w:rsidR="00794EFA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794EFA">
        <w:rPr>
          <w:rFonts w:ascii="Times New Roman" w:hAnsi="Times New Roman" w:cs="Times New Roman"/>
          <w:sz w:val="24"/>
          <w:szCs w:val="24"/>
          <w:lang w:eastAsia="ru-RU"/>
        </w:rPr>
        <w:t>ия</w:t>
      </w:r>
      <w:r w:rsidR="00794E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94EFA">
        <w:rPr>
          <w:rFonts w:ascii="Times New Roman" w:hAnsi="Times New Roman" w:cs="Times New Roman"/>
          <w:sz w:val="24"/>
          <w:szCs w:val="24"/>
          <w:lang w:eastAsia="ru-RU"/>
        </w:rPr>
        <w:t>населения)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с   участием  экспертов-специалистов,  представителей   экспертных  и  иных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_______________________________________________________________</w:t>
      </w:r>
    </w:p>
    <w:p w:rsidR="00404AE2" w:rsidRPr="00794EFA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 </w:t>
      </w:r>
      <w:r w:rsidRPr="00794EF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</w:t>
      </w:r>
      <w:r w:rsidR="0079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E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место работы)</w:t>
      </w:r>
    </w:p>
    <w:p w:rsidR="00794EFA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BE51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04AE2" w:rsidRPr="002B5E3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</w:t>
      </w: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органа, дата и номер)</w:t>
      </w:r>
    </w:p>
    <w:p w:rsidR="002B5E3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осмотра: 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BE512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(</w:t>
      </w: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здания, сооружения, его место нахождения)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осмотре установлено: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04AE2" w:rsidRPr="002B5E3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(подробное описание данных, характеризующих состояние объекта осмотра)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2B5E3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(не выявлены) нарушения: 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04AE2" w:rsidRPr="002B5E3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2B5E32"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</w:t>
      </w:r>
      <w:r w:rsidR="002B5E32"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технических регламентов,</w:t>
      </w:r>
      <w:r w:rsidR="002B5E32"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документации)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о мерах по устранению выявленн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нарушений: 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осмотре присутствовали: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04AE2" w:rsidRPr="002B5E32" w:rsidRDefault="002B5E3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404AE2"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 (фамилии, имена, отчества заявителя, лица, ответственного</w:t>
      </w: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AE2"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эксплуатацию здания, сооружения)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акту: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04AE2" w:rsidRPr="002B5E3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(материалы </w:t>
      </w:r>
      <w:proofErr w:type="spellStart"/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осматриваемого здания, сооружения и иные</w:t>
      </w:r>
      <w:proofErr w:type="gramEnd"/>
    </w:p>
    <w:p w:rsidR="00404AE2" w:rsidRPr="002B5E3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материалы, оформленные в ходе осмотра)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проводивших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    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_____________________</w:t>
      </w:r>
    </w:p>
    <w:p w:rsidR="00404AE2" w:rsidRPr="00D41782" w:rsidRDefault="00404AE2" w:rsidP="00404AE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 </w:t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2B5E32" w:rsidRDefault="00404AE2" w:rsidP="002B5E3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                               </w:t>
      </w:r>
    </w:p>
    <w:p w:rsidR="00404AE2" w:rsidRDefault="00404AE2" w:rsidP="002B5E3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A8A" w:rsidRDefault="00AA5A8A" w:rsidP="002B5E3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8A" w:rsidRDefault="00AA5A8A" w:rsidP="002B5E3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8A" w:rsidRDefault="00AA5A8A" w:rsidP="002B5E3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8A" w:rsidRDefault="00AA5A8A" w:rsidP="002B5E3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ACB" w:rsidRDefault="001E0ACB" w:rsidP="002B5E3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0ACB" w:rsidSect="001E0A3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20"/>
    <w:rsid w:val="00121876"/>
    <w:rsid w:val="001227A6"/>
    <w:rsid w:val="001847DC"/>
    <w:rsid w:val="0018559C"/>
    <w:rsid w:val="001A1084"/>
    <w:rsid w:val="001A2066"/>
    <w:rsid w:val="001D12DF"/>
    <w:rsid w:val="001E0A31"/>
    <w:rsid w:val="001E0ACB"/>
    <w:rsid w:val="002B5E32"/>
    <w:rsid w:val="002C1C8B"/>
    <w:rsid w:val="003F195D"/>
    <w:rsid w:val="003F5BE0"/>
    <w:rsid w:val="00404AE2"/>
    <w:rsid w:val="0044755F"/>
    <w:rsid w:val="00452E07"/>
    <w:rsid w:val="00493019"/>
    <w:rsid w:val="00496ABA"/>
    <w:rsid w:val="004D0A06"/>
    <w:rsid w:val="004E1E86"/>
    <w:rsid w:val="00540120"/>
    <w:rsid w:val="00590BFE"/>
    <w:rsid w:val="006B1EA1"/>
    <w:rsid w:val="006C7CB7"/>
    <w:rsid w:val="006E3500"/>
    <w:rsid w:val="00794EFA"/>
    <w:rsid w:val="007A6A56"/>
    <w:rsid w:val="007A6E8D"/>
    <w:rsid w:val="0087457C"/>
    <w:rsid w:val="008D69A2"/>
    <w:rsid w:val="008E071A"/>
    <w:rsid w:val="00956A55"/>
    <w:rsid w:val="009664D1"/>
    <w:rsid w:val="00971C64"/>
    <w:rsid w:val="00A350C9"/>
    <w:rsid w:val="00A845D9"/>
    <w:rsid w:val="00AA5A8A"/>
    <w:rsid w:val="00B36FE7"/>
    <w:rsid w:val="00BD248B"/>
    <w:rsid w:val="00BE5124"/>
    <w:rsid w:val="00C17420"/>
    <w:rsid w:val="00C7124F"/>
    <w:rsid w:val="00C84FB6"/>
    <w:rsid w:val="00C925B6"/>
    <w:rsid w:val="00CF2F21"/>
    <w:rsid w:val="00D41782"/>
    <w:rsid w:val="00DB6D57"/>
    <w:rsid w:val="00DF779C"/>
    <w:rsid w:val="00E55360"/>
    <w:rsid w:val="00E94044"/>
    <w:rsid w:val="00EA5C4E"/>
    <w:rsid w:val="00F9093A"/>
    <w:rsid w:val="00F94A68"/>
    <w:rsid w:val="00FE4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C64"/>
    <w:pPr>
      <w:ind w:left="720"/>
      <w:contextualSpacing/>
    </w:pPr>
  </w:style>
  <w:style w:type="paragraph" w:styleId="a4">
    <w:name w:val="No Spacing"/>
    <w:uiPriority w:val="1"/>
    <w:qFormat/>
    <w:rsid w:val="00971C6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8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C64"/>
    <w:pPr>
      <w:ind w:left="720"/>
      <w:contextualSpacing/>
    </w:pPr>
  </w:style>
  <w:style w:type="paragraph" w:styleId="a4">
    <w:name w:val="No Spacing"/>
    <w:uiPriority w:val="1"/>
    <w:qFormat/>
    <w:rsid w:val="00971C6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8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User</cp:lastModifiedBy>
  <cp:revision>22</cp:revision>
  <cp:lastPrinted>2015-05-29T10:17:00Z</cp:lastPrinted>
  <dcterms:created xsi:type="dcterms:W3CDTF">2016-02-26T05:52:00Z</dcterms:created>
  <dcterms:modified xsi:type="dcterms:W3CDTF">2016-03-11T12:33:00Z</dcterms:modified>
</cp:coreProperties>
</file>