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7D" w:rsidRPr="00471E7D" w:rsidRDefault="00471E7D" w:rsidP="00471E7D">
      <w:pPr>
        <w:tabs>
          <w:tab w:val="left" w:pos="5040"/>
        </w:tabs>
        <w:ind w:left="360" w:right="-464"/>
        <w:jc w:val="center"/>
        <w:rPr>
          <w:b/>
          <w:sz w:val="28"/>
          <w:szCs w:val="28"/>
        </w:rPr>
      </w:pPr>
      <w:r w:rsidRPr="00471E7D">
        <w:rPr>
          <w:b/>
          <w:sz w:val="28"/>
          <w:szCs w:val="28"/>
        </w:rPr>
        <w:t xml:space="preserve">Исполнительный комитет </w:t>
      </w:r>
      <w:r w:rsidR="001A448A">
        <w:rPr>
          <w:b/>
          <w:sz w:val="28"/>
          <w:szCs w:val="28"/>
        </w:rPr>
        <w:t>Старотатарско-Адамского</w:t>
      </w:r>
    </w:p>
    <w:p w:rsidR="00471E7D" w:rsidRPr="00471E7D" w:rsidRDefault="00471E7D" w:rsidP="00471E7D">
      <w:pPr>
        <w:tabs>
          <w:tab w:val="left" w:pos="5040"/>
        </w:tabs>
        <w:ind w:left="360" w:right="-464"/>
        <w:jc w:val="center"/>
        <w:rPr>
          <w:b/>
          <w:sz w:val="28"/>
          <w:szCs w:val="28"/>
        </w:rPr>
      </w:pPr>
      <w:r w:rsidRPr="00471E7D">
        <w:rPr>
          <w:b/>
          <w:sz w:val="28"/>
          <w:szCs w:val="28"/>
        </w:rPr>
        <w:t>сельского поселения Аксубаевского муниципального района</w:t>
      </w:r>
    </w:p>
    <w:p w:rsidR="00471E7D" w:rsidRDefault="00471E7D" w:rsidP="00471E7D">
      <w:pPr>
        <w:tabs>
          <w:tab w:val="left" w:pos="5040"/>
        </w:tabs>
        <w:ind w:left="360" w:right="-464"/>
        <w:jc w:val="center"/>
        <w:rPr>
          <w:b/>
          <w:sz w:val="28"/>
          <w:szCs w:val="28"/>
        </w:rPr>
      </w:pPr>
      <w:r w:rsidRPr="00471E7D">
        <w:rPr>
          <w:b/>
          <w:sz w:val="28"/>
          <w:szCs w:val="28"/>
        </w:rPr>
        <w:t>Республики Татарстан</w:t>
      </w:r>
    </w:p>
    <w:p w:rsidR="006C036B" w:rsidRDefault="006C036B" w:rsidP="00471E7D">
      <w:pPr>
        <w:tabs>
          <w:tab w:val="left" w:pos="5040"/>
        </w:tabs>
        <w:ind w:left="360" w:right="-464"/>
        <w:jc w:val="center"/>
        <w:rPr>
          <w:b/>
          <w:sz w:val="28"/>
          <w:szCs w:val="28"/>
        </w:rPr>
      </w:pPr>
    </w:p>
    <w:p w:rsidR="00471E7D" w:rsidRPr="00471E7D" w:rsidRDefault="00471E7D" w:rsidP="00471E7D">
      <w:pPr>
        <w:tabs>
          <w:tab w:val="left" w:pos="5040"/>
        </w:tabs>
        <w:ind w:right="-464"/>
        <w:rPr>
          <w:b/>
          <w:sz w:val="28"/>
          <w:szCs w:val="28"/>
        </w:rPr>
      </w:pPr>
    </w:p>
    <w:p w:rsidR="00471E7D" w:rsidRDefault="00471E7D" w:rsidP="00471E7D">
      <w:pPr>
        <w:tabs>
          <w:tab w:val="left" w:pos="5040"/>
        </w:tabs>
        <w:ind w:left="360" w:right="-464"/>
        <w:jc w:val="center"/>
        <w:rPr>
          <w:b/>
          <w:sz w:val="28"/>
          <w:szCs w:val="28"/>
        </w:rPr>
      </w:pPr>
      <w:r w:rsidRPr="00471E7D">
        <w:rPr>
          <w:b/>
          <w:sz w:val="28"/>
          <w:szCs w:val="28"/>
        </w:rPr>
        <w:t>ПОСТАНОВЛЕНИЕ</w:t>
      </w:r>
    </w:p>
    <w:p w:rsidR="006C036B" w:rsidRDefault="006C036B" w:rsidP="00471E7D">
      <w:pPr>
        <w:tabs>
          <w:tab w:val="left" w:pos="5040"/>
        </w:tabs>
        <w:ind w:left="360" w:right="-464"/>
        <w:jc w:val="center"/>
        <w:rPr>
          <w:b/>
          <w:sz w:val="28"/>
          <w:szCs w:val="28"/>
        </w:rPr>
      </w:pPr>
    </w:p>
    <w:p w:rsidR="006C036B" w:rsidRPr="00471E7D" w:rsidRDefault="006C036B" w:rsidP="00471E7D">
      <w:pPr>
        <w:tabs>
          <w:tab w:val="left" w:pos="5040"/>
        </w:tabs>
        <w:ind w:left="360" w:right="-464"/>
        <w:jc w:val="center"/>
        <w:rPr>
          <w:b/>
          <w:sz w:val="28"/>
          <w:szCs w:val="28"/>
        </w:rPr>
      </w:pPr>
    </w:p>
    <w:p w:rsidR="00471E7D" w:rsidRPr="00471E7D" w:rsidRDefault="00471E7D" w:rsidP="00471E7D">
      <w:pPr>
        <w:tabs>
          <w:tab w:val="left" w:pos="5040"/>
        </w:tabs>
        <w:ind w:right="-464"/>
        <w:rPr>
          <w:sz w:val="24"/>
          <w:szCs w:val="24"/>
        </w:rPr>
      </w:pPr>
    </w:p>
    <w:p w:rsidR="00471E7D" w:rsidRDefault="00471E7D" w:rsidP="00471E7D">
      <w:pPr>
        <w:tabs>
          <w:tab w:val="left" w:pos="5040"/>
        </w:tabs>
        <w:ind w:right="-464"/>
        <w:rPr>
          <w:b/>
          <w:sz w:val="28"/>
          <w:szCs w:val="28"/>
        </w:rPr>
      </w:pPr>
      <w:r w:rsidRPr="00471E7D">
        <w:rPr>
          <w:b/>
          <w:sz w:val="28"/>
          <w:szCs w:val="28"/>
        </w:rPr>
        <w:t xml:space="preserve">       </w:t>
      </w:r>
      <w:r w:rsidR="006C036B">
        <w:rPr>
          <w:b/>
          <w:sz w:val="28"/>
          <w:szCs w:val="28"/>
        </w:rPr>
        <w:t xml:space="preserve">        </w:t>
      </w:r>
      <w:r w:rsidRPr="00471E7D">
        <w:rPr>
          <w:b/>
          <w:sz w:val="28"/>
          <w:szCs w:val="28"/>
        </w:rPr>
        <w:t xml:space="preserve">  №                                                     </w:t>
      </w:r>
      <w:r w:rsidR="006C036B">
        <w:rPr>
          <w:b/>
          <w:sz w:val="28"/>
          <w:szCs w:val="28"/>
        </w:rPr>
        <w:t xml:space="preserve">     </w:t>
      </w:r>
      <w:r w:rsidRPr="00471E7D">
        <w:rPr>
          <w:b/>
          <w:sz w:val="28"/>
          <w:szCs w:val="28"/>
        </w:rPr>
        <w:t xml:space="preserve"> от</w:t>
      </w:r>
      <w:r w:rsidR="009E65C4">
        <w:rPr>
          <w:b/>
          <w:sz w:val="28"/>
          <w:szCs w:val="28"/>
        </w:rPr>
        <w:t xml:space="preserve"> </w:t>
      </w:r>
      <w:r w:rsidR="006C036B">
        <w:rPr>
          <w:b/>
          <w:sz w:val="28"/>
          <w:szCs w:val="28"/>
        </w:rPr>
        <w:t xml:space="preserve"> </w:t>
      </w:r>
      <w:bookmarkStart w:id="0" w:name="_GoBack"/>
      <w:bookmarkEnd w:id="0"/>
    </w:p>
    <w:p w:rsidR="006C036B" w:rsidRPr="00471E7D" w:rsidRDefault="006C036B" w:rsidP="00471E7D">
      <w:pPr>
        <w:tabs>
          <w:tab w:val="left" w:pos="5040"/>
        </w:tabs>
        <w:ind w:right="-464"/>
        <w:rPr>
          <w:b/>
          <w:sz w:val="28"/>
          <w:szCs w:val="28"/>
        </w:rPr>
      </w:pPr>
    </w:p>
    <w:p w:rsidR="00471E7D" w:rsidRDefault="00471E7D" w:rsidP="00471E7D">
      <w:pPr>
        <w:widowControl w:val="0"/>
        <w:autoSpaceDE w:val="0"/>
        <w:autoSpaceDN w:val="0"/>
        <w:adjustRightInd w:val="0"/>
        <w:rPr>
          <w:bCs/>
          <w:sz w:val="28"/>
          <w:szCs w:val="28"/>
        </w:rPr>
      </w:pPr>
    </w:p>
    <w:p w:rsidR="00471E7D" w:rsidRPr="007E6D7A" w:rsidRDefault="00471E7D" w:rsidP="00471E7D">
      <w:pPr>
        <w:widowControl w:val="0"/>
        <w:autoSpaceDE w:val="0"/>
        <w:autoSpaceDN w:val="0"/>
        <w:adjustRightInd w:val="0"/>
        <w:ind w:left="3540"/>
        <w:jc w:val="both"/>
        <w:rPr>
          <w:bCs/>
          <w:sz w:val="28"/>
          <w:szCs w:val="28"/>
        </w:rPr>
      </w:pPr>
      <w:r>
        <w:rPr>
          <w:bCs/>
          <w:sz w:val="28"/>
          <w:szCs w:val="28"/>
        </w:rPr>
        <w:t>Об утверждении М</w:t>
      </w:r>
      <w:r w:rsidRPr="007E6D7A">
        <w:rPr>
          <w:bCs/>
          <w:sz w:val="28"/>
          <w:szCs w:val="28"/>
        </w:rPr>
        <w:t xml:space="preserve">униципальной программы «Развитие муниципальной службы в </w:t>
      </w:r>
      <w:r w:rsidR="001A448A">
        <w:rPr>
          <w:bCs/>
          <w:sz w:val="28"/>
          <w:szCs w:val="28"/>
        </w:rPr>
        <w:t>Старотатарско-Адамском</w:t>
      </w:r>
      <w:r w:rsidRPr="00471E7D">
        <w:rPr>
          <w:bCs/>
          <w:sz w:val="28"/>
          <w:szCs w:val="28"/>
        </w:rPr>
        <w:t xml:space="preserve"> сельском поселении Аксубаевского  муниципального района </w:t>
      </w:r>
      <w:r w:rsidRPr="007E6D7A">
        <w:rPr>
          <w:bCs/>
          <w:sz w:val="28"/>
          <w:szCs w:val="28"/>
        </w:rPr>
        <w:t>Республики Татарстан на</w:t>
      </w:r>
      <w:r w:rsidR="009E65C4">
        <w:rPr>
          <w:bCs/>
          <w:sz w:val="28"/>
          <w:szCs w:val="28"/>
        </w:rPr>
        <w:t xml:space="preserve"> 2017</w:t>
      </w:r>
      <w:r>
        <w:rPr>
          <w:bCs/>
          <w:sz w:val="28"/>
          <w:szCs w:val="28"/>
        </w:rPr>
        <w:t>-</w:t>
      </w:r>
      <w:r w:rsidR="009E65C4">
        <w:rPr>
          <w:bCs/>
          <w:sz w:val="28"/>
          <w:szCs w:val="28"/>
        </w:rPr>
        <w:t>2019</w:t>
      </w:r>
      <w:r w:rsidRPr="007E6D7A">
        <w:rPr>
          <w:bCs/>
          <w:sz w:val="28"/>
          <w:szCs w:val="28"/>
        </w:rPr>
        <w:t xml:space="preserve"> годы»</w:t>
      </w:r>
    </w:p>
    <w:p w:rsidR="00471E7D" w:rsidRPr="007D7452" w:rsidRDefault="00471E7D" w:rsidP="00471E7D">
      <w:pPr>
        <w:widowControl w:val="0"/>
        <w:autoSpaceDE w:val="0"/>
        <w:autoSpaceDN w:val="0"/>
        <w:adjustRightInd w:val="0"/>
        <w:jc w:val="both"/>
        <w:rPr>
          <w:sz w:val="28"/>
          <w:szCs w:val="28"/>
        </w:rPr>
      </w:pPr>
    </w:p>
    <w:p w:rsidR="00471E7D" w:rsidRPr="006C036B" w:rsidRDefault="00471E7D" w:rsidP="006C036B">
      <w:pPr>
        <w:autoSpaceDE w:val="0"/>
        <w:autoSpaceDN w:val="0"/>
        <w:adjustRightInd w:val="0"/>
        <w:ind w:firstLine="540"/>
        <w:jc w:val="both"/>
        <w:rPr>
          <w:b/>
          <w:bCs/>
        </w:rPr>
      </w:pPr>
      <w:r>
        <w:rPr>
          <w:sz w:val="28"/>
          <w:szCs w:val="28"/>
        </w:rPr>
        <w:t>В соответствии с Федеральным законом «О муниципальной службе в Российской Федерации», Кодексом Республики Татарстан о муниципальной службе, п</w:t>
      </w:r>
      <w:r w:rsidRPr="00850DAB">
        <w:rPr>
          <w:sz w:val="28"/>
          <w:szCs w:val="28"/>
        </w:rPr>
        <w:t>остановление</w:t>
      </w:r>
      <w:r>
        <w:rPr>
          <w:sz w:val="28"/>
          <w:szCs w:val="28"/>
        </w:rPr>
        <w:t>м</w:t>
      </w:r>
      <w:r w:rsidRPr="00850DAB">
        <w:rPr>
          <w:sz w:val="28"/>
          <w:szCs w:val="28"/>
        </w:rPr>
        <w:t xml:space="preserve"> </w:t>
      </w:r>
      <w:r>
        <w:rPr>
          <w:sz w:val="28"/>
          <w:szCs w:val="28"/>
        </w:rPr>
        <w:t>Кабинета Министров Республики Татарстан от 22.11.2013</w:t>
      </w:r>
      <w:r w:rsidRPr="00850DAB">
        <w:rPr>
          <w:sz w:val="28"/>
          <w:szCs w:val="28"/>
        </w:rPr>
        <w:t xml:space="preserve"> </w:t>
      </w:r>
      <w:r>
        <w:rPr>
          <w:sz w:val="28"/>
          <w:szCs w:val="28"/>
        </w:rPr>
        <w:t>№ 910 «</w:t>
      </w:r>
      <w:r w:rsidRPr="00850DAB">
        <w:rPr>
          <w:sz w:val="28"/>
          <w:szCs w:val="28"/>
        </w:rPr>
        <w:t>Об утвержд</w:t>
      </w:r>
      <w:r>
        <w:rPr>
          <w:sz w:val="28"/>
          <w:szCs w:val="28"/>
        </w:rPr>
        <w:t>ении государственной программы «</w:t>
      </w:r>
      <w:r w:rsidRPr="00850DAB">
        <w:rPr>
          <w:sz w:val="28"/>
          <w:szCs w:val="28"/>
        </w:rPr>
        <w:t>Развитие государственной гражданской службы Республики Татарстан и муниципальной службы в Республ</w:t>
      </w:r>
      <w:r w:rsidR="0005695F">
        <w:rPr>
          <w:sz w:val="28"/>
          <w:szCs w:val="28"/>
        </w:rPr>
        <w:t>ике Татарстан на 2017</w:t>
      </w:r>
      <w:r w:rsidR="009E65C4">
        <w:rPr>
          <w:sz w:val="28"/>
          <w:szCs w:val="28"/>
        </w:rPr>
        <w:t>-2019</w:t>
      </w:r>
      <w:r>
        <w:rPr>
          <w:sz w:val="28"/>
          <w:szCs w:val="28"/>
        </w:rPr>
        <w:t xml:space="preserve"> годы»  </w:t>
      </w:r>
    </w:p>
    <w:p w:rsidR="00471E7D" w:rsidRPr="00666C5D" w:rsidRDefault="00471E7D" w:rsidP="00471E7D">
      <w:pPr>
        <w:autoSpaceDE w:val="0"/>
        <w:autoSpaceDN w:val="0"/>
        <w:adjustRightInd w:val="0"/>
        <w:ind w:firstLine="540"/>
        <w:jc w:val="both"/>
        <w:rPr>
          <w:sz w:val="28"/>
          <w:szCs w:val="28"/>
        </w:rPr>
      </w:pPr>
      <w:r>
        <w:rPr>
          <w:sz w:val="28"/>
          <w:szCs w:val="28"/>
        </w:rPr>
        <w:t>И</w:t>
      </w:r>
      <w:r w:rsidRPr="00666C5D">
        <w:rPr>
          <w:sz w:val="28"/>
          <w:szCs w:val="28"/>
        </w:rPr>
        <w:t xml:space="preserve">сполнительный комитет </w:t>
      </w:r>
      <w:r w:rsidR="001A448A">
        <w:rPr>
          <w:sz w:val="28"/>
          <w:szCs w:val="28"/>
        </w:rPr>
        <w:t>Старотатарско-Адамского</w:t>
      </w:r>
      <w:r>
        <w:rPr>
          <w:sz w:val="28"/>
          <w:szCs w:val="28"/>
        </w:rPr>
        <w:t xml:space="preserve"> сельского поселения </w:t>
      </w:r>
      <w:r w:rsidRPr="00666C5D">
        <w:rPr>
          <w:sz w:val="28"/>
          <w:szCs w:val="28"/>
        </w:rPr>
        <w:t>Аксубаевского муниципального района</w:t>
      </w:r>
      <w:r>
        <w:rPr>
          <w:b/>
          <w:bCs/>
          <w:sz w:val="28"/>
          <w:szCs w:val="28"/>
        </w:rPr>
        <w:t xml:space="preserve"> </w:t>
      </w:r>
      <w:r w:rsidRPr="0022783D">
        <w:rPr>
          <w:sz w:val="28"/>
          <w:szCs w:val="28"/>
          <w:lang w:val="tt-RU"/>
        </w:rPr>
        <w:t>Республики Татарстан</w:t>
      </w:r>
      <w:r>
        <w:rPr>
          <w:sz w:val="28"/>
          <w:szCs w:val="28"/>
          <w:lang w:val="tt-RU"/>
        </w:rPr>
        <w:t xml:space="preserve"> </w:t>
      </w:r>
      <w:r w:rsidRPr="00666C5D">
        <w:rPr>
          <w:b/>
          <w:bCs/>
          <w:sz w:val="28"/>
          <w:szCs w:val="28"/>
        </w:rPr>
        <w:t>ПОСТАНОВЛЯЕТ:</w:t>
      </w:r>
    </w:p>
    <w:p w:rsidR="00471E7D" w:rsidRPr="007D7452" w:rsidRDefault="00471E7D" w:rsidP="00471E7D">
      <w:pPr>
        <w:widowControl w:val="0"/>
        <w:autoSpaceDE w:val="0"/>
        <w:autoSpaceDN w:val="0"/>
        <w:adjustRightInd w:val="0"/>
        <w:jc w:val="both"/>
        <w:rPr>
          <w:sz w:val="28"/>
          <w:szCs w:val="28"/>
        </w:rPr>
      </w:pPr>
    </w:p>
    <w:p w:rsidR="00471E7D" w:rsidRDefault="00471E7D" w:rsidP="00471E7D">
      <w:pPr>
        <w:widowControl w:val="0"/>
        <w:autoSpaceDE w:val="0"/>
        <w:autoSpaceDN w:val="0"/>
        <w:adjustRightInd w:val="0"/>
        <w:ind w:firstLine="540"/>
        <w:jc w:val="both"/>
        <w:rPr>
          <w:sz w:val="28"/>
          <w:szCs w:val="28"/>
        </w:rPr>
      </w:pPr>
      <w:r w:rsidRPr="007D7452">
        <w:rPr>
          <w:sz w:val="28"/>
          <w:szCs w:val="28"/>
        </w:rPr>
        <w:t xml:space="preserve">1. Утвердить </w:t>
      </w:r>
      <w:r>
        <w:rPr>
          <w:sz w:val="28"/>
          <w:szCs w:val="28"/>
        </w:rPr>
        <w:t>Муниципальную п</w:t>
      </w:r>
      <w:r w:rsidRPr="007D7452">
        <w:rPr>
          <w:sz w:val="28"/>
          <w:szCs w:val="28"/>
        </w:rPr>
        <w:t>рограмму «Развитие муниципальной службы в</w:t>
      </w:r>
      <w:r>
        <w:rPr>
          <w:sz w:val="28"/>
          <w:szCs w:val="28"/>
        </w:rPr>
        <w:t> </w:t>
      </w:r>
      <w:r w:rsidR="001A448A">
        <w:rPr>
          <w:sz w:val="28"/>
          <w:szCs w:val="28"/>
        </w:rPr>
        <w:t>Старотатарско-Адамском</w:t>
      </w:r>
      <w:r w:rsidRPr="00471E7D">
        <w:rPr>
          <w:sz w:val="28"/>
          <w:szCs w:val="28"/>
        </w:rPr>
        <w:t xml:space="preserve"> сельско</w:t>
      </w:r>
      <w:r>
        <w:rPr>
          <w:sz w:val="28"/>
          <w:szCs w:val="28"/>
        </w:rPr>
        <w:t>м</w:t>
      </w:r>
      <w:r w:rsidRPr="00471E7D">
        <w:rPr>
          <w:sz w:val="28"/>
          <w:szCs w:val="28"/>
        </w:rPr>
        <w:t xml:space="preserve"> поселени</w:t>
      </w:r>
      <w:r>
        <w:rPr>
          <w:sz w:val="28"/>
          <w:szCs w:val="28"/>
        </w:rPr>
        <w:t>и</w:t>
      </w:r>
      <w:r w:rsidRPr="00471E7D">
        <w:rPr>
          <w:sz w:val="28"/>
          <w:szCs w:val="28"/>
        </w:rPr>
        <w:t xml:space="preserve"> </w:t>
      </w:r>
      <w:r>
        <w:rPr>
          <w:sz w:val="28"/>
          <w:szCs w:val="28"/>
        </w:rPr>
        <w:t>Аксубаевского</w:t>
      </w:r>
      <w:r w:rsidRPr="007D7452">
        <w:rPr>
          <w:sz w:val="28"/>
          <w:szCs w:val="28"/>
        </w:rPr>
        <w:t xml:space="preserve"> </w:t>
      </w:r>
      <w:r>
        <w:rPr>
          <w:sz w:val="28"/>
          <w:szCs w:val="28"/>
        </w:rPr>
        <w:t xml:space="preserve"> </w:t>
      </w:r>
      <w:r w:rsidRPr="007D7452">
        <w:rPr>
          <w:sz w:val="28"/>
          <w:szCs w:val="28"/>
        </w:rPr>
        <w:t>муниципально</w:t>
      </w:r>
      <w:r>
        <w:rPr>
          <w:sz w:val="28"/>
          <w:szCs w:val="28"/>
        </w:rPr>
        <w:t>го</w:t>
      </w:r>
      <w:r w:rsidRPr="007D7452">
        <w:rPr>
          <w:sz w:val="28"/>
          <w:szCs w:val="28"/>
        </w:rPr>
        <w:t xml:space="preserve"> район</w:t>
      </w:r>
      <w:r>
        <w:rPr>
          <w:sz w:val="28"/>
          <w:szCs w:val="28"/>
        </w:rPr>
        <w:t>а</w:t>
      </w:r>
      <w:r w:rsidRPr="007D7452">
        <w:rPr>
          <w:sz w:val="28"/>
          <w:szCs w:val="28"/>
        </w:rPr>
        <w:t xml:space="preserve"> </w:t>
      </w:r>
      <w:r w:rsidR="00970064">
        <w:rPr>
          <w:sz w:val="28"/>
          <w:szCs w:val="28"/>
        </w:rPr>
        <w:t>Республики Татарстан на 2017</w:t>
      </w:r>
      <w:r>
        <w:rPr>
          <w:sz w:val="28"/>
          <w:szCs w:val="28"/>
        </w:rPr>
        <w:t>-</w:t>
      </w:r>
      <w:r w:rsidR="00970064">
        <w:rPr>
          <w:sz w:val="28"/>
          <w:szCs w:val="28"/>
        </w:rPr>
        <w:t>2019</w:t>
      </w:r>
      <w:r w:rsidRPr="007D7452">
        <w:rPr>
          <w:sz w:val="28"/>
          <w:szCs w:val="28"/>
        </w:rPr>
        <w:t xml:space="preserve"> годы» (</w:t>
      </w:r>
      <w:r>
        <w:rPr>
          <w:sz w:val="28"/>
          <w:szCs w:val="28"/>
        </w:rPr>
        <w:t>приложение №1</w:t>
      </w:r>
      <w:r w:rsidRPr="007D7452">
        <w:rPr>
          <w:sz w:val="28"/>
          <w:szCs w:val="28"/>
        </w:rPr>
        <w:t>).</w:t>
      </w:r>
    </w:p>
    <w:p w:rsidR="006C036B" w:rsidRPr="007D7452" w:rsidRDefault="006C036B" w:rsidP="00471E7D">
      <w:pPr>
        <w:widowControl w:val="0"/>
        <w:autoSpaceDE w:val="0"/>
        <w:autoSpaceDN w:val="0"/>
        <w:adjustRightInd w:val="0"/>
        <w:ind w:firstLine="540"/>
        <w:jc w:val="both"/>
        <w:rPr>
          <w:sz w:val="28"/>
          <w:szCs w:val="28"/>
        </w:rPr>
      </w:pPr>
    </w:p>
    <w:p w:rsidR="00471E7D" w:rsidRDefault="00471E7D" w:rsidP="00471E7D">
      <w:pPr>
        <w:widowControl w:val="0"/>
        <w:autoSpaceDE w:val="0"/>
        <w:autoSpaceDN w:val="0"/>
        <w:adjustRightInd w:val="0"/>
        <w:ind w:firstLine="540"/>
        <w:jc w:val="both"/>
        <w:rPr>
          <w:sz w:val="28"/>
          <w:szCs w:val="28"/>
        </w:rPr>
      </w:pPr>
      <w:r>
        <w:rPr>
          <w:sz w:val="28"/>
          <w:szCs w:val="28"/>
        </w:rPr>
        <w:t xml:space="preserve">2. Исполнительному комитету сельского поселения </w:t>
      </w:r>
      <w:r w:rsidRPr="00A45A5F">
        <w:rPr>
          <w:sz w:val="28"/>
          <w:szCs w:val="28"/>
        </w:rPr>
        <w:t xml:space="preserve">обеспечить финансирование мероприятий </w:t>
      </w:r>
      <w:hyperlink w:anchor="sub_100" w:history="1">
        <w:r>
          <w:rPr>
            <w:sz w:val="28"/>
            <w:szCs w:val="28"/>
          </w:rPr>
          <w:t>Муниципальной п</w:t>
        </w:r>
        <w:r w:rsidRPr="00A45A5F">
          <w:rPr>
            <w:sz w:val="28"/>
            <w:szCs w:val="28"/>
          </w:rPr>
          <w:t>рограммы</w:t>
        </w:r>
      </w:hyperlink>
      <w:r w:rsidRPr="00A45A5F">
        <w:rPr>
          <w:sz w:val="28"/>
          <w:szCs w:val="28"/>
        </w:rPr>
        <w:t xml:space="preserve"> </w:t>
      </w:r>
      <w:r>
        <w:rPr>
          <w:sz w:val="28"/>
          <w:szCs w:val="28"/>
        </w:rPr>
        <w:t>«Р</w:t>
      </w:r>
      <w:r w:rsidRPr="00A45A5F">
        <w:rPr>
          <w:sz w:val="28"/>
          <w:szCs w:val="28"/>
        </w:rPr>
        <w:t>азвити</w:t>
      </w:r>
      <w:r>
        <w:rPr>
          <w:sz w:val="28"/>
          <w:szCs w:val="28"/>
        </w:rPr>
        <w:t>е</w:t>
      </w:r>
      <w:r w:rsidRPr="00A45A5F">
        <w:rPr>
          <w:sz w:val="28"/>
          <w:szCs w:val="28"/>
        </w:rPr>
        <w:t xml:space="preserve"> муниципальной службы в</w:t>
      </w:r>
      <w:r>
        <w:rPr>
          <w:sz w:val="28"/>
          <w:szCs w:val="28"/>
        </w:rPr>
        <w:t xml:space="preserve"> </w:t>
      </w:r>
      <w:r w:rsidRPr="00A45A5F">
        <w:rPr>
          <w:sz w:val="28"/>
          <w:szCs w:val="28"/>
        </w:rPr>
        <w:t xml:space="preserve"> </w:t>
      </w:r>
      <w:r w:rsidR="001A448A">
        <w:rPr>
          <w:sz w:val="28"/>
          <w:szCs w:val="28"/>
        </w:rPr>
        <w:t>Старотатарско-Адамском</w:t>
      </w:r>
      <w:r w:rsidRPr="00471E7D">
        <w:rPr>
          <w:sz w:val="28"/>
          <w:szCs w:val="28"/>
        </w:rPr>
        <w:t xml:space="preserve"> сельском поселении Аксубаевского  муниципального района </w:t>
      </w:r>
      <w:r w:rsidRPr="00A45A5F">
        <w:rPr>
          <w:sz w:val="28"/>
          <w:szCs w:val="28"/>
        </w:rPr>
        <w:t>Республики Татарстан на 201</w:t>
      </w:r>
      <w:r w:rsidR="00970064">
        <w:rPr>
          <w:sz w:val="28"/>
          <w:szCs w:val="28"/>
        </w:rPr>
        <w:t>7</w:t>
      </w:r>
      <w:r w:rsidRPr="00A45A5F">
        <w:rPr>
          <w:sz w:val="28"/>
          <w:szCs w:val="28"/>
        </w:rPr>
        <w:t>-201</w:t>
      </w:r>
      <w:r w:rsidR="00970064">
        <w:rPr>
          <w:sz w:val="28"/>
          <w:szCs w:val="28"/>
        </w:rPr>
        <w:t>9</w:t>
      </w:r>
      <w:r w:rsidRPr="00A45A5F">
        <w:rPr>
          <w:sz w:val="28"/>
          <w:szCs w:val="28"/>
        </w:rPr>
        <w:t> годы</w:t>
      </w:r>
      <w:r>
        <w:rPr>
          <w:sz w:val="28"/>
          <w:szCs w:val="28"/>
        </w:rPr>
        <w:t>»</w:t>
      </w:r>
      <w:r w:rsidRPr="00A45A5F">
        <w:rPr>
          <w:sz w:val="28"/>
          <w:szCs w:val="28"/>
        </w:rPr>
        <w:t xml:space="preserve"> (далее </w:t>
      </w:r>
      <w:r>
        <w:rPr>
          <w:sz w:val="28"/>
          <w:szCs w:val="28"/>
        </w:rPr>
        <w:t>–</w:t>
      </w:r>
      <w:r w:rsidRPr="00A45A5F">
        <w:rPr>
          <w:sz w:val="28"/>
          <w:szCs w:val="28"/>
        </w:rPr>
        <w:t xml:space="preserve"> Программа), проводимых за счет средств местного и республиканского бюджетов.</w:t>
      </w:r>
    </w:p>
    <w:p w:rsidR="00471E7D" w:rsidRDefault="00471E7D" w:rsidP="00471E7D">
      <w:pPr>
        <w:widowControl w:val="0"/>
        <w:autoSpaceDE w:val="0"/>
        <w:autoSpaceDN w:val="0"/>
        <w:adjustRightInd w:val="0"/>
        <w:ind w:firstLine="540"/>
        <w:jc w:val="both"/>
        <w:rPr>
          <w:sz w:val="28"/>
          <w:szCs w:val="28"/>
        </w:rPr>
      </w:pPr>
      <w:r>
        <w:rPr>
          <w:sz w:val="28"/>
          <w:szCs w:val="28"/>
        </w:rPr>
        <w:t>3</w:t>
      </w:r>
      <w:r w:rsidRPr="007D7452">
        <w:rPr>
          <w:sz w:val="28"/>
          <w:szCs w:val="28"/>
        </w:rPr>
        <w:t xml:space="preserve">. </w:t>
      </w:r>
      <w:r>
        <w:rPr>
          <w:sz w:val="28"/>
          <w:szCs w:val="28"/>
        </w:rPr>
        <w:t xml:space="preserve">Главному бухгалтеру Исполнительного комитета сельского поселения </w:t>
      </w:r>
      <w:r w:rsidRPr="00850DAB">
        <w:rPr>
          <w:sz w:val="28"/>
          <w:szCs w:val="28"/>
        </w:rPr>
        <w:t xml:space="preserve">ежегодно при формировании бюджета </w:t>
      </w:r>
      <w:r>
        <w:rPr>
          <w:sz w:val="28"/>
          <w:szCs w:val="28"/>
        </w:rPr>
        <w:t>сельского поселения</w:t>
      </w:r>
      <w:r w:rsidRPr="00850DAB">
        <w:rPr>
          <w:sz w:val="28"/>
          <w:szCs w:val="28"/>
        </w:rPr>
        <w:t xml:space="preserve"> на очередной финансовый год предусматривать средства на реализацию мероприятий </w:t>
      </w:r>
      <w:hyperlink w:anchor="sub_100" w:history="1">
        <w:r w:rsidRPr="00850DAB">
          <w:rPr>
            <w:sz w:val="28"/>
            <w:szCs w:val="28"/>
          </w:rPr>
          <w:t>Программы</w:t>
        </w:r>
      </w:hyperlink>
      <w:r w:rsidRPr="00850DAB">
        <w:rPr>
          <w:sz w:val="28"/>
          <w:szCs w:val="28"/>
        </w:rPr>
        <w:t xml:space="preserve"> </w:t>
      </w:r>
      <w:r>
        <w:rPr>
          <w:sz w:val="28"/>
          <w:szCs w:val="28"/>
        </w:rPr>
        <w:t xml:space="preserve">в соответствии с бюджетными ассигнованиями, предусмотренными в бюджете </w:t>
      </w:r>
      <w:r w:rsidR="001A448A">
        <w:rPr>
          <w:sz w:val="28"/>
          <w:szCs w:val="28"/>
        </w:rPr>
        <w:t>Старотатарско-Адамского</w:t>
      </w:r>
      <w:r w:rsidRPr="00471E7D">
        <w:rPr>
          <w:sz w:val="28"/>
          <w:szCs w:val="28"/>
        </w:rPr>
        <w:t xml:space="preserve"> сельско</w:t>
      </w:r>
      <w:r>
        <w:rPr>
          <w:sz w:val="28"/>
          <w:szCs w:val="28"/>
        </w:rPr>
        <w:t>го</w:t>
      </w:r>
      <w:r w:rsidRPr="00471E7D">
        <w:rPr>
          <w:sz w:val="28"/>
          <w:szCs w:val="28"/>
        </w:rPr>
        <w:t xml:space="preserve"> поселени</w:t>
      </w:r>
      <w:r>
        <w:rPr>
          <w:sz w:val="28"/>
          <w:szCs w:val="28"/>
        </w:rPr>
        <w:t>я</w:t>
      </w:r>
      <w:r w:rsidRPr="00471E7D">
        <w:rPr>
          <w:sz w:val="28"/>
          <w:szCs w:val="28"/>
        </w:rPr>
        <w:t xml:space="preserve"> </w:t>
      </w:r>
      <w:r>
        <w:rPr>
          <w:sz w:val="28"/>
          <w:szCs w:val="28"/>
        </w:rPr>
        <w:t>на эти цели на соответствующий финансовый год</w:t>
      </w:r>
      <w:r w:rsidRPr="00850DAB">
        <w:rPr>
          <w:sz w:val="28"/>
          <w:szCs w:val="28"/>
        </w:rPr>
        <w:t>.</w:t>
      </w:r>
    </w:p>
    <w:p w:rsidR="006C036B" w:rsidRDefault="006C036B" w:rsidP="00471E7D">
      <w:pPr>
        <w:widowControl w:val="0"/>
        <w:autoSpaceDE w:val="0"/>
        <w:autoSpaceDN w:val="0"/>
        <w:adjustRightInd w:val="0"/>
        <w:ind w:firstLine="540"/>
        <w:jc w:val="both"/>
        <w:rPr>
          <w:sz w:val="28"/>
          <w:szCs w:val="28"/>
        </w:rPr>
      </w:pPr>
    </w:p>
    <w:p w:rsidR="00471E7D" w:rsidRDefault="00471E7D" w:rsidP="00471E7D">
      <w:pPr>
        <w:widowControl w:val="0"/>
        <w:autoSpaceDE w:val="0"/>
        <w:autoSpaceDN w:val="0"/>
        <w:adjustRightInd w:val="0"/>
        <w:ind w:firstLine="540"/>
        <w:jc w:val="both"/>
        <w:rPr>
          <w:sz w:val="28"/>
          <w:szCs w:val="28"/>
        </w:rPr>
      </w:pPr>
      <w:r>
        <w:rPr>
          <w:sz w:val="28"/>
          <w:szCs w:val="28"/>
        </w:rPr>
        <w:t>4. Опубликовать настоящее постановление на официальном сайте Аксубаевского муниципального района Республики Татарстан</w:t>
      </w:r>
      <w:r w:rsidRPr="00272250">
        <w:rPr>
          <w:sz w:val="28"/>
          <w:szCs w:val="28"/>
        </w:rPr>
        <w:t xml:space="preserve"> </w:t>
      </w:r>
      <w:hyperlink r:id="rId6" w:history="1">
        <w:r w:rsidR="006C036B" w:rsidRPr="006661AE">
          <w:rPr>
            <w:rStyle w:val="a8"/>
            <w:sz w:val="28"/>
            <w:szCs w:val="28"/>
            <w:lang w:val="en-US"/>
          </w:rPr>
          <w:t>http</w:t>
        </w:r>
        <w:r w:rsidR="006C036B" w:rsidRPr="006661AE">
          <w:rPr>
            <w:rStyle w:val="a8"/>
            <w:sz w:val="28"/>
            <w:szCs w:val="28"/>
          </w:rPr>
          <w:t>://</w:t>
        </w:r>
        <w:r w:rsidR="006C036B" w:rsidRPr="006661AE">
          <w:rPr>
            <w:rStyle w:val="a8"/>
            <w:sz w:val="28"/>
            <w:szCs w:val="28"/>
            <w:lang w:val="en-US"/>
          </w:rPr>
          <w:t>Aksubayevo</w:t>
        </w:r>
        <w:r w:rsidR="006C036B" w:rsidRPr="006661AE">
          <w:rPr>
            <w:rStyle w:val="a8"/>
            <w:sz w:val="28"/>
            <w:szCs w:val="28"/>
          </w:rPr>
          <w:t>.</w:t>
        </w:r>
        <w:r w:rsidR="006C036B" w:rsidRPr="006661AE">
          <w:rPr>
            <w:rStyle w:val="a8"/>
            <w:sz w:val="28"/>
            <w:szCs w:val="28"/>
            <w:lang w:val="en-US"/>
          </w:rPr>
          <w:t>tatarstan</w:t>
        </w:r>
        <w:r w:rsidR="006C036B" w:rsidRPr="006661AE">
          <w:rPr>
            <w:rStyle w:val="a8"/>
            <w:sz w:val="28"/>
            <w:szCs w:val="28"/>
          </w:rPr>
          <w:t>.</w:t>
        </w:r>
        <w:r w:rsidR="006C036B" w:rsidRPr="006661AE">
          <w:rPr>
            <w:rStyle w:val="a8"/>
            <w:sz w:val="28"/>
            <w:szCs w:val="28"/>
            <w:lang w:val="en-US"/>
          </w:rPr>
          <w:t>ru</w:t>
        </w:r>
      </w:hyperlink>
    </w:p>
    <w:p w:rsidR="006C036B" w:rsidRPr="006C036B" w:rsidRDefault="006C036B" w:rsidP="00471E7D">
      <w:pPr>
        <w:widowControl w:val="0"/>
        <w:autoSpaceDE w:val="0"/>
        <w:autoSpaceDN w:val="0"/>
        <w:adjustRightInd w:val="0"/>
        <w:ind w:firstLine="540"/>
        <w:jc w:val="both"/>
        <w:rPr>
          <w:sz w:val="28"/>
          <w:szCs w:val="28"/>
        </w:rPr>
      </w:pPr>
    </w:p>
    <w:p w:rsidR="006A24D0" w:rsidRDefault="00471E7D" w:rsidP="006C036B">
      <w:pPr>
        <w:widowControl w:val="0"/>
        <w:autoSpaceDE w:val="0"/>
        <w:autoSpaceDN w:val="0"/>
        <w:adjustRightInd w:val="0"/>
        <w:ind w:firstLine="540"/>
        <w:jc w:val="both"/>
        <w:rPr>
          <w:sz w:val="28"/>
          <w:szCs w:val="28"/>
        </w:rPr>
      </w:pPr>
      <w:r>
        <w:rPr>
          <w:sz w:val="28"/>
          <w:szCs w:val="28"/>
        </w:rPr>
        <w:t>5</w:t>
      </w:r>
      <w:r w:rsidRPr="007D7452">
        <w:rPr>
          <w:sz w:val="28"/>
          <w:szCs w:val="28"/>
        </w:rPr>
        <w:t xml:space="preserve">. Контроль за исполнением настоящего постановления </w:t>
      </w:r>
      <w:r>
        <w:rPr>
          <w:sz w:val="28"/>
          <w:szCs w:val="28"/>
        </w:rPr>
        <w:t>оставляю за собой.</w:t>
      </w:r>
    </w:p>
    <w:p w:rsidR="006C036B" w:rsidRDefault="006C036B" w:rsidP="006C036B">
      <w:pPr>
        <w:widowControl w:val="0"/>
        <w:autoSpaceDE w:val="0"/>
        <w:autoSpaceDN w:val="0"/>
        <w:adjustRightInd w:val="0"/>
        <w:ind w:firstLine="540"/>
        <w:jc w:val="both"/>
        <w:rPr>
          <w:sz w:val="28"/>
          <w:szCs w:val="28"/>
        </w:rPr>
      </w:pPr>
    </w:p>
    <w:p w:rsidR="00471E7D" w:rsidRDefault="00471E7D" w:rsidP="00471E7D">
      <w:pPr>
        <w:autoSpaceDE w:val="0"/>
        <w:autoSpaceDN w:val="0"/>
        <w:adjustRightInd w:val="0"/>
        <w:jc w:val="both"/>
        <w:rPr>
          <w:sz w:val="28"/>
          <w:szCs w:val="28"/>
          <w:lang w:val="tt-RU"/>
        </w:rPr>
      </w:pPr>
      <w:r>
        <w:rPr>
          <w:sz w:val="28"/>
          <w:szCs w:val="28"/>
          <w:lang w:val="tt-RU"/>
        </w:rPr>
        <w:t xml:space="preserve">    Руководитель</w:t>
      </w:r>
    </w:p>
    <w:p w:rsidR="00471E7D" w:rsidRDefault="00471E7D" w:rsidP="00471E7D">
      <w:pPr>
        <w:autoSpaceDE w:val="0"/>
        <w:autoSpaceDN w:val="0"/>
        <w:adjustRightInd w:val="0"/>
        <w:jc w:val="both"/>
        <w:rPr>
          <w:sz w:val="28"/>
          <w:szCs w:val="28"/>
          <w:lang w:val="tt-RU"/>
        </w:rPr>
      </w:pPr>
      <w:r>
        <w:rPr>
          <w:sz w:val="28"/>
          <w:szCs w:val="28"/>
          <w:lang w:val="tt-RU"/>
        </w:rPr>
        <w:t xml:space="preserve">    Исполнительного  комитета</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sidR="001A448A">
        <w:rPr>
          <w:sz w:val="28"/>
          <w:szCs w:val="28"/>
          <w:lang w:val="tt-RU"/>
        </w:rPr>
        <w:t>Э.М.Хуснуллина</w:t>
      </w:r>
      <w:r>
        <w:rPr>
          <w:sz w:val="28"/>
          <w:szCs w:val="28"/>
          <w:lang w:val="tt-RU"/>
        </w:rPr>
        <w:t xml:space="preserve"> </w:t>
      </w: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6C036B" w:rsidRDefault="006C036B" w:rsidP="00471E7D">
      <w:pPr>
        <w:autoSpaceDE w:val="0"/>
        <w:autoSpaceDN w:val="0"/>
        <w:adjustRightInd w:val="0"/>
        <w:jc w:val="both"/>
        <w:rPr>
          <w:sz w:val="28"/>
          <w:szCs w:val="28"/>
          <w:lang w:val="tt-RU"/>
        </w:rPr>
      </w:pPr>
    </w:p>
    <w:p w:rsidR="00471E7D" w:rsidRPr="00471E7D" w:rsidRDefault="00471E7D" w:rsidP="00471E7D">
      <w:pPr>
        <w:widowControl w:val="0"/>
        <w:autoSpaceDE w:val="0"/>
        <w:autoSpaceDN w:val="0"/>
        <w:adjustRightInd w:val="0"/>
        <w:jc w:val="both"/>
        <w:rPr>
          <w:sz w:val="24"/>
          <w:szCs w:val="24"/>
        </w:rPr>
      </w:pPr>
    </w:p>
    <w:p w:rsidR="006C036B" w:rsidRDefault="00471E7D" w:rsidP="00471E7D">
      <w:pPr>
        <w:widowControl w:val="0"/>
        <w:autoSpaceDE w:val="0"/>
        <w:autoSpaceDN w:val="0"/>
        <w:adjustRightInd w:val="0"/>
        <w:ind w:left="4956"/>
        <w:jc w:val="both"/>
        <w:outlineLvl w:val="0"/>
        <w:rPr>
          <w:sz w:val="24"/>
          <w:szCs w:val="24"/>
        </w:rPr>
      </w:pPr>
      <w:r w:rsidRPr="00471E7D">
        <w:rPr>
          <w:sz w:val="24"/>
          <w:szCs w:val="24"/>
        </w:rPr>
        <w:lastRenderedPageBreak/>
        <w:t xml:space="preserve">Приложение к  постановлению Исполнительного комитета </w:t>
      </w:r>
      <w:r w:rsidR="001A448A">
        <w:rPr>
          <w:sz w:val="24"/>
          <w:szCs w:val="24"/>
        </w:rPr>
        <w:t>Старотатарско-Адамского</w:t>
      </w:r>
      <w:r w:rsidRPr="00471E7D">
        <w:rPr>
          <w:sz w:val="24"/>
          <w:szCs w:val="24"/>
        </w:rPr>
        <w:t xml:space="preserve"> сельского поселения Аксубаевского  муниципального района Республики Татарстан</w:t>
      </w:r>
    </w:p>
    <w:p w:rsidR="00471E7D" w:rsidRPr="00471E7D" w:rsidRDefault="00471E7D" w:rsidP="00471E7D">
      <w:pPr>
        <w:widowControl w:val="0"/>
        <w:autoSpaceDE w:val="0"/>
        <w:autoSpaceDN w:val="0"/>
        <w:adjustRightInd w:val="0"/>
        <w:ind w:left="4956"/>
        <w:jc w:val="both"/>
        <w:outlineLvl w:val="0"/>
        <w:rPr>
          <w:sz w:val="24"/>
          <w:szCs w:val="24"/>
        </w:rPr>
      </w:pPr>
      <w:r w:rsidRPr="00471E7D">
        <w:rPr>
          <w:sz w:val="24"/>
          <w:szCs w:val="24"/>
        </w:rPr>
        <w:t xml:space="preserve"> № </w:t>
      </w:r>
      <w:r w:rsidR="006C036B">
        <w:rPr>
          <w:sz w:val="24"/>
          <w:szCs w:val="24"/>
        </w:rPr>
        <w:t xml:space="preserve">          </w:t>
      </w:r>
      <w:r w:rsidR="006A24D0">
        <w:rPr>
          <w:sz w:val="24"/>
          <w:szCs w:val="24"/>
        </w:rPr>
        <w:t xml:space="preserve"> от </w:t>
      </w:r>
      <w:r w:rsidR="00970064">
        <w:rPr>
          <w:sz w:val="24"/>
          <w:szCs w:val="24"/>
        </w:rPr>
        <w:t>декабря 2016</w:t>
      </w:r>
    </w:p>
    <w:p w:rsidR="00471E7D" w:rsidRPr="00471E7D" w:rsidRDefault="00471E7D" w:rsidP="00471E7D">
      <w:pPr>
        <w:widowControl w:val="0"/>
        <w:autoSpaceDE w:val="0"/>
        <w:autoSpaceDN w:val="0"/>
        <w:adjustRightInd w:val="0"/>
        <w:jc w:val="right"/>
        <w:rPr>
          <w:sz w:val="28"/>
          <w:szCs w:val="28"/>
        </w:rPr>
      </w:pPr>
    </w:p>
    <w:p w:rsidR="00471E7D" w:rsidRPr="00471E7D" w:rsidRDefault="00471E7D" w:rsidP="00471E7D">
      <w:pPr>
        <w:widowControl w:val="0"/>
        <w:autoSpaceDE w:val="0"/>
        <w:autoSpaceDN w:val="0"/>
        <w:adjustRightInd w:val="0"/>
        <w:jc w:val="center"/>
        <w:rPr>
          <w:bCs/>
          <w:sz w:val="28"/>
          <w:szCs w:val="28"/>
        </w:rPr>
      </w:pPr>
      <w:bookmarkStart w:id="1" w:name="Par36"/>
      <w:bookmarkEnd w:id="1"/>
      <w:r w:rsidRPr="00471E7D">
        <w:rPr>
          <w:bCs/>
          <w:sz w:val="28"/>
          <w:szCs w:val="28"/>
        </w:rPr>
        <w:t>Муниципальная программа</w:t>
      </w: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 xml:space="preserve">«Развитие муниципальной службы в </w:t>
      </w:r>
      <w:r w:rsidR="001A448A">
        <w:rPr>
          <w:bCs/>
          <w:sz w:val="28"/>
          <w:szCs w:val="28"/>
        </w:rPr>
        <w:t>Старотатарско-Адамском</w:t>
      </w:r>
      <w:r w:rsidRPr="00471E7D">
        <w:rPr>
          <w:bCs/>
          <w:sz w:val="28"/>
          <w:szCs w:val="28"/>
        </w:rPr>
        <w:t xml:space="preserve"> сельском поселении </w:t>
      </w:r>
      <w:r w:rsidRPr="00471E7D">
        <w:rPr>
          <w:sz w:val="28"/>
          <w:szCs w:val="28"/>
        </w:rPr>
        <w:t>Аксубаевского</w:t>
      </w:r>
      <w:r w:rsidRPr="00471E7D">
        <w:rPr>
          <w:bCs/>
          <w:sz w:val="28"/>
          <w:szCs w:val="28"/>
        </w:rPr>
        <w:t xml:space="preserve"> муниципального рай</w:t>
      </w:r>
      <w:r w:rsidR="00970064">
        <w:rPr>
          <w:bCs/>
          <w:sz w:val="28"/>
          <w:szCs w:val="28"/>
        </w:rPr>
        <w:t>она Республики Татарстан на 2017-2019</w:t>
      </w:r>
      <w:r w:rsidRPr="00471E7D">
        <w:rPr>
          <w:bCs/>
          <w:sz w:val="28"/>
          <w:szCs w:val="28"/>
        </w:rPr>
        <w:t xml:space="preserve"> годы»</w:t>
      </w:r>
    </w:p>
    <w:p w:rsidR="00471E7D" w:rsidRPr="00471E7D" w:rsidRDefault="00471E7D" w:rsidP="00471E7D">
      <w:pPr>
        <w:widowControl w:val="0"/>
        <w:autoSpaceDE w:val="0"/>
        <w:autoSpaceDN w:val="0"/>
        <w:adjustRightInd w:val="0"/>
        <w:jc w:val="center"/>
        <w:outlineLvl w:val="1"/>
        <w:rPr>
          <w:sz w:val="24"/>
          <w:szCs w:val="24"/>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Паспорт Программы</w:t>
      </w:r>
    </w:p>
    <w:p w:rsidR="00471E7D" w:rsidRPr="00471E7D" w:rsidRDefault="00471E7D" w:rsidP="00471E7D">
      <w:pPr>
        <w:widowControl w:val="0"/>
        <w:autoSpaceDE w:val="0"/>
        <w:autoSpaceDN w:val="0"/>
        <w:adjustRightInd w:val="0"/>
        <w:jc w:val="both"/>
        <w:rPr>
          <w:sz w:val="24"/>
          <w:szCs w:val="24"/>
        </w:rPr>
      </w:pPr>
    </w:p>
    <w:tbl>
      <w:tblPr>
        <w:tblW w:w="10430" w:type="dxa"/>
        <w:tblCellSpacing w:w="5" w:type="nil"/>
        <w:tblInd w:w="75" w:type="dxa"/>
        <w:tblLayout w:type="fixed"/>
        <w:tblCellMar>
          <w:left w:w="75" w:type="dxa"/>
          <w:right w:w="75" w:type="dxa"/>
        </w:tblCellMar>
        <w:tblLook w:val="0000" w:firstRow="0" w:lastRow="0" w:firstColumn="0" w:lastColumn="0" w:noHBand="0" w:noVBand="0"/>
      </w:tblPr>
      <w:tblGrid>
        <w:gridCol w:w="2340"/>
        <w:gridCol w:w="8090"/>
      </w:tblGrid>
      <w:tr w:rsidR="00471E7D" w:rsidRPr="00471E7D" w:rsidTr="00471E7D">
        <w:trPr>
          <w:trHeight w:val="800"/>
          <w:tblCellSpacing w:w="5" w:type="nil"/>
        </w:trPr>
        <w:tc>
          <w:tcPr>
            <w:tcW w:w="234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Наименование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Программы            </w:t>
            </w:r>
          </w:p>
        </w:tc>
        <w:tc>
          <w:tcPr>
            <w:tcW w:w="809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Муниципальная Программа «Развитие муниципальной службы в </w:t>
            </w:r>
            <w:r w:rsidR="001A448A">
              <w:rPr>
                <w:bCs/>
                <w:sz w:val="24"/>
                <w:szCs w:val="24"/>
              </w:rPr>
              <w:t>Старотатарско-Адамском</w:t>
            </w:r>
            <w:r w:rsidRPr="00471E7D">
              <w:rPr>
                <w:bCs/>
                <w:sz w:val="24"/>
                <w:szCs w:val="24"/>
              </w:rPr>
              <w:t xml:space="preserve"> сельском поселении </w:t>
            </w:r>
            <w:r w:rsidRPr="00471E7D">
              <w:rPr>
                <w:sz w:val="24"/>
                <w:szCs w:val="24"/>
              </w:rPr>
              <w:t>Аксубаевского</w:t>
            </w:r>
            <w:r w:rsidRPr="00471E7D">
              <w:rPr>
                <w:bCs/>
                <w:sz w:val="24"/>
                <w:szCs w:val="24"/>
              </w:rPr>
              <w:t xml:space="preserve"> муниципального района </w:t>
            </w:r>
            <w:r w:rsidR="00970064">
              <w:rPr>
                <w:sz w:val="24"/>
                <w:szCs w:val="24"/>
              </w:rPr>
              <w:t>Республики Татарстан на 2017-2019</w:t>
            </w:r>
            <w:r w:rsidRPr="00471E7D">
              <w:rPr>
                <w:sz w:val="24"/>
                <w:szCs w:val="24"/>
              </w:rPr>
              <w:t xml:space="preserve"> годы» (далее - Программа)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r w:rsidR="00471E7D" w:rsidRPr="00471E7D" w:rsidTr="00471E7D">
        <w:trPr>
          <w:trHeight w:val="6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Муниципальный заказчик</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Основной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разработчик Программы</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Аксубаевского муниципального района Республики Татарстан        </w:t>
            </w:r>
          </w:p>
        </w:tc>
      </w:tr>
      <w:tr w:rsidR="00471E7D" w:rsidRPr="00471E7D" w:rsidTr="00471E7D">
        <w:trPr>
          <w:trHeight w:val="226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Цели Программы       </w:t>
            </w:r>
          </w:p>
        </w:tc>
        <w:tc>
          <w:tcPr>
            <w:tcW w:w="8090" w:type="dxa"/>
            <w:tcBorders>
              <w:left w:val="single" w:sz="8" w:space="0" w:color="auto"/>
              <w:bottom w:val="single" w:sz="8" w:space="0" w:color="auto"/>
              <w:right w:val="single" w:sz="8" w:space="0" w:color="auto"/>
            </w:tcBorders>
            <w:noWrap/>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эффективности исполнения органами местного самоуправления </w:t>
            </w:r>
            <w:r w:rsidR="001A448A">
              <w:rPr>
                <w:sz w:val="24"/>
                <w:szCs w:val="24"/>
              </w:rPr>
              <w:t>Старотатарско-Адамского</w:t>
            </w:r>
            <w:r w:rsidRPr="00471E7D">
              <w:rPr>
                <w:sz w:val="24"/>
                <w:szCs w:val="24"/>
              </w:rPr>
              <w:t xml:space="preserve"> сельского поселения Аксубаевского муниципального района Республики Татарстан (далее - органы местного самоуправления) возложенных на них полномочий.                     </w:t>
            </w:r>
          </w:p>
          <w:p w:rsidR="00471E7D" w:rsidRPr="00471E7D" w:rsidRDefault="00471E7D" w:rsidP="00471E7D">
            <w:pPr>
              <w:widowControl w:val="0"/>
              <w:autoSpaceDE w:val="0"/>
              <w:autoSpaceDN w:val="0"/>
              <w:adjustRightInd w:val="0"/>
              <w:jc w:val="both"/>
              <w:rPr>
                <w:rFonts w:ascii="Courier New" w:hAnsi="Courier New" w:cs="Courier New"/>
                <w:sz w:val="24"/>
                <w:szCs w:val="24"/>
              </w:rPr>
            </w:pPr>
            <w:r w:rsidRPr="00471E7D">
              <w:rPr>
                <w:sz w:val="24"/>
                <w:szCs w:val="24"/>
              </w:rPr>
              <w:t xml:space="preserve">2. Внедрение современных  технологий  в  кадровую работу на муниципальной службе в </w:t>
            </w:r>
            <w:r w:rsidR="001A448A">
              <w:rPr>
                <w:sz w:val="24"/>
                <w:szCs w:val="24"/>
              </w:rPr>
              <w:t>Старотатарско-Адамском</w:t>
            </w:r>
            <w:r w:rsidRPr="00471E7D">
              <w:rPr>
                <w:sz w:val="24"/>
                <w:szCs w:val="24"/>
              </w:rPr>
              <w:t xml:space="preserve"> сельском поселении Аксубаевского  муниципального района Республики Татарстан (далее - муниципальная служба)</w:t>
            </w:r>
          </w:p>
        </w:tc>
      </w:tr>
      <w:tr w:rsidR="00471E7D" w:rsidRPr="00471E7D" w:rsidTr="00471E7D">
        <w:trPr>
          <w:trHeight w:val="4893"/>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 xml:space="preserve">Задачи 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2. Внедрение эффективных механизмов подбора, комплексной оценки деятельности и продвижения по службе муниципальных служащих </w:t>
            </w:r>
            <w:r w:rsidR="001A448A">
              <w:rPr>
                <w:sz w:val="24"/>
                <w:szCs w:val="24"/>
              </w:rPr>
              <w:t>Старотатарско-Адамского</w:t>
            </w:r>
            <w:r w:rsidRPr="00471E7D">
              <w:rPr>
                <w:sz w:val="24"/>
                <w:szCs w:val="24"/>
              </w:rPr>
              <w:t xml:space="preserve"> сельского поселения Аксубаевского  муниципального района (далее – муниципальные служащие).</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Развитие профессиональной и управленческой компетентности муниципальных служащих, а также лиц, включенных в кадровые резервы.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Построение эффективной системы мотивации, стимулирования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5. Привлечение и закрепление на муниципальной службе  молодых, перспективных специалистов.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Нормативное и методическое обеспечение муниципальной службы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Сроки реализации</w:t>
            </w:r>
          </w:p>
          <w:p w:rsidR="00471E7D" w:rsidRPr="00471E7D" w:rsidRDefault="00471E7D" w:rsidP="00471E7D">
            <w:pPr>
              <w:widowControl w:val="0"/>
              <w:autoSpaceDE w:val="0"/>
              <w:autoSpaceDN w:val="0"/>
              <w:adjustRightInd w:val="0"/>
              <w:rPr>
                <w:sz w:val="24"/>
                <w:szCs w:val="24"/>
              </w:rPr>
            </w:pPr>
            <w:r w:rsidRPr="00471E7D">
              <w:rPr>
                <w:b/>
                <w:sz w:val="24"/>
                <w:szCs w:val="24"/>
              </w:rPr>
              <w:t>Программы</w:t>
            </w:r>
            <w:r w:rsidRPr="00471E7D">
              <w:rPr>
                <w:sz w:val="24"/>
                <w:szCs w:val="24"/>
              </w:rPr>
              <w:t xml:space="preserve">            </w:t>
            </w:r>
          </w:p>
        </w:tc>
        <w:tc>
          <w:tcPr>
            <w:tcW w:w="8090" w:type="dxa"/>
            <w:tcBorders>
              <w:left w:val="single" w:sz="8" w:space="0" w:color="auto"/>
              <w:bottom w:val="single" w:sz="8" w:space="0" w:color="auto"/>
              <w:right w:val="single" w:sz="8" w:space="0" w:color="auto"/>
            </w:tcBorders>
          </w:tcPr>
          <w:p w:rsidR="00471E7D" w:rsidRPr="00471E7D" w:rsidRDefault="00970064" w:rsidP="00471E7D">
            <w:pPr>
              <w:widowControl w:val="0"/>
              <w:autoSpaceDE w:val="0"/>
              <w:autoSpaceDN w:val="0"/>
              <w:adjustRightInd w:val="0"/>
              <w:rPr>
                <w:sz w:val="24"/>
                <w:szCs w:val="24"/>
              </w:rPr>
            </w:pPr>
            <w:r>
              <w:rPr>
                <w:sz w:val="24"/>
                <w:szCs w:val="24"/>
              </w:rPr>
              <w:t>2017-2019</w:t>
            </w:r>
            <w:r w:rsidR="00471E7D" w:rsidRPr="00471E7D">
              <w:rPr>
                <w:sz w:val="24"/>
                <w:szCs w:val="24"/>
              </w:rPr>
              <w:t xml:space="preserve"> годы                                  </w:t>
            </w:r>
          </w:p>
        </w:tc>
      </w:tr>
      <w:tr w:rsidR="00471E7D" w:rsidRPr="00471E7D" w:rsidTr="00471E7D">
        <w:trPr>
          <w:trHeight w:val="1134"/>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lastRenderedPageBreak/>
              <w:t>Объемы финансирования</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Бюджет Республики Татарстан в размерах ассигнований, предусмотренных государственной программой « Развитие государственной гражданской службы Республики Татарстан и муниципальной служб</w:t>
            </w:r>
            <w:r w:rsidR="00BA6146">
              <w:rPr>
                <w:sz w:val="24"/>
                <w:szCs w:val="24"/>
              </w:rPr>
              <w:t>ы в Республике Татарстан на 2017-2019</w:t>
            </w:r>
            <w:r w:rsidRPr="00471E7D">
              <w:rPr>
                <w:sz w:val="24"/>
                <w:szCs w:val="24"/>
              </w:rPr>
              <w:t xml:space="preserve"> годы»                </w:t>
            </w:r>
          </w:p>
        </w:tc>
      </w:tr>
      <w:tr w:rsidR="00471E7D" w:rsidRPr="00471E7D" w:rsidTr="00471E7D">
        <w:trPr>
          <w:trHeight w:val="87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Ожидаемые    конечные</w:t>
            </w:r>
          </w:p>
          <w:p w:rsidR="00471E7D" w:rsidRPr="00471E7D" w:rsidRDefault="00471E7D" w:rsidP="00471E7D">
            <w:pPr>
              <w:widowControl w:val="0"/>
              <w:autoSpaceDE w:val="0"/>
              <w:autoSpaceDN w:val="0"/>
              <w:adjustRightInd w:val="0"/>
              <w:rPr>
                <w:b/>
                <w:sz w:val="24"/>
                <w:szCs w:val="24"/>
              </w:rPr>
            </w:pPr>
            <w:r w:rsidRPr="00471E7D">
              <w:rPr>
                <w:b/>
                <w:sz w:val="24"/>
                <w:szCs w:val="24"/>
              </w:rPr>
              <w:t>результаты реализации</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Реал</w:t>
            </w:r>
            <w:r w:rsidR="00BA6146">
              <w:rPr>
                <w:sz w:val="24"/>
                <w:szCs w:val="24"/>
              </w:rPr>
              <w:t>изация Программы позволит к 2019</w:t>
            </w:r>
            <w:r w:rsidRPr="00471E7D">
              <w:rPr>
                <w:sz w:val="24"/>
                <w:szCs w:val="24"/>
              </w:rPr>
              <w:t xml:space="preserve"> году: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Повысить эффективность деятельности аппаратов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2. Определить численность и муниципальных служащих, соответствующую целям и задачам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Создать систему адаптации и наставничества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Разработать и внедрить критерии оценки эффективности      профессиональной служебной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5. Усовершенствовать методы оценки профессиональных знаний и навыков муниципальных служащих(кандидатов) при проведении конкурсов на замещение вакантных должностей  муниципальной службы, аттестации, квалификационного экзамена, формировании кадрового резерва.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Организовать дополнительное профессиональное образование муниципальных служащих с учетом приоритетных направлений социально-экономического    развития </w:t>
            </w:r>
            <w:r w:rsidR="001A448A">
              <w:rPr>
                <w:sz w:val="24"/>
                <w:szCs w:val="24"/>
              </w:rPr>
              <w:t>Старотатарско-Адамского</w:t>
            </w:r>
            <w:r w:rsidRPr="00471E7D">
              <w:rPr>
                <w:sz w:val="24"/>
                <w:szCs w:val="24"/>
              </w:rPr>
              <w:t xml:space="preserve">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Усилить мотивацию муниципальных служащих на  повышение результативности их профессиональной деятельности и удержание высококвалифицированных    кадров на муниципальной службе, в том числе  усовершенствовать систему оплаты труда и меры    социальной защиты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8.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9. Повысить уровень доверия граждан к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10. Создать механизмы, обеспечивающие общественную оценку эффективности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11. Актуализировать нормативную  правовую  базу  по вопросам муниципальной службы, провести  организационную и методическую работу по совершенствованию кадрового обеспечения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12. Внедрить современные информационные, кадровые технологии в систему управления муниципальной службой, в том числе создать единую информационную   систему кадрового состава муниципальной службы,  электронную доску почета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bl>
    <w:p w:rsidR="00471E7D" w:rsidRPr="00471E7D" w:rsidRDefault="00471E7D" w:rsidP="00471E7D">
      <w:pPr>
        <w:widowControl w:val="0"/>
        <w:autoSpaceDE w:val="0"/>
        <w:autoSpaceDN w:val="0"/>
        <w:adjustRightInd w:val="0"/>
        <w:jc w:val="both"/>
        <w:rPr>
          <w:sz w:val="24"/>
          <w:szCs w:val="24"/>
        </w:rPr>
      </w:pPr>
    </w:p>
    <w:p w:rsidR="00471E7D" w:rsidRPr="00471E7D" w:rsidRDefault="00471E7D" w:rsidP="00471E7D">
      <w:pPr>
        <w:widowControl w:val="0"/>
        <w:autoSpaceDE w:val="0"/>
        <w:autoSpaceDN w:val="0"/>
        <w:adjustRightInd w:val="0"/>
        <w:outlineLvl w:val="1"/>
        <w:rPr>
          <w:sz w:val="28"/>
          <w:szCs w:val="28"/>
        </w:rPr>
      </w:pPr>
      <w:bookmarkStart w:id="2" w:name="Par184"/>
      <w:bookmarkEnd w:id="2"/>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 Характеристика сферы реализации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основные проблемы и пути их решения</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В настоящее время приоритетными направлениями совершенствования системы  муниципального управления являются развитие кадрового потенциала </w:t>
      </w:r>
      <w:r w:rsidRPr="00471E7D">
        <w:rPr>
          <w:sz w:val="28"/>
          <w:szCs w:val="28"/>
        </w:rPr>
        <w:lastRenderedPageBreak/>
        <w:t>муниципальной службы, повышение качества и доступности муниципальных услуг, внедрение новых принципов кадровой политики в сфере муниципальной службы.</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В </w:t>
      </w:r>
      <w:r w:rsidR="001A448A">
        <w:rPr>
          <w:sz w:val="28"/>
          <w:szCs w:val="28"/>
        </w:rPr>
        <w:t>Старотатарско-Адамском</w:t>
      </w:r>
      <w:r w:rsidRPr="00471E7D">
        <w:rPr>
          <w:sz w:val="28"/>
          <w:szCs w:val="28"/>
        </w:rPr>
        <w:t xml:space="preserve"> сельском поселении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Подбор персонала на муниципальную службу осуществляется через процедуры проведения конкурсов на замещение вакантных должностей муниципальной службы и из кадрового резерва, обеспечивается участие независимых экспертов и представителей Общественного совета района в аттестационных, конкурсных комиссиях и комиссиях по соблюдению требований к служебному поведению и урегулированию конфликта интересов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Проводится постоянный мониторинг исполнения федерального законодательства, законодательства Республики Татарстан, а также муниципальных нормативных правовых актов, регулирующих отношения в сфере муниципальной службы. </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действует единая система оплаты труда государственных  гражданских служащих и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Муниципальная служба должна обеспечить реализацию стратегии социально-экономического развития </w:t>
      </w:r>
      <w:r w:rsidR="001A448A">
        <w:rPr>
          <w:sz w:val="28"/>
          <w:szCs w:val="28"/>
        </w:rPr>
        <w:t>Старотатарско-Адамского</w:t>
      </w:r>
      <w:r w:rsidRPr="00471E7D">
        <w:rPr>
          <w:sz w:val="28"/>
          <w:szCs w:val="28"/>
        </w:rPr>
        <w:t xml:space="preserve"> сельского поселения.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сфере муниципальной службы присущи следующие проблемы:</w:t>
      </w:r>
    </w:p>
    <w:p w:rsidR="00471E7D" w:rsidRPr="00471E7D" w:rsidRDefault="00471E7D" w:rsidP="00471E7D">
      <w:pPr>
        <w:widowControl w:val="0"/>
        <w:autoSpaceDE w:val="0"/>
        <w:autoSpaceDN w:val="0"/>
        <w:adjustRightInd w:val="0"/>
        <w:jc w:val="both"/>
        <w:rPr>
          <w:sz w:val="28"/>
          <w:szCs w:val="28"/>
        </w:rPr>
      </w:pPr>
      <w:r w:rsidRPr="00471E7D">
        <w:rPr>
          <w:sz w:val="28"/>
          <w:szCs w:val="28"/>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2) низкая эффективность деятельности  муниципальных служащих, обусловленная: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недостатками организационных структур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неразвитостью механизмов мотивации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отсутствием механизмов оценки профессиональной служебной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3) снижение имиджа муниципальной службы, в том числе вследствие недостаточной открытости, излишней бюрократизации, наличия проявлений коррупционных факторов;</w:t>
      </w:r>
    </w:p>
    <w:p w:rsidR="00471E7D" w:rsidRPr="00471E7D" w:rsidRDefault="00471E7D" w:rsidP="00471E7D">
      <w:pPr>
        <w:widowControl w:val="0"/>
        <w:autoSpaceDE w:val="0"/>
        <w:autoSpaceDN w:val="0"/>
        <w:adjustRightInd w:val="0"/>
        <w:jc w:val="both"/>
        <w:rPr>
          <w:sz w:val="28"/>
          <w:szCs w:val="28"/>
        </w:rPr>
      </w:pPr>
      <w:r w:rsidRPr="00471E7D">
        <w:rPr>
          <w:sz w:val="28"/>
          <w:szCs w:val="28"/>
        </w:rPr>
        <w:t>4) недостаточная степень внедрения современных информационных технологий.</w:t>
      </w:r>
    </w:p>
    <w:p w:rsidR="00471E7D" w:rsidRPr="00471E7D" w:rsidRDefault="00471E7D" w:rsidP="00471E7D">
      <w:pPr>
        <w:widowControl w:val="0"/>
        <w:autoSpaceDE w:val="0"/>
        <w:autoSpaceDN w:val="0"/>
        <w:adjustRightInd w:val="0"/>
        <w:jc w:val="both"/>
        <w:rPr>
          <w:sz w:val="28"/>
          <w:szCs w:val="28"/>
        </w:rPr>
      </w:pPr>
      <w:r w:rsidRPr="00471E7D">
        <w:rPr>
          <w:sz w:val="28"/>
          <w:szCs w:val="28"/>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Реализация Программы позволит совершенствовать основы муниципальной </w:t>
      </w:r>
      <w:r w:rsidRPr="00471E7D">
        <w:rPr>
          <w:sz w:val="28"/>
          <w:szCs w:val="28"/>
        </w:rPr>
        <w:lastRenderedPageBreak/>
        <w:t>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3" w:name="Par222"/>
      <w:bookmarkEnd w:id="3"/>
      <w:r w:rsidRPr="00471E7D">
        <w:rPr>
          <w:sz w:val="28"/>
          <w:szCs w:val="28"/>
        </w:rPr>
        <w:t>II. Цели, задачи Программы и перечень мероприятий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Индикаторы оценки результатов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а также активно взаимодействовать с институтами гражданского общества.</w:t>
      </w:r>
    </w:p>
    <w:p w:rsidR="00471E7D" w:rsidRPr="00471E7D" w:rsidRDefault="00471E7D" w:rsidP="00471E7D">
      <w:pPr>
        <w:widowControl w:val="0"/>
        <w:autoSpaceDE w:val="0"/>
        <w:autoSpaceDN w:val="0"/>
        <w:adjustRightInd w:val="0"/>
        <w:jc w:val="both"/>
        <w:rPr>
          <w:sz w:val="28"/>
          <w:szCs w:val="28"/>
        </w:rPr>
      </w:pPr>
      <w:r w:rsidRPr="00471E7D">
        <w:rPr>
          <w:sz w:val="28"/>
          <w:szCs w:val="28"/>
        </w:rPr>
        <w:t>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Для достижения указанных целей предполагается решение следующих задач:</w:t>
      </w:r>
    </w:p>
    <w:p w:rsidR="00471E7D" w:rsidRPr="00471E7D" w:rsidRDefault="00471E7D" w:rsidP="00471E7D">
      <w:pPr>
        <w:widowControl w:val="0"/>
        <w:autoSpaceDE w:val="0"/>
        <w:autoSpaceDN w:val="0"/>
        <w:adjustRightInd w:val="0"/>
        <w:jc w:val="both"/>
        <w:rPr>
          <w:sz w:val="28"/>
          <w:szCs w:val="28"/>
        </w:rPr>
      </w:pPr>
      <w:r w:rsidRPr="00471E7D">
        <w:rPr>
          <w:sz w:val="28"/>
          <w:szCs w:val="28"/>
        </w:rPr>
        <w:t>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t>2. Внедрение эффективных механизмов подбора, комплексной оценки деятельности и продвижения по службе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3. Развитие профессиональной и управленческой компетентности муниципальных служащих, а также лиц, включенных в кадровые резервы.</w:t>
      </w:r>
    </w:p>
    <w:p w:rsidR="00471E7D" w:rsidRPr="00471E7D" w:rsidRDefault="00471E7D" w:rsidP="00471E7D">
      <w:pPr>
        <w:widowControl w:val="0"/>
        <w:autoSpaceDE w:val="0"/>
        <w:autoSpaceDN w:val="0"/>
        <w:adjustRightInd w:val="0"/>
        <w:jc w:val="both"/>
        <w:rPr>
          <w:sz w:val="28"/>
          <w:szCs w:val="28"/>
        </w:rPr>
      </w:pPr>
      <w:r w:rsidRPr="00471E7D">
        <w:rPr>
          <w:sz w:val="28"/>
          <w:szCs w:val="28"/>
        </w:rPr>
        <w:t>4. Построение эффективной системы мотивации, стимулирования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5. Привлечение и закрепление на муниципальной службе молодых, перспективных специалистов.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7. Нормативное и методическое обеспечение  муниципальной службы.</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Основные мероприятия по развитию муниципальной службы определяются целями и задачами Программы и разработаны с учетом положений Федерального закона от 2 марта 2007 года </w:t>
      </w:r>
      <w:hyperlink r:id="rId7" w:history="1">
        <w:r w:rsidRPr="00471E7D">
          <w:rPr>
            <w:color w:val="000000"/>
            <w:sz w:val="28"/>
            <w:szCs w:val="28"/>
          </w:rPr>
          <w:t>№ 25-ФЗ</w:t>
        </w:r>
      </w:hyperlink>
      <w:r w:rsidRPr="00471E7D">
        <w:rPr>
          <w:sz w:val="28"/>
          <w:szCs w:val="28"/>
        </w:rPr>
        <w:t xml:space="preserve"> «О муниципальной службе в Российской Федерации», </w:t>
      </w:r>
      <w:hyperlink r:id="rId8" w:history="1">
        <w:r w:rsidRPr="00471E7D">
          <w:rPr>
            <w:color w:val="000000"/>
            <w:sz w:val="28"/>
            <w:szCs w:val="28"/>
          </w:rPr>
          <w:t>Указа</w:t>
        </w:r>
      </w:hyperlink>
      <w:r w:rsidRPr="00471E7D">
        <w:rPr>
          <w:color w:val="000000"/>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Кодекса Республики Татарстан о муниципальной службе от 25 июня 2013 года </w:t>
      </w:r>
      <w:hyperlink r:id="rId9" w:history="1">
        <w:r w:rsidRPr="00471E7D">
          <w:rPr>
            <w:color w:val="000000"/>
            <w:sz w:val="28"/>
            <w:szCs w:val="28"/>
          </w:rPr>
          <w:t>№ 50-ЗРТ</w:t>
        </w:r>
      </w:hyperlink>
      <w:r w:rsidRPr="00471E7D">
        <w:rPr>
          <w:color w:val="000000"/>
          <w:sz w:val="28"/>
          <w:szCs w:val="28"/>
        </w:rPr>
        <w:t xml:space="preserve">, </w:t>
      </w:r>
      <w:hyperlink r:id="rId10" w:history="1">
        <w:r w:rsidRPr="00471E7D">
          <w:rPr>
            <w:color w:val="000000"/>
            <w:sz w:val="28"/>
            <w:szCs w:val="28"/>
          </w:rPr>
          <w:t>Указа</w:t>
        </w:r>
      </w:hyperlink>
      <w:r w:rsidRPr="00471E7D">
        <w:rPr>
          <w:color w:val="000000"/>
          <w:sz w:val="28"/>
          <w:szCs w:val="28"/>
        </w:rPr>
        <w:t xml:space="preserve"> Президента Республики Татарстан от 11 октября 2010 года № УП-680 «О Комиссии по вопросам развития государственной гражданской службы Республики Татарстан и</w:t>
      </w:r>
      <w:r w:rsidRPr="00471E7D">
        <w:rPr>
          <w:sz w:val="28"/>
          <w:szCs w:val="28"/>
        </w:rPr>
        <w:t xml:space="preserve"> муниципальной службы в Республике Татарстан», постановления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w:t>
      </w:r>
      <w:r w:rsidR="0078549B">
        <w:rPr>
          <w:sz w:val="28"/>
          <w:szCs w:val="28"/>
        </w:rPr>
        <w:t>еспублике Татарстан на 2014-2019</w:t>
      </w:r>
      <w:r w:rsidRPr="00471E7D">
        <w:rPr>
          <w:sz w:val="28"/>
          <w:szCs w:val="28"/>
        </w:rPr>
        <w:t xml:space="preserve"> годы», Устава </w:t>
      </w:r>
      <w:r w:rsidR="001A448A">
        <w:rPr>
          <w:sz w:val="28"/>
          <w:szCs w:val="28"/>
        </w:rPr>
        <w:t>Старотатарско-Адамского</w:t>
      </w:r>
      <w:r w:rsidRPr="00471E7D">
        <w:rPr>
          <w:sz w:val="28"/>
          <w:szCs w:val="28"/>
        </w:rPr>
        <w:t xml:space="preserve"> сельского поселения Аксубаевского  муниципального района Республики Татарстан.</w:t>
      </w:r>
    </w:p>
    <w:p w:rsidR="00471E7D" w:rsidRPr="00471E7D" w:rsidRDefault="0078549B" w:rsidP="00471E7D">
      <w:pPr>
        <w:widowControl w:val="0"/>
        <w:autoSpaceDE w:val="0"/>
        <w:autoSpaceDN w:val="0"/>
        <w:adjustRightInd w:val="0"/>
        <w:jc w:val="both"/>
        <w:rPr>
          <w:sz w:val="28"/>
          <w:szCs w:val="28"/>
        </w:rPr>
      </w:pPr>
      <w:r>
        <w:rPr>
          <w:sz w:val="28"/>
          <w:szCs w:val="28"/>
        </w:rPr>
        <w:t>Срок реализации Программы: 2017-2019</w:t>
      </w:r>
      <w:r w:rsidR="00471E7D" w:rsidRPr="00471E7D">
        <w:rPr>
          <w:sz w:val="28"/>
          <w:szCs w:val="28"/>
        </w:rPr>
        <w:t xml:space="preserve"> годы.</w:t>
      </w:r>
    </w:p>
    <w:p w:rsidR="00471E7D" w:rsidRPr="00471E7D" w:rsidRDefault="006C036B" w:rsidP="00471E7D">
      <w:pPr>
        <w:widowControl w:val="0"/>
        <w:autoSpaceDE w:val="0"/>
        <w:autoSpaceDN w:val="0"/>
        <w:adjustRightInd w:val="0"/>
        <w:jc w:val="both"/>
        <w:rPr>
          <w:color w:val="000000"/>
          <w:sz w:val="28"/>
          <w:szCs w:val="28"/>
        </w:rPr>
      </w:pPr>
      <w:hyperlink w:anchor="Par281" w:history="1">
        <w:r w:rsidR="00471E7D" w:rsidRPr="00471E7D">
          <w:rPr>
            <w:color w:val="000000"/>
            <w:sz w:val="28"/>
            <w:szCs w:val="28"/>
          </w:rPr>
          <w:t>Мероприятия</w:t>
        </w:r>
      </w:hyperlink>
      <w:r w:rsidR="00471E7D" w:rsidRPr="00471E7D">
        <w:rPr>
          <w:color w:val="000000"/>
          <w:sz w:val="28"/>
          <w:szCs w:val="28"/>
        </w:rPr>
        <w:t xml:space="preserve"> по реализации целей и задач, предусмотренных Программой, в том числе мероприятия, реализуемые в рамках полномочий муниципального заказчика-координатора и исполнителей Программы, индикаторы оценки результатов</w:t>
      </w:r>
      <w:r w:rsidR="00471E7D" w:rsidRPr="00471E7D">
        <w:rPr>
          <w:sz w:val="28"/>
          <w:szCs w:val="28"/>
        </w:rPr>
        <w:t xml:space="preserve"> ее реализации, а также объемы финансирования Программы изложены </w:t>
      </w:r>
      <w:r w:rsidR="00471E7D"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4" w:name="Par241"/>
      <w:bookmarkEnd w:id="4"/>
      <w:r w:rsidRPr="00471E7D">
        <w:rPr>
          <w:sz w:val="28"/>
          <w:szCs w:val="28"/>
        </w:rPr>
        <w:t>III. Обоснование ресурсного обеспечения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 Мероприятия Программы, осуществляемые в рамках реализации  государственной программы «Развитие государственной гражданской службы Республики Татарстан и муниципальной служб</w:t>
      </w:r>
      <w:r w:rsidR="009520B7">
        <w:rPr>
          <w:sz w:val="28"/>
          <w:szCs w:val="28"/>
        </w:rPr>
        <w:t>ы в Республике Татарстан на 2017-2019</w:t>
      </w:r>
      <w:r w:rsidRPr="00471E7D">
        <w:rPr>
          <w:sz w:val="28"/>
          <w:szCs w:val="28"/>
        </w:rPr>
        <w:t xml:space="preserve"> годы», финансируются за счет средств бюджета Республики Татарстан в размерах ассигнований, предусмотренных указанной государственной программой. </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С учетом возможностей бюджета объемы средств, направляемых на реализацию Программы, уточняются при разработке проекта бюджета </w:t>
      </w:r>
      <w:r w:rsidR="001A448A">
        <w:rPr>
          <w:sz w:val="28"/>
          <w:szCs w:val="28"/>
        </w:rPr>
        <w:t>Старотатарско-Адамского</w:t>
      </w:r>
      <w:r w:rsidRPr="00471E7D">
        <w:rPr>
          <w:sz w:val="28"/>
          <w:szCs w:val="28"/>
        </w:rPr>
        <w:t xml:space="preserve"> сельского поселения на трехлетний период и его уточнении на очередной финансовый год.</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5" w:name="Par249"/>
      <w:bookmarkEnd w:id="5"/>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IV. Механизм реализации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Исполнителями мероприятий, предусмотренных Программой, являются органы местного самоуправления.</w:t>
      </w:r>
    </w:p>
    <w:p w:rsidR="00471E7D" w:rsidRPr="00471E7D" w:rsidRDefault="00471E7D" w:rsidP="00471E7D">
      <w:pPr>
        <w:widowControl w:val="0"/>
        <w:autoSpaceDE w:val="0"/>
        <w:autoSpaceDN w:val="0"/>
        <w:adjustRightInd w:val="0"/>
        <w:jc w:val="center"/>
        <w:outlineLvl w:val="1"/>
        <w:rPr>
          <w:sz w:val="28"/>
          <w:szCs w:val="28"/>
        </w:rPr>
      </w:pPr>
      <w:bookmarkStart w:id="6" w:name="Par258"/>
      <w:bookmarkEnd w:id="6"/>
    </w:p>
    <w:p w:rsidR="00471E7D" w:rsidRPr="00471E7D" w:rsidRDefault="00471E7D" w:rsidP="00471E7D">
      <w:pPr>
        <w:widowControl w:val="0"/>
        <w:autoSpaceDE w:val="0"/>
        <w:autoSpaceDN w:val="0"/>
        <w:adjustRightInd w:val="0"/>
        <w:jc w:val="center"/>
        <w:outlineLvl w:val="1"/>
        <w:rPr>
          <w:sz w:val="28"/>
          <w:szCs w:val="28"/>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V. Оценка экономической и социальной</w:t>
      </w:r>
    </w:p>
    <w:p w:rsidR="00471E7D" w:rsidRPr="00471E7D" w:rsidRDefault="00471E7D" w:rsidP="00471E7D">
      <w:pPr>
        <w:widowControl w:val="0"/>
        <w:autoSpaceDE w:val="0"/>
        <w:autoSpaceDN w:val="0"/>
        <w:adjustRightInd w:val="0"/>
        <w:jc w:val="center"/>
        <w:rPr>
          <w:sz w:val="28"/>
          <w:szCs w:val="28"/>
        </w:rPr>
      </w:pPr>
      <w:r w:rsidRPr="00471E7D">
        <w:rPr>
          <w:sz w:val="28"/>
          <w:szCs w:val="28"/>
        </w:rPr>
        <w:t>эффективности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color w:val="000000"/>
          <w:sz w:val="28"/>
          <w:szCs w:val="28"/>
        </w:rPr>
      </w:pPr>
      <w:r w:rsidRPr="00471E7D">
        <w:rPr>
          <w:sz w:val="28"/>
          <w:szCs w:val="28"/>
        </w:rPr>
        <w:t xml:space="preserve">Экономическая эффективность, результативность и социально-экономические последствия реализации Программы зависят от степени достижения целевых показателей, представленных </w:t>
      </w:r>
      <w:r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r w:rsidRPr="00471E7D">
        <w:rPr>
          <w:sz w:val="28"/>
          <w:szCs w:val="28"/>
        </w:rPr>
        <w:t>Предложенные Программой мероприятия позволят достичь следующих положительных социально-экономических результатов: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эффективности деятельности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результативности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обеспечение открытости муниципальной службы, доступности общественному контролю;</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lastRenderedPageBreak/>
        <w:t>Оценка эффективности Программы за весь период ее реализации прово</w:t>
      </w:r>
      <w:r w:rsidR="009520B7">
        <w:rPr>
          <w:sz w:val="28"/>
          <w:szCs w:val="28"/>
        </w:rPr>
        <w:t>дится с учетом достижения к 2019</w:t>
      </w:r>
      <w:r w:rsidRPr="00471E7D">
        <w:rPr>
          <w:sz w:val="28"/>
          <w:szCs w:val="28"/>
        </w:rPr>
        <w:t xml:space="preserve"> году показателей по индикаторам оценки результатов Программы, приведенным </w:t>
      </w:r>
      <w:r w:rsidRPr="00471E7D">
        <w:rPr>
          <w:color w:val="000000"/>
          <w:sz w:val="28"/>
          <w:szCs w:val="28"/>
        </w:rPr>
        <w:t>в Приложении к ней</w:t>
      </w:r>
      <w:r w:rsidRPr="00471E7D">
        <w:rPr>
          <w:sz w:val="28"/>
          <w:szCs w:val="28"/>
        </w:rPr>
        <w:t>.</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rPr>
          <w:sz w:val="24"/>
          <w:szCs w:val="24"/>
        </w:rPr>
        <w:sectPr w:rsidR="00471E7D" w:rsidRPr="00471E7D" w:rsidSect="00471E7D">
          <w:pgSz w:w="11906" w:h="16838"/>
          <w:pgMar w:top="1134" w:right="567" w:bottom="1134" w:left="1134" w:header="709" w:footer="709" w:gutter="0"/>
          <w:cols w:space="708"/>
          <w:docGrid w:linePitch="360"/>
        </w:sectPr>
      </w:pPr>
      <w:bookmarkStart w:id="7" w:name="Par272"/>
      <w:bookmarkEnd w:id="7"/>
    </w:p>
    <w:p w:rsidR="00471E7D" w:rsidRPr="00471E7D" w:rsidRDefault="00471E7D" w:rsidP="00471E7D">
      <w:pPr>
        <w:widowControl w:val="0"/>
        <w:autoSpaceDE w:val="0"/>
        <w:autoSpaceDN w:val="0"/>
        <w:adjustRightInd w:val="0"/>
        <w:ind w:left="3540"/>
        <w:jc w:val="both"/>
        <w:outlineLvl w:val="1"/>
        <w:rPr>
          <w:sz w:val="24"/>
          <w:szCs w:val="24"/>
        </w:rPr>
      </w:pPr>
      <w:r w:rsidRPr="00471E7D">
        <w:rPr>
          <w:sz w:val="24"/>
          <w:szCs w:val="24"/>
        </w:rPr>
        <w:lastRenderedPageBreak/>
        <w:t xml:space="preserve">Приложение к Муниципальной Программе «Развитие муниципальной службы в </w:t>
      </w:r>
      <w:r w:rsidR="001A448A">
        <w:rPr>
          <w:sz w:val="24"/>
          <w:szCs w:val="24"/>
        </w:rPr>
        <w:t>Старотатарско-Адамском</w:t>
      </w:r>
      <w:r w:rsidRPr="00471E7D">
        <w:rPr>
          <w:sz w:val="24"/>
          <w:szCs w:val="24"/>
        </w:rPr>
        <w:t xml:space="preserve"> сельском поселении Аксубаевского  муниципального рай</w:t>
      </w:r>
      <w:r w:rsidR="009520B7">
        <w:rPr>
          <w:sz w:val="24"/>
          <w:szCs w:val="24"/>
        </w:rPr>
        <w:t>она Республики Татарстан на 2017-2019</w:t>
      </w:r>
      <w:r w:rsidRPr="00471E7D">
        <w:rPr>
          <w:sz w:val="24"/>
          <w:szCs w:val="24"/>
        </w:rPr>
        <w:t xml:space="preserve"> годы</w:t>
      </w:r>
    </w:p>
    <w:p w:rsidR="00471E7D" w:rsidRPr="00471E7D" w:rsidRDefault="00471E7D" w:rsidP="00471E7D">
      <w:pPr>
        <w:widowControl w:val="0"/>
        <w:autoSpaceDE w:val="0"/>
        <w:autoSpaceDN w:val="0"/>
        <w:adjustRightInd w:val="0"/>
        <w:rPr>
          <w:bCs/>
          <w:sz w:val="28"/>
          <w:szCs w:val="28"/>
        </w:rPr>
      </w:pP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Мероприятия</w:t>
      </w:r>
      <w:r>
        <w:rPr>
          <w:bCs/>
          <w:sz w:val="28"/>
          <w:szCs w:val="28"/>
        </w:rPr>
        <w:t xml:space="preserve"> </w:t>
      </w:r>
      <w:r w:rsidRPr="00471E7D">
        <w:rPr>
          <w:bCs/>
          <w:sz w:val="28"/>
          <w:szCs w:val="28"/>
        </w:rPr>
        <w:t>по реализации целей и задач</w:t>
      </w:r>
      <w:r>
        <w:rPr>
          <w:bCs/>
          <w:sz w:val="28"/>
          <w:szCs w:val="28"/>
        </w:rPr>
        <w:t xml:space="preserve"> </w:t>
      </w:r>
      <w:r w:rsidRPr="00471E7D">
        <w:rPr>
          <w:bCs/>
          <w:sz w:val="28"/>
          <w:szCs w:val="28"/>
        </w:rPr>
        <w:t>Муниципальной программы «Развитие муниципальной службы</w:t>
      </w:r>
      <w:r>
        <w:rPr>
          <w:bCs/>
          <w:sz w:val="28"/>
          <w:szCs w:val="28"/>
        </w:rPr>
        <w:t xml:space="preserve"> </w:t>
      </w:r>
      <w:r w:rsidRPr="00471E7D">
        <w:rPr>
          <w:bCs/>
          <w:sz w:val="28"/>
          <w:szCs w:val="28"/>
        </w:rPr>
        <w:t xml:space="preserve">в </w:t>
      </w:r>
      <w:r w:rsidR="001A448A">
        <w:rPr>
          <w:bCs/>
          <w:sz w:val="28"/>
          <w:szCs w:val="28"/>
        </w:rPr>
        <w:t>Старотатарско-Адамском</w:t>
      </w:r>
      <w:r w:rsidRPr="00471E7D">
        <w:rPr>
          <w:bCs/>
          <w:sz w:val="28"/>
          <w:szCs w:val="28"/>
        </w:rPr>
        <w:t xml:space="preserve"> сельском поселении Аксубаевского  муниципального рай</w:t>
      </w:r>
      <w:r w:rsidR="009520B7">
        <w:rPr>
          <w:bCs/>
          <w:sz w:val="28"/>
          <w:szCs w:val="28"/>
        </w:rPr>
        <w:t>она Республики Татарстан на 2017-2019</w:t>
      </w:r>
      <w:r w:rsidRPr="00471E7D">
        <w:rPr>
          <w:bCs/>
          <w:sz w:val="28"/>
          <w:szCs w:val="28"/>
        </w:rPr>
        <w:t xml:space="preserve"> годы»</w:t>
      </w:r>
      <w:r>
        <w:rPr>
          <w:bCs/>
          <w:sz w:val="28"/>
          <w:szCs w:val="28"/>
        </w:rPr>
        <w:t xml:space="preserve"> </w:t>
      </w:r>
      <w:r w:rsidRPr="00471E7D">
        <w:rPr>
          <w:bCs/>
          <w:sz w:val="28"/>
          <w:szCs w:val="28"/>
        </w:rPr>
        <w:t>и индикаторы оценки их результатов</w:t>
      </w:r>
      <w:r>
        <w:rPr>
          <w:bCs/>
          <w:sz w:val="28"/>
          <w:szCs w:val="28"/>
        </w:rPr>
        <w:t>.</w:t>
      </w:r>
    </w:p>
    <w:p w:rsidR="00471E7D" w:rsidRPr="00471E7D" w:rsidRDefault="00471E7D" w:rsidP="00471E7D">
      <w:pPr>
        <w:widowControl w:val="0"/>
        <w:autoSpaceDE w:val="0"/>
        <w:autoSpaceDN w:val="0"/>
        <w:adjustRightInd w:val="0"/>
        <w:jc w:val="center"/>
        <w:rPr>
          <w:bCs/>
          <w:sz w:val="28"/>
          <w:szCs w:val="28"/>
        </w:rPr>
      </w:pPr>
    </w:p>
    <w:tbl>
      <w:tblPr>
        <w:tblpPr w:leftFromText="181" w:rightFromText="181" w:vertAnchor="text" w:horzAnchor="margin" w:tblpY="285"/>
        <w:tblW w:w="15385" w:type="dxa"/>
        <w:tblCellSpacing w:w="5" w:type="nil"/>
        <w:tblLayout w:type="fixed"/>
        <w:tblCellMar>
          <w:left w:w="75" w:type="dxa"/>
          <w:right w:w="75" w:type="dxa"/>
        </w:tblCellMar>
        <w:tblLook w:val="0000" w:firstRow="0" w:lastRow="0" w:firstColumn="0" w:lastColumn="0" w:noHBand="0" w:noVBand="0"/>
      </w:tblPr>
      <w:tblGrid>
        <w:gridCol w:w="501"/>
        <w:gridCol w:w="99"/>
        <w:gridCol w:w="15"/>
        <w:gridCol w:w="3713"/>
        <w:gridCol w:w="1818"/>
        <w:gridCol w:w="1080"/>
        <w:gridCol w:w="3060"/>
        <w:gridCol w:w="900"/>
        <w:gridCol w:w="720"/>
        <w:gridCol w:w="540"/>
        <w:gridCol w:w="180"/>
        <w:gridCol w:w="633"/>
        <w:gridCol w:w="708"/>
        <w:gridCol w:w="709"/>
        <w:gridCol w:w="709"/>
      </w:tblGrid>
      <w:tr w:rsidR="00471E7D" w:rsidRPr="00471E7D" w:rsidTr="003D0C31">
        <w:trPr>
          <w:tblCellSpacing w:w="5" w:type="nil"/>
        </w:trPr>
        <w:tc>
          <w:tcPr>
            <w:tcW w:w="501"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p w:rsidR="00471E7D" w:rsidRPr="00471E7D" w:rsidRDefault="00471E7D" w:rsidP="00471E7D">
            <w:pPr>
              <w:widowControl w:val="0"/>
              <w:autoSpaceDE w:val="0"/>
              <w:autoSpaceDN w:val="0"/>
              <w:adjustRightInd w:val="0"/>
              <w:rPr>
                <w:sz w:val="24"/>
                <w:szCs w:val="24"/>
              </w:rPr>
            </w:pPr>
            <w:r w:rsidRPr="00471E7D">
              <w:rPr>
                <w:sz w:val="24"/>
                <w:szCs w:val="24"/>
              </w:rPr>
              <w:t>п/п</w:t>
            </w:r>
          </w:p>
        </w:tc>
        <w:tc>
          <w:tcPr>
            <w:tcW w:w="3827" w:type="dxa"/>
            <w:gridSpan w:val="3"/>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Наименование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основного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мероприятия     </w:t>
            </w:r>
          </w:p>
        </w:tc>
        <w:tc>
          <w:tcPr>
            <w:tcW w:w="1818"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r w:rsidRPr="00471E7D">
              <w:rPr>
                <w:sz w:val="24"/>
                <w:szCs w:val="24"/>
              </w:rPr>
              <w:t xml:space="preserve">Выпол-нения основных   </w:t>
            </w:r>
          </w:p>
          <w:p w:rsidR="00471E7D" w:rsidRPr="00471E7D" w:rsidRDefault="00471E7D" w:rsidP="00471E7D">
            <w:pPr>
              <w:widowControl w:val="0"/>
              <w:autoSpaceDE w:val="0"/>
              <w:autoSpaceDN w:val="0"/>
              <w:adjustRightInd w:val="0"/>
              <w:rPr>
                <w:sz w:val="24"/>
                <w:szCs w:val="24"/>
              </w:rPr>
            </w:pPr>
            <w:r w:rsidRPr="00471E7D">
              <w:rPr>
                <w:sz w:val="24"/>
                <w:szCs w:val="24"/>
              </w:rPr>
              <w:t>меро-приятий</w:t>
            </w:r>
          </w:p>
        </w:tc>
        <w:tc>
          <w:tcPr>
            <w:tcW w:w="5220" w:type="dxa"/>
            <w:gridSpan w:val="4"/>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 результатов</w:t>
            </w:r>
          </w:p>
        </w:tc>
        <w:tc>
          <w:tcPr>
            <w:tcW w:w="2939" w:type="dxa"/>
            <w:gridSpan w:val="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Значения индикаторов </w:t>
            </w:r>
          </w:p>
        </w:tc>
      </w:tr>
      <w:tr w:rsidR="00471E7D" w:rsidRPr="00471E7D" w:rsidTr="003D0C31">
        <w:trPr>
          <w:trHeight w:val="1677"/>
          <w:tblCellSpacing w:w="5" w:type="nil"/>
        </w:trPr>
        <w:tc>
          <w:tcPr>
            <w:tcW w:w="501"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3827"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5220" w:type="dxa"/>
            <w:gridSpan w:val="4"/>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813" w:type="dxa"/>
            <w:gridSpan w:val="2"/>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75"/>
              <w:jc w:val="center"/>
              <w:rPr>
                <w:sz w:val="24"/>
                <w:szCs w:val="24"/>
              </w:rPr>
            </w:pPr>
            <w:r w:rsidRPr="00471E7D">
              <w:rPr>
                <w:sz w:val="24"/>
                <w:szCs w:val="24"/>
              </w:rPr>
              <w:t>(базо-</w:t>
            </w:r>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08"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3</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5</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6</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numPr>
                <w:ilvl w:val="0"/>
                <w:numId w:val="2"/>
              </w:numPr>
              <w:autoSpaceDE w:val="0"/>
              <w:autoSpaceDN w:val="0"/>
              <w:adjustRightInd w:val="0"/>
              <w:rPr>
                <w:sz w:val="24"/>
                <w:szCs w:val="24"/>
              </w:rPr>
            </w:pPr>
            <w:r w:rsidRPr="00471E7D">
              <w:rPr>
                <w:sz w:val="24"/>
                <w:szCs w:val="24"/>
              </w:rPr>
              <w:t xml:space="preserve">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9</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p w:rsidR="00471E7D" w:rsidRPr="00471E7D" w:rsidRDefault="00471E7D" w:rsidP="00471E7D">
            <w:pPr>
              <w:widowControl w:val="0"/>
              <w:numPr>
                <w:ilvl w:val="0"/>
                <w:numId w:val="3"/>
              </w:numPr>
              <w:autoSpaceDE w:val="0"/>
              <w:autoSpaceDN w:val="0"/>
              <w:adjustRightInd w:val="0"/>
              <w:rPr>
                <w:sz w:val="24"/>
                <w:szCs w:val="24"/>
              </w:rPr>
            </w:pPr>
            <w:r w:rsidRPr="00471E7D">
              <w:rPr>
                <w:sz w:val="24"/>
                <w:szCs w:val="24"/>
              </w:rPr>
              <w:t>Мероприятия организационного и нормативно-правового характера, не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bookmarkStart w:id="8" w:name="Par303"/>
            <w:bookmarkEnd w:id="8"/>
            <w:r w:rsidRPr="00471E7D">
              <w:rPr>
                <w:sz w:val="24"/>
                <w:szCs w:val="24"/>
              </w:rPr>
              <w:t xml:space="preserve">Цель: «Повышение эффективности исполнения органом местного самоуправления   </w:t>
            </w:r>
            <w:r w:rsidR="001A448A">
              <w:rPr>
                <w:sz w:val="24"/>
                <w:szCs w:val="24"/>
              </w:rPr>
              <w:t>Старотатарско-Адамского</w:t>
            </w:r>
            <w:r w:rsidRPr="00471E7D">
              <w:rPr>
                <w:sz w:val="24"/>
                <w:szCs w:val="24"/>
              </w:rPr>
              <w:t xml:space="preserve"> сельского поселения Аксубаевского  муниципального района Республики Татарстан (далее – орган местного самоуправления) возложенных на него полномочий»</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1.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Проведение анализа структуры  аппарата сельского посел</w:t>
            </w:r>
            <w:r w:rsidR="006A24D0">
              <w:rPr>
                <w:sz w:val="24"/>
                <w:szCs w:val="24"/>
              </w:rPr>
              <w:t>е</w:t>
            </w:r>
            <w:r w:rsidRPr="00471E7D">
              <w:rPr>
                <w:sz w:val="24"/>
                <w:szCs w:val="24"/>
              </w:rPr>
              <w:t>ния</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Составление отчета по      результатам анализа    структуры аппаратов органов местного самоуправления и предложений по их совершенствованию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2.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Определение порядка, условий и сроков проведения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экспериментов,      </w:t>
            </w:r>
          </w:p>
          <w:p w:rsidR="00471E7D" w:rsidRPr="00471E7D" w:rsidRDefault="00471E7D" w:rsidP="00471E7D">
            <w:pPr>
              <w:widowControl w:val="0"/>
              <w:autoSpaceDE w:val="0"/>
              <w:autoSpaceDN w:val="0"/>
              <w:adjustRightInd w:val="0"/>
              <w:rPr>
                <w:sz w:val="24"/>
                <w:szCs w:val="24"/>
              </w:rPr>
            </w:pPr>
            <w:r w:rsidRPr="00471E7D">
              <w:rPr>
                <w:sz w:val="24"/>
                <w:szCs w:val="24"/>
              </w:rPr>
              <w:t>направленных на</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деятельности органов сельского поселения,     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служащих.</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2019</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правового  акта об утверждении порядка, условий и сроков проведения экспериментов, направленных      на повышение эффективности деятельности органов местного самоуправления,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3.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r w:rsidRPr="00471E7D">
              <w:rPr>
                <w:sz w:val="24"/>
                <w:szCs w:val="24"/>
              </w:rPr>
              <w:t>контроля за</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соблюдением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требований,         </w:t>
            </w:r>
          </w:p>
          <w:p w:rsidR="00471E7D" w:rsidRPr="00471E7D" w:rsidRDefault="00471E7D" w:rsidP="00471E7D">
            <w:pPr>
              <w:widowControl w:val="0"/>
              <w:autoSpaceDE w:val="0"/>
              <w:autoSpaceDN w:val="0"/>
              <w:adjustRightInd w:val="0"/>
              <w:rPr>
                <w:sz w:val="24"/>
                <w:szCs w:val="24"/>
              </w:rPr>
            </w:pPr>
            <w:r w:rsidRPr="00471E7D">
              <w:rPr>
                <w:sz w:val="24"/>
                <w:szCs w:val="24"/>
              </w:rPr>
              <w:t>ограничений        и запретов,  связанных с       прохождением</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муниципальной</w:t>
            </w:r>
          </w:p>
          <w:p w:rsidR="00471E7D" w:rsidRPr="00471E7D" w:rsidRDefault="00471E7D" w:rsidP="00471E7D">
            <w:pPr>
              <w:widowControl w:val="0"/>
              <w:autoSpaceDE w:val="0"/>
              <w:autoSpaceDN w:val="0"/>
              <w:adjustRightInd w:val="0"/>
              <w:rPr>
                <w:sz w:val="24"/>
                <w:szCs w:val="24"/>
              </w:rPr>
            </w:pPr>
            <w:r w:rsidRPr="00471E7D">
              <w:rPr>
                <w:sz w:val="24"/>
                <w:szCs w:val="24"/>
              </w:rPr>
              <w:t>службы, в том числе</w:t>
            </w:r>
          </w:p>
          <w:p w:rsidR="00471E7D" w:rsidRPr="00471E7D" w:rsidRDefault="00471E7D" w:rsidP="00471E7D">
            <w:pPr>
              <w:widowControl w:val="0"/>
              <w:autoSpaceDE w:val="0"/>
              <w:autoSpaceDN w:val="0"/>
              <w:adjustRightInd w:val="0"/>
              <w:rPr>
                <w:sz w:val="24"/>
                <w:szCs w:val="24"/>
              </w:rPr>
            </w:pPr>
            <w:r w:rsidRPr="00471E7D">
              <w:rPr>
                <w:sz w:val="24"/>
                <w:szCs w:val="24"/>
              </w:rPr>
              <w:t xml:space="preserve">законодательства  по противодействию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коррупции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w:t>
            </w:r>
          </w:p>
          <w:p w:rsidR="00471E7D" w:rsidRPr="00471E7D" w:rsidRDefault="00471E7D" w:rsidP="00471E7D">
            <w:pPr>
              <w:widowControl w:val="0"/>
              <w:autoSpaceDE w:val="0"/>
              <w:autoSpaceDN w:val="0"/>
              <w:adjustRightInd w:val="0"/>
              <w:rPr>
                <w:sz w:val="24"/>
                <w:szCs w:val="24"/>
              </w:rPr>
            </w:pP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Количество проведенных проверочных и иных 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10</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10</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bookmarkStart w:id="9" w:name="Par483"/>
            <w:bookmarkEnd w:id="9"/>
            <w:r w:rsidRPr="00471E7D">
              <w:rPr>
                <w:sz w:val="24"/>
                <w:szCs w:val="24"/>
              </w:rPr>
              <w:t>Задача: «Внедрение эффективных механизмов подбора, комплексной оценки деятельности и продвижения по службе муниципальных служащих»</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4.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Участие совместно с Министерством информатизации и связи Республики Татарстан и иными органами государственной власти Республики Татарстан в осуществлении мероприятий по созданию и внедрению единой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информационной     </w:t>
            </w:r>
          </w:p>
          <w:p w:rsidR="00471E7D" w:rsidRPr="00471E7D" w:rsidRDefault="00471E7D" w:rsidP="00471E7D">
            <w:pPr>
              <w:widowControl w:val="0"/>
              <w:autoSpaceDE w:val="0"/>
              <w:autoSpaceDN w:val="0"/>
              <w:adjustRightInd w:val="0"/>
              <w:rPr>
                <w:sz w:val="24"/>
                <w:szCs w:val="24"/>
              </w:rPr>
            </w:pPr>
            <w:r w:rsidRPr="00471E7D">
              <w:rPr>
                <w:sz w:val="24"/>
                <w:szCs w:val="24"/>
              </w:rPr>
              <w:t>системы, содержащей сведения о кадровом составе муниципальной службы в органах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самоуправления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Создание совместно с органами государственной власти Республики Татарстан единой информационной  системы, содержащей сведения о кадровом составе муниципальной службы в </w:t>
            </w:r>
            <w:r w:rsidR="001A448A">
              <w:rPr>
                <w:sz w:val="24"/>
                <w:szCs w:val="24"/>
              </w:rPr>
              <w:t>Старотатарско-Адамском</w:t>
            </w:r>
            <w:r w:rsidRPr="00471E7D">
              <w:rPr>
                <w:sz w:val="24"/>
                <w:szCs w:val="24"/>
              </w:rPr>
              <w:t xml:space="preserve"> сельском поселении.</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5.</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Создание системы</w:t>
            </w:r>
          </w:p>
          <w:p w:rsidR="00471E7D" w:rsidRPr="00471E7D" w:rsidRDefault="00471E7D" w:rsidP="00471E7D">
            <w:pPr>
              <w:widowControl w:val="0"/>
              <w:autoSpaceDE w:val="0"/>
              <w:autoSpaceDN w:val="0"/>
              <w:adjustRightInd w:val="0"/>
              <w:rPr>
                <w:sz w:val="24"/>
                <w:szCs w:val="24"/>
              </w:rPr>
            </w:pPr>
            <w:r w:rsidRPr="00471E7D">
              <w:rPr>
                <w:sz w:val="24"/>
                <w:szCs w:val="24"/>
              </w:rPr>
              <w:t>адаптации и</w:t>
            </w:r>
          </w:p>
          <w:p w:rsidR="00471E7D" w:rsidRPr="00471E7D" w:rsidRDefault="00471E7D" w:rsidP="00471E7D">
            <w:pPr>
              <w:widowControl w:val="0"/>
              <w:autoSpaceDE w:val="0"/>
              <w:autoSpaceDN w:val="0"/>
              <w:adjustRightInd w:val="0"/>
              <w:rPr>
                <w:sz w:val="24"/>
                <w:szCs w:val="24"/>
              </w:rPr>
            </w:pPr>
            <w:r w:rsidRPr="00471E7D">
              <w:rPr>
                <w:sz w:val="24"/>
                <w:szCs w:val="24"/>
              </w:rPr>
              <w:t>наставничества для вновь принятых на службу 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нормативного правового акта, регулирующего вопросы адаптации          и наставничества для вновь       принятых на службу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6.</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методов оценки профессиональных    </w:t>
            </w:r>
          </w:p>
          <w:p w:rsidR="00471E7D" w:rsidRPr="00471E7D" w:rsidRDefault="00471E7D" w:rsidP="00471E7D">
            <w:pPr>
              <w:widowControl w:val="0"/>
              <w:autoSpaceDE w:val="0"/>
              <w:autoSpaceDN w:val="0"/>
              <w:adjustRightInd w:val="0"/>
              <w:rPr>
                <w:sz w:val="24"/>
                <w:szCs w:val="24"/>
              </w:rPr>
            </w:pPr>
            <w:r w:rsidRPr="00471E7D">
              <w:rPr>
                <w:sz w:val="24"/>
                <w:szCs w:val="24"/>
              </w:rPr>
              <w:t>знаний и навыков</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lastRenderedPageBreak/>
              <w:t>служащих, а также</w:t>
            </w:r>
          </w:p>
          <w:p w:rsidR="00471E7D" w:rsidRPr="00471E7D" w:rsidRDefault="00471E7D" w:rsidP="00471E7D">
            <w:pPr>
              <w:widowControl w:val="0"/>
              <w:autoSpaceDE w:val="0"/>
              <w:autoSpaceDN w:val="0"/>
              <w:adjustRightInd w:val="0"/>
              <w:rPr>
                <w:sz w:val="24"/>
                <w:szCs w:val="24"/>
              </w:rPr>
            </w:pPr>
            <w:r w:rsidRPr="00471E7D">
              <w:rPr>
                <w:sz w:val="24"/>
                <w:szCs w:val="24"/>
              </w:rPr>
              <w:t>лиц, претендующих на замещение 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r w:rsidRPr="00471E7D">
              <w:rPr>
                <w:sz w:val="24"/>
                <w:szCs w:val="24"/>
              </w:rPr>
              <w:t>службы, при</w:t>
            </w:r>
          </w:p>
          <w:p w:rsidR="00471E7D" w:rsidRPr="00471E7D" w:rsidRDefault="00471E7D" w:rsidP="00471E7D">
            <w:pPr>
              <w:widowControl w:val="0"/>
              <w:autoSpaceDE w:val="0"/>
              <w:autoSpaceDN w:val="0"/>
              <w:adjustRightInd w:val="0"/>
              <w:rPr>
                <w:sz w:val="24"/>
                <w:szCs w:val="24"/>
              </w:rPr>
            </w:pPr>
            <w:r w:rsidRPr="00471E7D">
              <w:rPr>
                <w:sz w:val="24"/>
                <w:szCs w:val="24"/>
              </w:rPr>
              <w:t>проведении конкурсов на         замещение</w:t>
            </w:r>
          </w:p>
          <w:p w:rsidR="00471E7D" w:rsidRPr="00471E7D" w:rsidRDefault="00471E7D" w:rsidP="00471E7D">
            <w:pPr>
              <w:widowControl w:val="0"/>
              <w:autoSpaceDE w:val="0"/>
              <w:autoSpaceDN w:val="0"/>
              <w:adjustRightInd w:val="0"/>
              <w:rPr>
                <w:sz w:val="24"/>
                <w:szCs w:val="24"/>
              </w:rPr>
            </w:pPr>
            <w:r w:rsidRPr="00471E7D">
              <w:rPr>
                <w:sz w:val="24"/>
                <w:szCs w:val="24"/>
              </w:rPr>
              <w:t>вакантных 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r w:rsidRPr="00471E7D">
              <w:rPr>
                <w:sz w:val="24"/>
                <w:szCs w:val="24"/>
              </w:rPr>
              <w:t>службы, аттестации,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экзамена,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формировании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кадровых резервов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Исполнительный комитет </w:t>
            </w:r>
            <w:r w:rsidR="001A448A">
              <w:rPr>
                <w:sz w:val="24"/>
                <w:szCs w:val="24"/>
              </w:rPr>
              <w:t>Старотатарско-Адамского</w:t>
            </w:r>
            <w:r w:rsidRPr="00471E7D">
              <w:rPr>
                <w:sz w:val="24"/>
                <w:szCs w:val="24"/>
              </w:rPr>
              <w:t xml:space="preserve"> сельского </w:t>
            </w:r>
            <w:r w:rsidRPr="00471E7D">
              <w:rPr>
                <w:sz w:val="24"/>
                <w:szCs w:val="24"/>
              </w:rPr>
              <w:lastRenderedPageBreak/>
              <w:t xml:space="preserve">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lastRenderedPageBreak/>
              <w:t>2017</w:t>
            </w:r>
            <w:r w:rsidR="00471E7D" w:rsidRPr="00471E7D">
              <w:rPr>
                <w:sz w:val="24"/>
                <w:szCs w:val="24"/>
              </w:rPr>
              <w:t>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методики оценки профессиональных знаний и навыков муниципальных служащих,  а также лиц, претендующих на замещение должностей муниципальной службы, при проведении конкурсов на замещение вакантных </w:t>
            </w:r>
            <w:r w:rsidRPr="00471E7D">
              <w:rPr>
                <w:sz w:val="24"/>
                <w:szCs w:val="24"/>
              </w:rPr>
              <w:lastRenderedPageBreak/>
              <w:t xml:space="preserve">должностей муниципальной службы, аттестации, квалификационного экзамена, формировании кадровых резервов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7.</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Оказание содействия Министерству информатизации связи Республики Татарстан и иным органам государственной власти Республики Татарстан в осуществлении мероприятий по созданию (создание на уровне муниципального образования)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электронного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механизма,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обеспечивающего     </w:t>
            </w:r>
          </w:p>
          <w:p w:rsidR="00471E7D" w:rsidRPr="00471E7D" w:rsidRDefault="00471E7D" w:rsidP="00471E7D">
            <w:pPr>
              <w:widowControl w:val="0"/>
              <w:autoSpaceDE w:val="0"/>
              <w:autoSpaceDN w:val="0"/>
              <w:adjustRightInd w:val="0"/>
              <w:rPr>
                <w:sz w:val="24"/>
                <w:szCs w:val="24"/>
              </w:rPr>
            </w:pPr>
            <w:r w:rsidRPr="00471E7D">
              <w:rPr>
                <w:sz w:val="24"/>
                <w:szCs w:val="24"/>
              </w:rPr>
              <w:t>общественную  оценку</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деятельности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Внедрение электронного механизма, обеспечивающего общественную оценку эффективности деятельности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8.</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мероприятий,        </w:t>
            </w:r>
          </w:p>
          <w:p w:rsidR="00471E7D" w:rsidRPr="00471E7D" w:rsidRDefault="00471E7D" w:rsidP="00471E7D">
            <w:pPr>
              <w:widowControl w:val="0"/>
              <w:autoSpaceDE w:val="0"/>
              <w:autoSpaceDN w:val="0"/>
              <w:adjustRightInd w:val="0"/>
              <w:rPr>
                <w:sz w:val="24"/>
                <w:szCs w:val="24"/>
              </w:rPr>
            </w:pPr>
            <w:r w:rsidRPr="00471E7D">
              <w:rPr>
                <w:sz w:val="24"/>
                <w:szCs w:val="24"/>
              </w:rPr>
              <w:t>направленных      на проведение    оценки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компетенций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2018</w:t>
            </w:r>
            <w:r w:rsidR="00471E7D" w:rsidRPr="00471E7D">
              <w:rPr>
                <w:sz w:val="24"/>
                <w:szCs w:val="24"/>
              </w:rPr>
              <w:t xml:space="preserve">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порядка проведения оценки управленческих компетенций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outlineLvl w:val="2"/>
              <w:rPr>
                <w:sz w:val="24"/>
                <w:szCs w:val="24"/>
              </w:rPr>
            </w:pPr>
            <w:bookmarkStart w:id="10" w:name="Par659"/>
            <w:bookmarkStart w:id="11" w:name="Par678"/>
            <w:bookmarkStart w:id="12" w:name="Par758"/>
            <w:bookmarkEnd w:id="10"/>
            <w:bookmarkEnd w:id="11"/>
            <w:bookmarkEnd w:id="12"/>
            <w:r w:rsidRPr="00471E7D">
              <w:rPr>
                <w:sz w:val="24"/>
                <w:szCs w:val="24"/>
              </w:rPr>
              <w:lastRenderedPageBreak/>
              <w:t xml:space="preserve">Задача: «Привлечение и закрепление на муниципальной службе молодых, перспективных специалистов»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9.</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Участие и проведение лекций, семинаров, «круглых столов» для учащихся высших и средних</w:t>
            </w:r>
          </w:p>
          <w:p w:rsidR="00471E7D" w:rsidRPr="00471E7D" w:rsidRDefault="00471E7D" w:rsidP="00471E7D">
            <w:pPr>
              <w:widowControl w:val="0"/>
              <w:autoSpaceDE w:val="0"/>
              <w:autoSpaceDN w:val="0"/>
              <w:adjustRightInd w:val="0"/>
              <w:rPr>
                <w:sz w:val="24"/>
                <w:szCs w:val="24"/>
              </w:rPr>
            </w:pPr>
            <w:r w:rsidRPr="00471E7D">
              <w:rPr>
                <w:sz w:val="24"/>
                <w:szCs w:val="24"/>
              </w:rPr>
              <w:t>специальных учебных заведений о целях и задачах муниципальной службы</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jc w:val="center"/>
              <w:rPr>
                <w:sz w:val="24"/>
                <w:szCs w:val="24"/>
              </w:rPr>
            </w:pPr>
            <w:r>
              <w:rPr>
                <w:sz w:val="24"/>
                <w:szCs w:val="24"/>
              </w:rPr>
              <w:t>2017-2019</w:t>
            </w:r>
            <w:r w:rsidR="00471E7D" w:rsidRPr="00471E7D">
              <w:rPr>
                <w:sz w:val="24"/>
                <w:szCs w:val="24"/>
              </w:rPr>
              <w:t xml:space="preserve"> 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Количество проведенных 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10.</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Предоставление информации для публикации          </w:t>
            </w:r>
          </w:p>
          <w:p w:rsidR="00471E7D" w:rsidRPr="00471E7D" w:rsidRDefault="00471E7D" w:rsidP="00471E7D">
            <w:pPr>
              <w:widowControl w:val="0"/>
              <w:autoSpaceDE w:val="0"/>
              <w:autoSpaceDN w:val="0"/>
              <w:adjustRightInd w:val="0"/>
              <w:rPr>
                <w:sz w:val="24"/>
                <w:szCs w:val="24"/>
              </w:rPr>
            </w:pPr>
            <w:r w:rsidRPr="00471E7D">
              <w:rPr>
                <w:sz w:val="24"/>
                <w:szCs w:val="24"/>
              </w:rPr>
              <w:t>информации о</w:t>
            </w:r>
          </w:p>
          <w:p w:rsidR="00471E7D" w:rsidRPr="00471E7D" w:rsidRDefault="00471E7D" w:rsidP="00471E7D">
            <w:pPr>
              <w:widowControl w:val="0"/>
              <w:autoSpaceDE w:val="0"/>
              <w:autoSpaceDN w:val="0"/>
              <w:adjustRightInd w:val="0"/>
              <w:rPr>
                <w:sz w:val="24"/>
                <w:szCs w:val="24"/>
              </w:rPr>
            </w:pPr>
            <w:r w:rsidRPr="00471E7D">
              <w:rPr>
                <w:sz w:val="24"/>
                <w:szCs w:val="24"/>
              </w:rPr>
              <w:t>деятельности         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служащих в средствах массовой информации, на       официальных сайтах органов</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r w:rsidRPr="00471E7D">
              <w:rPr>
                <w:sz w:val="24"/>
                <w:szCs w:val="24"/>
              </w:rPr>
              <w:t>самоуправления в</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телекоммуникационной сети «Интернет»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rPr>
                <w:sz w:val="24"/>
                <w:szCs w:val="24"/>
              </w:rPr>
            </w:pPr>
            <w:r>
              <w:rPr>
                <w:sz w:val="24"/>
                <w:szCs w:val="24"/>
              </w:rPr>
              <w:t>2017- 2019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Количество статей и иных  информационно-аналитических материалов о деятельности муниципальных служащих, развитии</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муниципальной службы, опубликованных в средствах массовой информации, размещенных на официальных сайтах муниципальных образований, а также официальных сайтах государственных органов  власти в информационно-телекоммуникационной сети «Интернет»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bookmarkStart w:id="13" w:name="Par877"/>
            <w:bookmarkEnd w:id="13"/>
            <w:r w:rsidRPr="00471E7D">
              <w:rPr>
                <w:sz w:val="24"/>
                <w:szCs w:val="24"/>
              </w:rPr>
              <w:t xml:space="preserve">Задача: «Нормативное и методическое обеспечение муниципальной службы»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11.</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Проведение анализа и 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кадровой работы,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ориентация на    современные технологии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управления  персоналом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9520B7" w:rsidP="00471E7D">
            <w:pPr>
              <w:widowControl w:val="0"/>
              <w:autoSpaceDE w:val="0"/>
              <w:autoSpaceDN w:val="0"/>
              <w:adjustRightInd w:val="0"/>
              <w:ind w:right="-75"/>
              <w:rPr>
                <w:sz w:val="24"/>
                <w:szCs w:val="24"/>
              </w:rPr>
            </w:pPr>
            <w:r>
              <w:rPr>
                <w:sz w:val="24"/>
                <w:szCs w:val="24"/>
              </w:rPr>
              <w:t>2017-2019</w:t>
            </w:r>
            <w:r w:rsidR="00471E7D" w:rsidRPr="00471E7D">
              <w:rPr>
                <w:sz w:val="24"/>
                <w:szCs w:val="24"/>
              </w:rPr>
              <w:t xml:space="preserve"> 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Проведение анализа кадровой работы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3D0C31">
            <w:pPr>
              <w:widowControl w:val="0"/>
              <w:autoSpaceDE w:val="0"/>
              <w:autoSpaceDN w:val="0"/>
              <w:adjustRightInd w:val="0"/>
              <w:ind w:left="1920"/>
              <w:rPr>
                <w:sz w:val="24"/>
                <w:szCs w:val="24"/>
              </w:rPr>
            </w:pPr>
          </w:p>
          <w:p w:rsidR="00471E7D" w:rsidRPr="00471E7D" w:rsidRDefault="00471E7D" w:rsidP="003D0C31">
            <w:pPr>
              <w:widowControl w:val="0"/>
              <w:numPr>
                <w:ilvl w:val="0"/>
                <w:numId w:val="3"/>
              </w:numPr>
              <w:autoSpaceDE w:val="0"/>
              <w:autoSpaceDN w:val="0"/>
              <w:adjustRightInd w:val="0"/>
              <w:jc w:val="center"/>
              <w:rPr>
                <w:sz w:val="24"/>
                <w:szCs w:val="24"/>
              </w:rPr>
            </w:pPr>
            <w:r w:rsidRPr="00471E7D">
              <w:rPr>
                <w:sz w:val="24"/>
                <w:szCs w:val="24"/>
              </w:rPr>
              <w:t>Мероприятия,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rHeight w:val="135"/>
          <w:tblCellSpacing w:w="5" w:type="nil"/>
        </w:trPr>
        <w:tc>
          <w:tcPr>
            <w:tcW w:w="615" w:type="dxa"/>
            <w:gridSpan w:val="3"/>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w:t>
            </w:r>
          </w:p>
          <w:p w:rsidR="00471E7D" w:rsidRPr="00471E7D" w:rsidRDefault="00471E7D" w:rsidP="00471E7D">
            <w:pPr>
              <w:widowControl w:val="0"/>
              <w:autoSpaceDE w:val="0"/>
              <w:autoSpaceDN w:val="0"/>
              <w:adjustRightInd w:val="0"/>
              <w:rPr>
                <w:sz w:val="24"/>
                <w:szCs w:val="24"/>
              </w:rPr>
            </w:pPr>
            <w:r w:rsidRPr="00471E7D">
              <w:rPr>
                <w:sz w:val="24"/>
                <w:szCs w:val="24"/>
              </w:rPr>
              <w:t>п/п</w:t>
            </w:r>
          </w:p>
        </w:tc>
        <w:tc>
          <w:tcPr>
            <w:tcW w:w="3713"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Наименование</w:t>
            </w:r>
          </w:p>
          <w:p w:rsidR="00471E7D" w:rsidRPr="00471E7D" w:rsidRDefault="00471E7D" w:rsidP="00471E7D">
            <w:pPr>
              <w:widowControl w:val="0"/>
              <w:autoSpaceDE w:val="0"/>
              <w:autoSpaceDN w:val="0"/>
              <w:adjustRightInd w:val="0"/>
              <w:jc w:val="center"/>
              <w:rPr>
                <w:sz w:val="24"/>
                <w:szCs w:val="24"/>
              </w:rPr>
            </w:pPr>
            <w:r w:rsidRPr="00471E7D">
              <w:rPr>
                <w:sz w:val="24"/>
                <w:szCs w:val="24"/>
              </w:rPr>
              <w:t>основного</w:t>
            </w:r>
          </w:p>
          <w:p w:rsidR="00471E7D" w:rsidRPr="00471E7D" w:rsidRDefault="00471E7D" w:rsidP="00471E7D">
            <w:pPr>
              <w:widowControl w:val="0"/>
              <w:autoSpaceDE w:val="0"/>
              <w:autoSpaceDN w:val="0"/>
              <w:adjustRightInd w:val="0"/>
              <w:jc w:val="center"/>
              <w:rPr>
                <w:sz w:val="24"/>
                <w:szCs w:val="24"/>
              </w:rPr>
            </w:pPr>
            <w:r w:rsidRPr="00471E7D">
              <w:rPr>
                <w:sz w:val="24"/>
                <w:szCs w:val="24"/>
              </w:rPr>
              <w:t>мероприятия</w:t>
            </w:r>
          </w:p>
        </w:tc>
        <w:tc>
          <w:tcPr>
            <w:tcW w:w="1818"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r w:rsidRPr="00471E7D">
              <w:rPr>
                <w:sz w:val="24"/>
                <w:szCs w:val="24"/>
              </w:rPr>
              <w:t xml:space="preserve">Выпол-нения основных   </w:t>
            </w:r>
          </w:p>
          <w:p w:rsidR="00471E7D" w:rsidRPr="00471E7D" w:rsidRDefault="00471E7D" w:rsidP="00471E7D">
            <w:pPr>
              <w:widowControl w:val="0"/>
              <w:autoSpaceDE w:val="0"/>
              <w:autoSpaceDN w:val="0"/>
              <w:adjustRightInd w:val="0"/>
              <w:rPr>
                <w:sz w:val="24"/>
                <w:szCs w:val="24"/>
              </w:rPr>
            </w:pPr>
            <w:r w:rsidRPr="00471E7D">
              <w:rPr>
                <w:sz w:val="24"/>
                <w:szCs w:val="24"/>
              </w:rPr>
              <w:t>меро-приятий</w:t>
            </w:r>
          </w:p>
          <w:p w:rsidR="00471E7D" w:rsidRPr="00471E7D" w:rsidRDefault="00471E7D" w:rsidP="00471E7D">
            <w:pPr>
              <w:widowControl w:val="0"/>
              <w:autoSpaceDE w:val="0"/>
              <w:autoSpaceDN w:val="0"/>
              <w:adjustRightInd w:val="0"/>
              <w:rPr>
                <w:sz w:val="24"/>
                <w:szCs w:val="24"/>
              </w:rPr>
            </w:pPr>
          </w:p>
        </w:tc>
        <w:tc>
          <w:tcPr>
            <w:tcW w:w="306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w:t>
            </w:r>
          </w:p>
          <w:p w:rsidR="00471E7D" w:rsidRPr="00471E7D" w:rsidRDefault="00471E7D" w:rsidP="00471E7D">
            <w:pPr>
              <w:widowControl w:val="0"/>
              <w:autoSpaceDE w:val="0"/>
              <w:autoSpaceDN w:val="0"/>
              <w:adjustRightInd w:val="0"/>
              <w:jc w:val="center"/>
              <w:rPr>
                <w:sz w:val="24"/>
                <w:szCs w:val="24"/>
              </w:rPr>
            </w:pPr>
            <w:r w:rsidRPr="00471E7D">
              <w:rPr>
                <w:sz w:val="24"/>
                <w:szCs w:val="24"/>
              </w:rPr>
              <w:t>результатов</w:t>
            </w:r>
          </w:p>
        </w:tc>
        <w:tc>
          <w:tcPr>
            <w:tcW w:w="2973" w:type="dxa"/>
            <w:gridSpan w:val="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Значения индикаторов</w:t>
            </w:r>
          </w:p>
        </w:tc>
        <w:tc>
          <w:tcPr>
            <w:tcW w:w="2126" w:type="dxa"/>
            <w:gridSpan w:val="3"/>
            <w:tcBorders>
              <w:top w:val="single" w:sz="8" w:space="0" w:color="auto"/>
              <w:left w:val="single" w:sz="8" w:space="0" w:color="auto"/>
              <w:bottom w:val="single" w:sz="4" w:space="0" w:color="auto"/>
              <w:right w:val="single" w:sz="8" w:space="0" w:color="auto"/>
            </w:tcBorders>
            <w:shd w:val="clear" w:color="auto" w:fill="auto"/>
          </w:tcPr>
          <w:p w:rsidR="00471E7D" w:rsidRPr="00471E7D" w:rsidRDefault="00471E7D" w:rsidP="00471E7D">
            <w:pPr>
              <w:widowControl w:val="0"/>
              <w:autoSpaceDE w:val="0"/>
              <w:autoSpaceDN w:val="0"/>
              <w:adjustRightInd w:val="0"/>
              <w:jc w:val="center"/>
              <w:rPr>
                <w:sz w:val="24"/>
                <w:szCs w:val="24"/>
              </w:rPr>
            </w:pPr>
            <w:r w:rsidRPr="00471E7D">
              <w:rPr>
                <w:sz w:val="24"/>
                <w:szCs w:val="24"/>
              </w:rPr>
              <w:t xml:space="preserve">Финансирование  </w:t>
            </w:r>
          </w:p>
        </w:tc>
      </w:tr>
      <w:tr w:rsidR="00471E7D" w:rsidRPr="00471E7D" w:rsidTr="003D0C31">
        <w:trPr>
          <w:trHeight w:val="135"/>
          <w:tblCellSpacing w:w="5" w:type="nil"/>
        </w:trPr>
        <w:tc>
          <w:tcPr>
            <w:tcW w:w="615"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713"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06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900"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jc w:val="center"/>
              <w:rPr>
                <w:sz w:val="24"/>
                <w:szCs w:val="24"/>
              </w:rPr>
            </w:pPr>
            <w:r>
              <w:rPr>
                <w:sz w:val="24"/>
                <w:szCs w:val="24"/>
              </w:rPr>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135"/>
              <w:jc w:val="center"/>
              <w:rPr>
                <w:sz w:val="24"/>
                <w:szCs w:val="24"/>
              </w:rPr>
            </w:pPr>
            <w:r w:rsidRPr="00471E7D">
              <w:rPr>
                <w:sz w:val="24"/>
                <w:szCs w:val="24"/>
              </w:rPr>
              <w:t>(базо-</w:t>
            </w:r>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20"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2017</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20" w:type="dxa"/>
            <w:gridSpan w:val="2"/>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2018</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633" w:type="dxa"/>
            <w:tcBorders>
              <w:left w:val="single" w:sz="8" w:space="0" w:color="auto"/>
              <w:bottom w:val="single" w:sz="8" w:space="0" w:color="auto"/>
              <w:right w:val="single" w:sz="8" w:space="0" w:color="auto"/>
            </w:tcBorders>
          </w:tcPr>
          <w:p w:rsidR="00471E7D" w:rsidRPr="00471E7D" w:rsidRDefault="00747983" w:rsidP="00471E7D">
            <w:pPr>
              <w:widowControl w:val="0"/>
              <w:autoSpaceDE w:val="0"/>
              <w:autoSpaceDN w:val="0"/>
              <w:adjustRightInd w:val="0"/>
              <w:ind w:right="-135"/>
              <w:rPr>
                <w:sz w:val="24"/>
                <w:szCs w:val="24"/>
              </w:rPr>
            </w:pPr>
            <w:r>
              <w:rPr>
                <w:sz w:val="24"/>
                <w:szCs w:val="24"/>
              </w:rPr>
              <w:t>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08"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2017</w:t>
            </w:r>
            <w:r w:rsidR="00471E7D" w:rsidRPr="00471E7D">
              <w:rPr>
                <w:sz w:val="24"/>
                <w:szCs w:val="24"/>
              </w:rPr>
              <w:t xml:space="preserve">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2018</w:t>
            </w:r>
            <w:r w:rsidR="00471E7D" w:rsidRPr="00471E7D">
              <w:rPr>
                <w:sz w:val="24"/>
                <w:szCs w:val="24"/>
              </w:rPr>
              <w:t xml:space="preserve">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2D2D52" w:rsidP="00471E7D">
            <w:pPr>
              <w:widowControl w:val="0"/>
              <w:autoSpaceDE w:val="0"/>
              <w:autoSpaceDN w:val="0"/>
              <w:adjustRightInd w:val="0"/>
              <w:rPr>
                <w:sz w:val="24"/>
                <w:szCs w:val="24"/>
              </w:rPr>
            </w:pPr>
            <w:r>
              <w:rPr>
                <w:sz w:val="24"/>
                <w:szCs w:val="24"/>
              </w:rPr>
              <w:t>2019</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r>
      <w:tr w:rsidR="00471E7D" w:rsidRPr="00471E7D" w:rsidTr="003D0C31">
        <w:trPr>
          <w:trHeight w:val="135"/>
          <w:tblCellSpacing w:w="5" w:type="nil"/>
        </w:trPr>
        <w:tc>
          <w:tcPr>
            <w:tcW w:w="615"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p w:rsidR="00471E7D" w:rsidRPr="00471E7D" w:rsidRDefault="00471E7D" w:rsidP="00471E7D">
            <w:pPr>
              <w:widowControl w:val="0"/>
              <w:autoSpaceDE w:val="0"/>
              <w:autoSpaceDN w:val="0"/>
              <w:adjustRightInd w:val="0"/>
              <w:rPr>
                <w:sz w:val="24"/>
                <w:szCs w:val="24"/>
              </w:rPr>
            </w:pPr>
          </w:p>
        </w:tc>
        <w:tc>
          <w:tcPr>
            <w:tcW w:w="371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3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306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5         </w:t>
            </w:r>
          </w:p>
        </w:tc>
        <w:tc>
          <w:tcPr>
            <w:tcW w:w="90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6   </w:t>
            </w:r>
          </w:p>
        </w:tc>
        <w:tc>
          <w:tcPr>
            <w:tcW w:w="72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2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8  </w:t>
            </w:r>
          </w:p>
        </w:tc>
        <w:tc>
          <w:tcPr>
            <w:tcW w:w="63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9  </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10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11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12  </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Цель: «Повышение эффективн</w:t>
            </w:r>
            <w:r w:rsidR="001A448A">
              <w:rPr>
                <w:sz w:val="24"/>
                <w:szCs w:val="24"/>
              </w:rPr>
              <w:t>ости исполнения  Старотатарско-Адамским</w:t>
            </w:r>
            <w:r w:rsidRPr="00471E7D">
              <w:rPr>
                <w:sz w:val="24"/>
                <w:szCs w:val="24"/>
              </w:rPr>
              <w:t xml:space="preserve"> сельским поселением Аксубаевского муниципального района Республики Татарстан возложенных на них полномочий»</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 xml:space="preserve">Задача: «Развитие профессиональной и управленческой компетентности муниципальных служащих местного самоуправления   </w:t>
            </w:r>
            <w:r w:rsidR="001A448A">
              <w:rPr>
                <w:sz w:val="24"/>
                <w:szCs w:val="24"/>
              </w:rPr>
              <w:t>Старотатарско-Адамского</w:t>
            </w:r>
            <w:r w:rsidRPr="00471E7D">
              <w:rPr>
                <w:sz w:val="24"/>
                <w:szCs w:val="24"/>
              </w:rPr>
              <w:t xml:space="preserve"> сельского поселения Аксубаевского  муниципального района Республики Татарстан (далее - муниципальные служащие), а также лиц, включенных в кадровые резервы»</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профессиональной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15"/>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Доля 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прошедших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ind w:right="-195"/>
              <w:rPr>
                <w:sz w:val="24"/>
                <w:szCs w:val="24"/>
              </w:rPr>
            </w:pPr>
            <w:r w:rsidRPr="00471E7D">
              <w:rPr>
                <w:sz w:val="24"/>
                <w:szCs w:val="24"/>
              </w:rPr>
              <w:t xml:space="preserve">профессиональную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переподготовку в соответствующем году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2</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0</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rPr>
                <w:sz w:val="24"/>
                <w:szCs w:val="24"/>
              </w:rPr>
            </w:pPr>
            <w:r>
              <w:rPr>
                <w:sz w:val="24"/>
                <w:szCs w:val="24"/>
              </w:rPr>
              <w:t>0</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подготовки (обучения,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стажировки) лиц, включенных в резерв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D2D52"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Доля лиц, включенных в резерв 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прошедших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подготовку (обучение,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стажировку), в общем количестве лиц, включенных в резерв управленческих кадров (нарастающим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итогом)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0,01</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0,02</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0,03</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0,04</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4.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Мониторинг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обучения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r w:rsidR="001A448A">
              <w:rPr>
                <w:sz w:val="24"/>
                <w:szCs w:val="24"/>
              </w:rPr>
              <w:t>Старотатарско-Адамского</w:t>
            </w:r>
            <w:r w:rsidRPr="00471E7D">
              <w:rPr>
                <w:sz w:val="24"/>
                <w:szCs w:val="24"/>
              </w:rPr>
              <w:t xml:space="preserve">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280D8B" w:rsidP="00471E7D">
            <w:pPr>
              <w:widowControl w:val="0"/>
              <w:autoSpaceDE w:val="0"/>
              <w:autoSpaceDN w:val="0"/>
              <w:adjustRightInd w:val="0"/>
              <w:jc w:val="center"/>
              <w:rPr>
                <w:sz w:val="24"/>
                <w:szCs w:val="24"/>
              </w:rPr>
            </w:pPr>
            <w:r>
              <w:rPr>
                <w:sz w:val="24"/>
                <w:szCs w:val="24"/>
              </w:rPr>
              <w:t>2017- 2019</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Формирование отчета о качестве проводимого обучения, подготовка        </w:t>
            </w:r>
          </w:p>
          <w:p w:rsidR="00471E7D" w:rsidRPr="00471E7D" w:rsidRDefault="00471E7D" w:rsidP="00471E7D">
            <w:pPr>
              <w:widowControl w:val="0"/>
              <w:autoSpaceDE w:val="0"/>
              <w:autoSpaceDN w:val="0"/>
              <w:adjustRightInd w:val="0"/>
              <w:rPr>
                <w:sz w:val="24"/>
                <w:szCs w:val="24"/>
              </w:rPr>
            </w:pPr>
            <w:r w:rsidRPr="00471E7D">
              <w:rPr>
                <w:sz w:val="24"/>
                <w:szCs w:val="24"/>
              </w:rPr>
              <w:t>предложений по</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совершенствованию </w:t>
            </w:r>
          </w:p>
          <w:p w:rsidR="00471E7D" w:rsidRPr="00471E7D" w:rsidRDefault="00471E7D" w:rsidP="00471E7D">
            <w:pPr>
              <w:widowControl w:val="0"/>
              <w:autoSpaceDE w:val="0"/>
              <w:autoSpaceDN w:val="0"/>
              <w:adjustRightInd w:val="0"/>
              <w:rPr>
                <w:sz w:val="24"/>
                <w:szCs w:val="24"/>
              </w:rPr>
            </w:pPr>
            <w:r w:rsidRPr="00471E7D">
              <w:rPr>
                <w:sz w:val="24"/>
                <w:szCs w:val="24"/>
              </w:rPr>
              <w:t>системы обучения</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r>
    </w:tbl>
    <w:p w:rsidR="00471E7D" w:rsidRPr="00471E7D" w:rsidRDefault="00471E7D" w:rsidP="00471E7D">
      <w:pPr>
        <w:rPr>
          <w:sz w:val="24"/>
          <w:szCs w:val="24"/>
        </w:rPr>
      </w:pPr>
      <w:bookmarkStart w:id="14" w:name="Par926"/>
      <w:bookmarkEnd w:id="14"/>
    </w:p>
    <w:p w:rsidR="00471E7D" w:rsidRDefault="00471E7D"/>
    <w:sectPr w:rsidR="00471E7D" w:rsidSect="003D0C31">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0F9C"/>
    <w:multiLevelType w:val="hybridMultilevel"/>
    <w:tmpl w:val="8A705B80"/>
    <w:lvl w:ilvl="0" w:tplc="D1A2E032">
      <w:start w:val="1"/>
      <w:numFmt w:val="upperRoman"/>
      <w:lvlText w:val="%1."/>
      <w:lvlJc w:val="left"/>
      <w:pPr>
        <w:ind w:left="1920" w:hanging="72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nsid w:val="5AC75097"/>
    <w:multiLevelType w:val="hybridMultilevel"/>
    <w:tmpl w:val="011CEBDA"/>
    <w:lvl w:ilvl="0" w:tplc="B3AC82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8C24D9"/>
    <w:multiLevelType w:val="hybridMultilevel"/>
    <w:tmpl w:val="F5BCE0F0"/>
    <w:lvl w:ilvl="0" w:tplc="4FD0735C">
      <w:start w:val="8"/>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7E"/>
    <w:rsid w:val="0005695F"/>
    <w:rsid w:val="001A448A"/>
    <w:rsid w:val="00280D8B"/>
    <w:rsid w:val="002D2D52"/>
    <w:rsid w:val="003D0C31"/>
    <w:rsid w:val="00471E7D"/>
    <w:rsid w:val="004F2B73"/>
    <w:rsid w:val="005E0A57"/>
    <w:rsid w:val="006A24D0"/>
    <w:rsid w:val="006B1D24"/>
    <w:rsid w:val="006C036B"/>
    <w:rsid w:val="00747983"/>
    <w:rsid w:val="0078549B"/>
    <w:rsid w:val="0088177E"/>
    <w:rsid w:val="009520B7"/>
    <w:rsid w:val="00970064"/>
    <w:rsid w:val="009E65C4"/>
    <w:rsid w:val="00B6503D"/>
    <w:rsid w:val="00BA6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0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471E7D"/>
  </w:style>
  <w:style w:type="paragraph" w:styleId="a3">
    <w:name w:val="Balloon Text"/>
    <w:basedOn w:val="a"/>
    <w:link w:val="a4"/>
    <w:semiHidden/>
    <w:rsid w:val="00471E7D"/>
    <w:rPr>
      <w:rFonts w:ascii="Tahoma" w:hAnsi="Tahoma" w:cs="Tahoma"/>
      <w:sz w:val="16"/>
      <w:szCs w:val="16"/>
    </w:rPr>
  </w:style>
  <w:style w:type="character" w:customStyle="1" w:styleId="a4">
    <w:name w:val="Текст выноски Знак"/>
    <w:basedOn w:val="a0"/>
    <w:link w:val="a3"/>
    <w:semiHidden/>
    <w:rsid w:val="00471E7D"/>
    <w:rPr>
      <w:rFonts w:ascii="Tahoma" w:eastAsia="Times New Roman" w:hAnsi="Tahoma" w:cs="Tahoma"/>
      <w:sz w:val="16"/>
      <w:szCs w:val="16"/>
      <w:lang w:eastAsia="ru-RU"/>
    </w:rPr>
  </w:style>
  <w:style w:type="paragraph" w:customStyle="1" w:styleId="a5">
    <w:name w:val="Прижатый влево"/>
    <w:basedOn w:val="a"/>
    <w:next w:val="a"/>
    <w:rsid w:val="00471E7D"/>
    <w:pPr>
      <w:autoSpaceDE w:val="0"/>
      <w:autoSpaceDN w:val="0"/>
      <w:adjustRightInd w:val="0"/>
    </w:pPr>
    <w:rPr>
      <w:rFonts w:ascii="Arial" w:hAnsi="Arial"/>
      <w:sz w:val="24"/>
      <w:szCs w:val="24"/>
    </w:rPr>
  </w:style>
  <w:style w:type="character" w:customStyle="1" w:styleId="a6">
    <w:name w:val="Гипертекстовая ссылка"/>
    <w:rsid w:val="00471E7D"/>
    <w:rPr>
      <w:color w:val="106BBE"/>
    </w:rPr>
  </w:style>
  <w:style w:type="character" w:customStyle="1" w:styleId="10">
    <w:name w:val="Заголовок 1 Знак"/>
    <w:basedOn w:val="a0"/>
    <w:link w:val="1"/>
    <w:uiPriority w:val="9"/>
    <w:rsid w:val="00970064"/>
    <w:rPr>
      <w:rFonts w:asciiTheme="majorHAnsi" w:eastAsiaTheme="majorEastAsia" w:hAnsiTheme="majorHAnsi" w:cstheme="majorBidi"/>
      <w:b/>
      <w:bCs/>
      <w:color w:val="365F91" w:themeColor="accent1" w:themeShade="BF"/>
      <w:sz w:val="28"/>
      <w:szCs w:val="28"/>
      <w:lang w:eastAsia="ru-RU"/>
    </w:rPr>
  </w:style>
  <w:style w:type="paragraph" w:styleId="a7">
    <w:name w:val="List Paragraph"/>
    <w:basedOn w:val="a"/>
    <w:uiPriority w:val="34"/>
    <w:qFormat/>
    <w:rsid w:val="006C036B"/>
    <w:pPr>
      <w:ind w:left="720"/>
      <w:contextualSpacing/>
    </w:pPr>
  </w:style>
  <w:style w:type="character" w:styleId="a8">
    <w:name w:val="Hyperlink"/>
    <w:basedOn w:val="a0"/>
    <w:uiPriority w:val="99"/>
    <w:unhideWhenUsed/>
    <w:rsid w:val="006C03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0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rsid w:val="00471E7D"/>
  </w:style>
  <w:style w:type="paragraph" w:styleId="a3">
    <w:name w:val="Balloon Text"/>
    <w:basedOn w:val="a"/>
    <w:link w:val="a4"/>
    <w:semiHidden/>
    <w:rsid w:val="00471E7D"/>
    <w:rPr>
      <w:rFonts w:ascii="Tahoma" w:hAnsi="Tahoma" w:cs="Tahoma"/>
      <w:sz w:val="16"/>
      <w:szCs w:val="16"/>
    </w:rPr>
  </w:style>
  <w:style w:type="character" w:customStyle="1" w:styleId="a4">
    <w:name w:val="Текст выноски Знак"/>
    <w:basedOn w:val="a0"/>
    <w:link w:val="a3"/>
    <w:semiHidden/>
    <w:rsid w:val="00471E7D"/>
    <w:rPr>
      <w:rFonts w:ascii="Tahoma" w:eastAsia="Times New Roman" w:hAnsi="Tahoma" w:cs="Tahoma"/>
      <w:sz w:val="16"/>
      <w:szCs w:val="16"/>
      <w:lang w:eastAsia="ru-RU"/>
    </w:rPr>
  </w:style>
  <w:style w:type="paragraph" w:customStyle="1" w:styleId="a5">
    <w:name w:val="Прижатый влево"/>
    <w:basedOn w:val="a"/>
    <w:next w:val="a"/>
    <w:rsid w:val="00471E7D"/>
    <w:pPr>
      <w:autoSpaceDE w:val="0"/>
      <w:autoSpaceDN w:val="0"/>
      <w:adjustRightInd w:val="0"/>
    </w:pPr>
    <w:rPr>
      <w:rFonts w:ascii="Arial" w:hAnsi="Arial"/>
      <w:sz w:val="24"/>
      <w:szCs w:val="24"/>
    </w:rPr>
  </w:style>
  <w:style w:type="character" w:customStyle="1" w:styleId="a6">
    <w:name w:val="Гипертекстовая ссылка"/>
    <w:rsid w:val="00471E7D"/>
    <w:rPr>
      <w:color w:val="106BBE"/>
    </w:rPr>
  </w:style>
  <w:style w:type="character" w:customStyle="1" w:styleId="10">
    <w:name w:val="Заголовок 1 Знак"/>
    <w:basedOn w:val="a0"/>
    <w:link w:val="1"/>
    <w:uiPriority w:val="9"/>
    <w:rsid w:val="00970064"/>
    <w:rPr>
      <w:rFonts w:asciiTheme="majorHAnsi" w:eastAsiaTheme="majorEastAsia" w:hAnsiTheme="majorHAnsi" w:cstheme="majorBidi"/>
      <w:b/>
      <w:bCs/>
      <w:color w:val="365F91" w:themeColor="accent1" w:themeShade="BF"/>
      <w:sz w:val="28"/>
      <w:szCs w:val="28"/>
      <w:lang w:eastAsia="ru-RU"/>
    </w:rPr>
  </w:style>
  <w:style w:type="paragraph" w:styleId="a7">
    <w:name w:val="List Paragraph"/>
    <w:basedOn w:val="a"/>
    <w:uiPriority w:val="34"/>
    <w:qFormat/>
    <w:rsid w:val="006C036B"/>
    <w:pPr>
      <w:ind w:left="720"/>
      <w:contextualSpacing/>
    </w:pPr>
  </w:style>
  <w:style w:type="character" w:styleId="a8">
    <w:name w:val="Hyperlink"/>
    <w:basedOn w:val="a0"/>
    <w:uiPriority w:val="99"/>
    <w:unhideWhenUsed/>
    <w:rsid w:val="006C0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7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61FF9F89505E583B878A26017F320869C05C0B9C4119B6C4C384D90DIFbAG" TargetMode="External"/><Relationship Id="rId3" Type="http://schemas.microsoft.com/office/2007/relationships/stylesWithEffects" Target="stylesWithEffects.xml"/><Relationship Id="rId7" Type="http://schemas.openxmlformats.org/officeDocument/2006/relationships/hyperlink" Target="consultantplus://offline/ref=5861FF9F89505E583B878A26017F320869C7510F964F19B6C4C384D90DFA1107DBE0864BB92F81A3I4b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861FF9F89505E583B87942B17136F036BC90B0598421AE1909CDF845AF31B50I9bCG" TargetMode="External"/><Relationship Id="rId4" Type="http://schemas.openxmlformats.org/officeDocument/2006/relationships/settings" Target="settings.xml"/><Relationship Id="rId9" Type="http://schemas.openxmlformats.org/officeDocument/2006/relationships/hyperlink" Target="consultantplus://offline/ref=5861FF9F89505E583B87942B17136F036BC90B05984217E19C9CDF845AF31B50I9b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3844</Words>
  <Characters>21911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Новокиреметское сельское поселение</dc:creator>
  <cp:lastModifiedBy>STadam</cp:lastModifiedBy>
  <cp:revision>5</cp:revision>
  <cp:lastPrinted>2014-04-18T04:40:00Z</cp:lastPrinted>
  <dcterms:created xsi:type="dcterms:W3CDTF">2016-12-20T12:57:00Z</dcterms:created>
  <dcterms:modified xsi:type="dcterms:W3CDTF">2016-12-23T08:56:00Z</dcterms:modified>
</cp:coreProperties>
</file>