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СОВЕТ  СТАРОКИЯЗЛИНСКОГО СЕЛЬСКОГО СЕЛЕНИЯ АКСУБАЕВСКОГО МУНИЦИПАЛЬНОГО РАЙОНА</w:t>
      </w:r>
    </w:p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4C0D11" w:rsidRDefault="004C0D11" w:rsidP="004C0D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№7                                     от 09.06.2011 г.</w:t>
      </w:r>
    </w:p>
    <w:p w:rsidR="004C0D11" w:rsidRDefault="004C0D11" w:rsidP="004C0D11">
      <w:pPr>
        <w:autoSpaceDE w:val="0"/>
        <w:autoSpaceDN w:val="0"/>
        <w:adjustRightInd w:val="0"/>
        <w:rPr>
          <w:bCs/>
        </w:rPr>
      </w:pPr>
    </w:p>
    <w:p w:rsidR="004C0D11" w:rsidRDefault="004C0D11" w:rsidP="003650C1">
      <w:pPr>
        <w:autoSpaceDE w:val="0"/>
        <w:autoSpaceDN w:val="0"/>
        <w:adjustRightInd w:val="0"/>
        <w:ind w:right="2267"/>
        <w:jc w:val="both"/>
        <w:rPr>
          <w:bCs/>
        </w:rPr>
      </w:pPr>
      <w:r>
        <w:rPr>
          <w:bCs/>
        </w:rPr>
        <w:t xml:space="preserve">О </w:t>
      </w:r>
      <w:proofErr w:type="gramStart"/>
      <w:r>
        <w:rPr>
          <w:bCs/>
        </w:rPr>
        <w:t>Положении</w:t>
      </w:r>
      <w:proofErr w:type="gramEnd"/>
      <w:r>
        <w:rPr>
          <w:bCs/>
        </w:rPr>
        <w:t xml:space="preserve"> о порядке размещения сведений о доходах,</w:t>
      </w:r>
      <w:r w:rsidR="003650C1">
        <w:rPr>
          <w:bCs/>
        </w:rPr>
        <w:t xml:space="preserve"> </w:t>
      </w:r>
      <w:r>
        <w:rPr>
          <w:bCs/>
        </w:rPr>
        <w:t>об имуществе и обязательствах имущественного характера лиц,</w:t>
      </w:r>
      <w:r w:rsidR="003650C1">
        <w:rPr>
          <w:bCs/>
        </w:rPr>
        <w:t xml:space="preserve"> </w:t>
      </w:r>
      <w:r>
        <w:rPr>
          <w:bCs/>
        </w:rPr>
        <w:t xml:space="preserve">замещающих муниципальные должности, муниципальных служащих Совета </w:t>
      </w:r>
      <w:proofErr w:type="spellStart"/>
      <w:r>
        <w:rPr>
          <w:bCs/>
        </w:rPr>
        <w:t>Старокиязинского</w:t>
      </w:r>
      <w:proofErr w:type="spellEnd"/>
      <w:r>
        <w:rPr>
          <w:bCs/>
        </w:rPr>
        <w:t xml:space="preserve"> сельского поселения  Аксубаевского муниципального района и членов их семей на официальном сайте Аксубаевского муниципального района и предоставления этих сведений средствам массовой информации для опубликования</w:t>
      </w:r>
    </w:p>
    <w:p w:rsidR="004C0D11" w:rsidRDefault="004C0D11" w:rsidP="004C0D11">
      <w:pPr>
        <w:autoSpaceDE w:val="0"/>
        <w:autoSpaceDN w:val="0"/>
        <w:adjustRightInd w:val="0"/>
        <w:rPr>
          <w:bCs/>
        </w:rPr>
      </w:pP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реализации статьи 8 Федерального закона от 25.12.2008 года № 273-ФЗ "О противодействии коррупции" Совет Старокиязлинского сельского поселения Аксубаевского муниципального района </w:t>
      </w: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1.Утвердить Положение «О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</w:t>
      </w:r>
      <w:r w:rsidRPr="00BC308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Аксубаевского муниципального района и членов их семей на официальном сайте Аксубаевского муниципального района и предоставления этих сведений средствам массовой информации для опубликования» (Приложение № 1).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решение на официальном сайте Аксубаевского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Старокиязлинского сельского поселения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муниципального района   РТ: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Старокиязлинского 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Аксубаевского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района РТ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 09.06.2011 г. №  7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0D11" w:rsidRDefault="004C0D11" w:rsidP="004C0D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0D11" w:rsidRDefault="004C0D11" w:rsidP="004C0D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0D11" w:rsidRDefault="004C0D11" w:rsidP="004C0D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Совета СТАРОКИЯЗЛИНСКОГО  сельского  поселения Аксубаевского муниципального района и членов их семей на официальном сайте Аксубаевского муниципального района и предоставления этих сведений          средствам массовой информации для опубликования</w:t>
      </w:r>
    </w:p>
    <w:p w:rsidR="004C0D11" w:rsidRDefault="004C0D11" w:rsidP="004C0D11">
      <w:pPr>
        <w:autoSpaceDE w:val="0"/>
        <w:autoSpaceDN w:val="0"/>
        <w:adjustRightInd w:val="0"/>
        <w:rPr>
          <w:sz w:val="28"/>
          <w:szCs w:val="28"/>
        </w:rPr>
      </w:pP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Положением устанавливается порядок размещения сведений о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>, об имуществе и обязательствах имущественного характера лиц,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 муниципальные должности, муниципальных служащих Совета Старокиязлинского сельского поселения  Аксубаевского муниципального района, их супругов и несовершеннолетних детей (далее – сведения о доходах, об имуществе и обязательствах имущественного характера) на официальном сайте Аксубаевского муниципального района Республики Татарстан (далее - официальный сайт), а также предоставления этих сведений средствам массовой информации (далее - средства массовой информации) для опубликования в связи с их запросами.</w:t>
      </w:r>
      <w:proofErr w:type="gramEnd"/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перечень объектов недвижимого имущества, принадлежащих лицу, замещающему муниципальные должности Совета Старокиязлинского сельского поселения Аксубаевского  муниципального района Республики Татарстан, муниципальным служащим Совета Старокиязлинского сельского  поселения Аксубаевского муниципального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 лицу, замещающему муниципальные должности Совета Старокиязлинского сельского поселения Аксубаевского муниципального района Республики Татарстан, муниципальным служащим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Аксубаевского муниципального района, его супруге (супругу) и несовершеннолетним детям;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декларированный годовой доход лица, замещающего муниципальные должности Совета Старокиязлинского сельского поселения Аксубаевского  муниципального района Республики Татарстан, муниципальных служащих Совета Старокиязлинского сельского поселения Аксубаевского муниципального района, его супруги (супруга) и несовершеннолетних детей.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иные сведения (кроме указанных в пункте 2 настоящего Положения) о доходах лица, замещающего муниципальные должности Совета Старокиязлинского сельского поселения Аксубаевского муниципального района Республики Татарстан, муниципальных служащих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Старокиязлинского сельского поселения Аксубаевского муниципального района, его супруги (супруга) и несовершеннолетних детей, об имуществе, </w:t>
      </w:r>
      <w:r>
        <w:rPr>
          <w:sz w:val="28"/>
          <w:szCs w:val="28"/>
        </w:rPr>
        <w:lastRenderedPageBreak/>
        <w:t>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персональные данные супруги (супруга), детей и иных членов семьи лица,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замещающего муниципальные должности Совета Старокиязлинского сельского поселения Аксубаевского  муниципального района Республики Татарстан, муниципальных служащих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 Аксубаевского муниципального района;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муниципальные должности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Аксубаевского муниципального района Республики Татарстан, его супруги (супруга), детей и иных членов семьи;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муниципальные должности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Аксубаевского муниципального района Республики Татарстан, муниципальным служащим</w:t>
      </w:r>
      <w:r w:rsidRPr="0062687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Старокиязлинского сельского поселения Аксубаевского муниципального района, его супруге (супругу), детям, иным членам семьи на праве собственности или находящихся в их пользовании;</w:t>
      </w:r>
      <w:proofErr w:type="gramEnd"/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доходах, об имуществе и обязательствах имущественного характера, указанные в пункте 2 настоящего Положения, размещают на официальном сайте в установленный законодательством срок.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Размещение на официальном сайте сведений о доходах, об имуществе и обязательствах имущественного характера, указанных в пункте 2 настоящего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Положения, обеспечивается кадровой службой органов местного самоуправления Аксубаевского муниципального района.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Кадровая служба органов местного самоуправления Аксубаевского муниципального района: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3-дневный срок со дня поступления запроса от средств массовой информации сообщает о нем лицу, замещающему муниципальные должности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района, в отношении которого поступил запрос;</w:t>
      </w:r>
    </w:p>
    <w:p w:rsidR="004C0D11" w:rsidRDefault="004C0D11" w:rsidP="004C0D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в 7-дневный срок со дня поступления запроса от средств массовой информации обеспечивает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4C0D11" w:rsidRDefault="004C0D11" w:rsidP="004C0D11">
      <w:pPr>
        <w:rPr>
          <w:sz w:val="28"/>
          <w:szCs w:val="28"/>
        </w:rPr>
      </w:pPr>
      <w:r>
        <w:rPr>
          <w:sz w:val="28"/>
          <w:szCs w:val="28"/>
        </w:rPr>
        <w:t>7. Муниципальные служащие кадровых служб органов местного самоуправления Аксубаевского муниципального района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</w:t>
      </w:r>
    </w:p>
    <w:p w:rsidR="004C0D11" w:rsidRDefault="004C0D11" w:rsidP="004C0D11">
      <w:pPr>
        <w:autoSpaceDE w:val="0"/>
        <w:autoSpaceDN w:val="0"/>
        <w:adjustRightInd w:val="0"/>
        <w:jc w:val="right"/>
        <w:rPr>
          <w:b/>
          <w:bCs/>
        </w:rPr>
      </w:pPr>
    </w:p>
    <w:p w:rsidR="004C0D11" w:rsidRDefault="004C0D11" w:rsidP="004C0D11">
      <w:pPr>
        <w:autoSpaceDE w:val="0"/>
        <w:autoSpaceDN w:val="0"/>
        <w:adjustRightInd w:val="0"/>
        <w:jc w:val="right"/>
        <w:rPr>
          <w:b/>
          <w:bCs/>
        </w:rPr>
      </w:pPr>
    </w:p>
    <w:p w:rsidR="004C0D11" w:rsidRDefault="004C0D11" w:rsidP="004C0D11">
      <w:pPr>
        <w:autoSpaceDE w:val="0"/>
        <w:autoSpaceDN w:val="0"/>
        <w:adjustRightInd w:val="0"/>
        <w:jc w:val="right"/>
        <w:rPr>
          <w:b/>
          <w:bCs/>
        </w:rPr>
      </w:pPr>
    </w:p>
    <w:p w:rsidR="004C0D11" w:rsidRDefault="004C0D11" w:rsidP="004C0D11">
      <w:pPr>
        <w:autoSpaceDE w:val="0"/>
        <w:autoSpaceDN w:val="0"/>
        <w:adjustRightInd w:val="0"/>
        <w:jc w:val="right"/>
        <w:rPr>
          <w:b/>
          <w:bCs/>
        </w:rPr>
      </w:pPr>
    </w:p>
    <w:p w:rsidR="00B6702C" w:rsidRDefault="00B6702C"/>
    <w:sectPr w:rsidR="00B6702C" w:rsidSect="00DA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D11"/>
    <w:rsid w:val="003650C1"/>
    <w:rsid w:val="004C0D11"/>
    <w:rsid w:val="00B6702C"/>
    <w:rsid w:val="00DA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4</cp:revision>
  <dcterms:created xsi:type="dcterms:W3CDTF">2011-10-19T11:13:00Z</dcterms:created>
  <dcterms:modified xsi:type="dcterms:W3CDTF">2011-10-21T12:24:00Z</dcterms:modified>
</cp:coreProperties>
</file>