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B0D5C" w:rsidRPr="004B0D5C" w:rsidTr="00E302F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3F54B" wp14:editId="46B600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D5C" w:rsidRDefault="004B0D5C" w:rsidP="004B0D5C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64CBA38" wp14:editId="5890CEE8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3F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B0D5C" w:rsidRDefault="004B0D5C" w:rsidP="004B0D5C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4CBA38" wp14:editId="5890CEE8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262F3C" w:rsidRPr="00262F3C" w:rsidRDefault="00262F3C" w:rsidP="00262F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3C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262F3C" w:rsidRPr="00262F3C" w:rsidRDefault="00262F3C" w:rsidP="00262F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62F3C" w:rsidRPr="00262F3C" w:rsidRDefault="00262F3C" w:rsidP="00262F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62F3C">
        <w:rPr>
          <w:rFonts w:ascii="Times New Roman" w:hAnsi="Times New Roman" w:cs="Times New Roman"/>
          <w:sz w:val="28"/>
          <w:szCs w:val="28"/>
        </w:rPr>
        <w:t>№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262F3C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28 июле</w:t>
      </w:r>
    </w:p>
    <w:p w:rsidR="00262F3C" w:rsidRPr="00262F3C" w:rsidRDefault="00262F3C" w:rsidP="00262F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2F3C" w:rsidRPr="00262F3C" w:rsidRDefault="00262F3C" w:rsidP="00262F3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62F3C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Аксубай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Шәрбән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Советының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«Татарстан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Аксубай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районы «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Шәрбән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берәмлегенең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җирдән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файдалану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төзелеш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бару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кагыйдәләрен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турында</w:t>
      </w:r>
      <w:r w:rsidRPr="00262F3C">
        <w:rPr>
          <w:rFonts w:ascii="Times New Roman" w:hAnsi="Times New Roman" w:cs="Times New Roman"/>
          <w:b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62F3C">
        <w:rPr>
          <w:rFonts w:ascii="Times New Roman" w:hAnsi="Times New Roman" w:cs="Times New Roman"/>
          <w:b/>
          <w:sz w:val="28"/>
          <w:szCs w:val="28"/>
        </w:rPr>
        <w:t xml:space="preserve"> 2014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18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июлендәге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9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карар</w:t>
      </w:r>
      <w:r>
        <w:rPr>
          <w:rFonts w:ascii="Times New Roman" w:hAnsi="Times New Roman" w:cs="Times New Roman"/>
          <w:b/>
          <w:sz w:val="28"/>
          <w:szCs w:val="28"/>
        </w:rPr>
        <w:t>ына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турында</w:t>
      </w:r>
      <w:r w:rsidRPr="00262F3C">
        <w:rPr>
          <w:rFonts w:ascii="Times New Roman" w:hAnsi="Times New Roman" w:cs="Times New Roman"/>
          <w:b/>
          <w:sz w:val="28"/>
          <w:szCs w:val="28"/>
        </w:rPr>
        <w:t>гы</w:t>
      </w:r>
      <w:proofErr w:type="spell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657" w:rsidRPr="00421657">
        <w:rPr>
          <w:rFonts w:ascii="Times New Roman" w:hAnsi="Times New Roman" w:cs="Times New Roman"/>
          <w:b/>
          <w:sz w:val="28"/>
          <w:szCs w:val="28"/>
        </w:rPr>
        <w:t>201</w:t>
      </w:r>
      <w:r w:rsidR="006730D8">
        <w:rPr>
          <w:rFonts w:ascii="Times New Roman" w:hAnsi="Times New Roman" w:cs="Times New Roman"/>
          <w:b/>
          <w:sz w:val="28"/>
          <w:szCs w:val="28"/>
          <w:lang w:val="tt-RU"/>
        </w:rPr>
        <w:t>8</w:t>
      </w:r>
      <w:r w:rsidR="00421657" w:rsidRPr="00421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1657" w:rsidRPr="00421657"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 w:rsidR="00421657" w:rsidRPr="00421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0D8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="00421657" w:rsidRPr="00421657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6730D8">
        <w:rPr>
          <w:rFonts w:ascii="Times New Roman" w:hAnsi="Times New Roman" w:cs="Times New Roman"/>
          <w:b/>
          <w:sz w:val="28"/>
          <w:szCs w:val="28"/>
          <w:lang w:val="tt-RU"/>
        </w:rPr>
        <w:t>февралендәге 55</w:t>
      </w:r>
      <w:bookmarkStart w:id="0" w:name="_GoBack"/>
      <w:bookmarkEnd w:id="0"/>
      <w:r w:rsidR="00421657" w:rsidRPr="00421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421657" w:rsidRPr="00421657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="00421657"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65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Pr="00262F3C">
        <w:rPr>
          <w:rFonts w:ascii="Times New Roman" w:hAnsi="Times New Roman" w:cs="Times New Roman"/>
          <w:b/>
          <w:sz w:val="28"/>
          <w:szCs w:val="28"/>
        </w:rPr>
        <w:t>карарны</w:t>
      </w:r>
      <w:proofErr w:type="spellEnd"/>
      <w:proofErr w:type="gramEnd"/>
      <w:r w:rsidRPr="00262F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262F3C">
        <w:rPr>
          <w:rFonts w:ascii="Times New Roman" w:hAnsi="Times New Roman" w:cs="Times New Roman"/>
          <w:b/>
          <w:sz w:val="28"/>
          <w:szCs w:val="28"/>
          <w:lang w:val="tt-RU"/>
        </w:rPr>
        <w:t>үз көчен югалтуын тану хакында</w:t>
      </w:r>
    </w:p>
    <w:p w:rsidR="00262F3C" w:rsidRPr="00262F3C" w:rsidRDefault="00262F3C" w:rsidP="00262F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2F3C" w:rsidRPr="00262F3C" w:rsidRDefault="00262F3C" w:rsidP="00262F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2F3C" w:rsidRPr="00262F3C" w:rsidRDefault="00262F3C" w:rsidP="00262F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62F3C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законга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" 2015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187-ФЗ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закон кабул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ителүгә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Советы КАРАР ИТТЕ:</w:t>
      </w:r>
    </w:p>
    <w:p w:rsidR="00262F3C" w:rsidRPr="00262F3C" w:rsidRDefault="00262F3C" w:rsidP="00262F3C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F3C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февралендәге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55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"Татарстан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F3C">
        <w:rPr>
          <w:rFonts w:ascii="Times New Roman" w:hAnsi="Times New Roman" w:cs="Times New Roman"/>
          <w:sz w:val="28"/>
          <w:szCs w:val="28"/>
        </w:rPr>
        <w:t>районы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proofErr w:type="gram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r w:rsidRPr="00262F3C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кар</w:t>
      </w:r>
      <w:r>
        <w:rPr>
          <w:rFonts w:ascii="Times New Roman" w:hAnsi="Times New Roman" w:cs="Times New Roman"/>
          <w:sz w:val="28"/>
          <w:szCs w:val="28"/>
        </w:rPr>
        <w:t>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r w:rsidRPr="00262F3C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262F3C"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санарга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2F3C" w:rsidRPr="00262F3C" w:rsidRDefault="00262F3C" w:rsidP="00262F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2F3C" w:rsidRPr="00262F3C" w:rsidRDefault="00262F3C" w:rsidP="00262F3C">
      <w:pPr>
        <w:pStyle w:val="a5"/>
        <w:rPr>
          <w:rFonts w:ascii="Times New Roman" w:hAnsi="Times New Roman" w:cs="Times New Roman"/>
          <w:sz w:val="28"/>
          <w:szCs w:val="28"/>
          <w:lang w:val="tt-RU"/>
        </w:rPr>
      </w:pPr>
      <w:r w:rsidRPr="00262F3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2F3C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F3C">
        <w:rPr>
          <w:rFonts w:ascii="Times New Roman" w:hAnsi="Times New Roman" w:cs="Times New Roman"/>
          <w:sz w:val="28"/>
          <w:szCs w:val="28"/>
        </w:rPr>
        <w:t xml:space="preserve"> http://aksubayevo.tatarstan.ru</w:t>
      </w:r>
      <w:proofErr w:type="gram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сайтында һәм </w:t>
      </w:r>
      <w:r w:rsidRPr="00262F3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http://pravo.tatarstan.ru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21657" w:rsidRDefault="00421657" w:rsidP="00262F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2F3C" w:rsidRPr="00262F3C" w:rsidRDefault="00262F3C" w:rsidP="00262F3C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F3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>.</w:t>
      </w:r>
    </w:p>
    <w:p w:rsidR="00262F3C" w:rsidRPr="00262F3C" w:rsidRDefault="00262F3C" w:rsidP="00262F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2F3C" w:rsidRPr="00262F3C" w:rsidRDefault="00262F3C" w:rsidP="00262F3C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F3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>,</w:t>
      </w:r>
    </w:p>
    <w:p w:rsidR="004555AE" w:rsidRPr="004555AE" w:rsidRDefault="00262F3C" w:rsidP="00262F3C">
      <w:pPr>
        <w:pStyle w:val="a5"/>
        <w:rPr>
          <w:sz w:val="28"/>
          <w:szCs w:val="28"/>
        </w:rPr>
      </w:pP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26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 w:rsidRPr="00262F3C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262F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F3C">
        <w:rPr>
          <w:rFonts w:ascii="Times New Roman" w:hAnsi="Times New Roman" w:cs="Times New Roman"/>
          <w:sz w:val="28"/>
          <w:szCs w:val="28"/>
        </w:rPr>
        <w:t>Шәрифуллин</w:t>
      </w:r>
      <w:proofErr w:type="spellEnd"/>
    </w:p>
    <w:sectPr w:rsidR="004555AE" w:rsidRPr="0045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0F"/>
    <w:rsid w:val="00016D9F"/>
    <w:rsid w:val="00024227"/>
    <w:rsid w:val="000B75A8"/>
    <w:rsid w:val="000C6BFA"/>
    <w:rsid w:val="0017526D"/>
    <w:rsid w:val="00227B6D"/>
    <w:rsid w:val="00262F3C"/>
    <w:rsid w:val="00284C1D"/>
    <w:rsid w:val="00421657"/>
    <w:rsid w:val="004555AE"/>
    <w:rsid w:val="004B0D5C"/>
    <w:rsid w:val="006730D8"/>
    <w:rsid w:val="00CA3ED4"/>
    <w:rsid w:val="00CC410F"/>
    <w:rsid w:val="00DF026C"/>
    <w:rsid w:val="00F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8AFD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0242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12</cp:revision>
  <cp:lastPrinted>2021-07-28T11:39:00Z</cp:lastPrinted>
  <dcterms:created xsi:type="dcterms:W3CDTF">2021-07-08T07:18:00Z</dcterms:created>
  <dcterms:modified xsi:type="dcterms:W3CDTF">2021-07-28T11:59:00Z</dcterms:modified>
</cp:coreProperties>
</file>