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69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5"/>
        <w:gridCol w:w="1358"/>
        <w:gridCol w:w="4380"/>
      </w:tblGrid>
      <w:tr w:rsidR="00DC1FEF" w:rsidRPr="00DC1FEF" w:rsidTr="00F7051F">
        <w:trPr>
          <w:trHeight w:val="1538"/>
        </w:trPr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DC1FEF" w:rsidRPr="00DC1FEF" w:rsidRDefault="00DC1FEF" w:rsidP="00DC1FEF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DC1FEF" w:rsidRPr="00DC1FEF" w:rsidRDefault="00DC1FEF" w:rsidP="00DC1FEF">
            <w:pPr>
              <w:jc w:val="center"/>
              <w:rPr>
                <w:sz w:val="22"/>
                <w:szCs w:val="22"/>
                <w:lang w:eastAsia="en-US"/>
              </w:rPr>
            </w:pPr>
            <w:r w:rsidRPr="00DC1FEF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DC1FEF" w:rsidRPr="00DC1FEF" w:rsidRDefault="00DC1FEF" w:rsidP="00DC1FEF">
            <w:pPr>
              <w:jc w:val="center"/>
              <w:rPr>
                <w:sz w:val="22"/>
                <w:szCs w:val="22"/>
                <w:lang w:eastAsia="en-US"/>
              </w:rPr>
            </w:pPr>
            <w:r w:rsidRPr="00DC1FEF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DC1FEF" w:rsidRPr="00DC1FEF" w:rsidRDefault="00DC1FEF" w:rsidP="00DC1FEF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DC1FEF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1FEF" w:rsidRPr="00DC1FEF" w:rsidRDefault="00DC1FEF" w:rsidP="00DC1FEF">
            <w:pPr>
              <w:jc w:val="center"/>
              <w:rPr>
                <w:sz w:val="22"/>
                <w:szCs w:val="22"/>
                <w:lang w:eastAsia="en-US"/>
              </w:rPr>
            </w:pPr>
            <w:r w:rsidRPr="00DC1FEF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75F0A98" wp14:editId="442658F0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DC1FEF" w:rsidRPr="00DC1FEF" w:rsidRDefault="00DC1FEF" w:rsidP="00DC1FEF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DC1FEF" w:rsidRPr="00DC1FEF" w:rsidRDefault="00DC1FEF" w:rsidP="00DC1FEF">
            <w:pPr>
              <w:jc w:val="center"/>
              <w:rPr>
                <w:sz w:val="22"/>
                <w:szCs w:val="22"/>
                <w:lang w:eastAsia="en-US"/>
              </w:rPr>
            </w:pPr>
            <w:r w:rsidRPr="00DC1FEF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DC1FEF" w:rsidRPr="00DC1FEF" w:rsidRDefault="00DC1FEF" w:rsidP="00DC1FEF">
            <w:pPr>
              <w:jc w:val="center"/>
              <w:rPr>
                <w:sz w:val="22"/>
                <w:szCs w:val="22"/>
                <w:lang w:eastAsia="en-US"/>
              </w:rPr>
            </w:pPr>
            <w:r w:rsidRPr="00DC1FEF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DC1FEF" w:rsidRPr="00DC1FEF" w:rsidRDefault="00DC1FEF" w:rsidP="00DC1FEF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DC1FEF">
              <w:rPr>
                <w:sz w:val="22"/>
                <w:szCs w:val="22"/>
                <w:lang w:eastAsia="en-US"/>
              </w:rPr>
              <w:t>«</w:t>
            </w:r>
            <w:proofErr w:type="gramStart"/>
            <w:r w:rsidRPr="00DC1FEF">
              <w:rPr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DC1FEF">
              <w:rPr>
                <w:sz w:val="22"/>
                <w:szCs w:val="22"/>
                <w:lang w:eastAsia="en-US"/>
              </w:rPr>
              <w:t xml:space="preserve">  РАЙОН»</w:t>
            </w:r>
          </w:p>
          <w:p w:rsidR="00DC1FEF" w:rsidRPr="00DC1FEF" w:rsidRDefault="00DC1FEF" w:rsidP="00DC1FEF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DC1FEF" w:rsidRPr="00DC1FEF" w:rsidRDefault="00DC1FEF" w:rsidP="00DC1FEF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DC1FEF" w:rsidRPr="00DC1FEF" w:rsidRDefault="00DC1FEF" w:rsidP="00DC1FEF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DC1FEF">
        <w:rPr>
          <w:b/>
          <w:bCs/>
          <w:sz w:val="22"/>
          <w:szCs w:val="22"/>
          <w:lang w:val="tt-RU"/>
        </w:rPr>
        <w:t>ИСПОЛНИТЕЛЬНЫЙ КОМИТЕТ</w:t>
      </w:r>
    </w:p>
    <w:p w:rsidR="00DC1FEF" w:rsidRPr="00DC1FEF" w:rsidRDefault="00DC1FEF" w:rsidP="00DC1FEF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DC1FEF">
        <w:rPr>
          <w:b/>
          <w:bCs/>
          <w:sz w:val="22"/>
          <w:szCs w:val="22"/>
          <w:lang w:val="tt-RU"/>
        </w:rPr>
        <w:t xml:space="preserve">  С</w:t>
      </w:r>
      <w:r w:rsidRPr="00DC1FEF">
        <w:rPr>
          <w:b/>
          <w:bCs/>
          <w:sz w:val="22"/>
          <w:szCs w:val="22"/>
        </w:rPr>
        <w:t>УНЧЕЛЕЕВСКОГО</w:t>
      </w:r>
      <w:r w:rsidRPr="00DC1FEF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DC1FEF" w:rsidRPr="00DC1FEF" w:rsidRDefault="00DC1FEF" w:rsidP="00DC1FEF">
      <w:pPr>
        <w:jc w:val="center"/>
        <w:rPr>
          <w:sz w:val="22"/>
          <w:szCs w:val="22"/>
          <w:lang w:val="tt-RU"/>
        </w:rPr>
      </w:pPr>
      <w:r w:rsidRPr="00DC1FEF">
        <w:rPr>
          <w:sz w:val="22"/>
          <w:szCs w:val="22"/>
          <w:lang w:val="tt-RU"/>
        </w:rPr>
        <w:t>4230</w:t>
      </w:r>
      <w:r w:rsidRPr="00DC1FEF">
        <w:rPr>
          <w:sz w:val="22"/>
          <w:szCs w:val="22"/>
        </w:rPr>
        <w:t>52</w:t>
      </w:r>
      <w:r w:rsidRPr="00DC1FEF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DC1FEF">
        <w:rPr>
          <w:sz w:val="22"/>
          <w:szCs w:val="22"/>
        </w:rPr>
        <w:t>Сунчелеево</w:t>
      </w:r>
      <w:proofErr w:type="spellEnd"/>
      <w:r w:rsidRPr="00DC1FEF">
        <w:rPr>
          <w:sz w:val="22"/>
          <w:szCs w:val="22"/>
          <w:lang w:val="tt-RU"/>
        </w:rPr>
        <w:t xml:space="preserve">, ул. Ленина, </w:t>
      </w:r>
      <w:r w:rsidRPr="00DC1FEF">
        <w:rPr>
          <w:sz w:val="22"/>
          <w:szCs w:val="22"/>
        </w:rPr>
        <w:t>76</w:t>
      </w:r>
      <w:r w:rsidRPr="00DC1FEF">
        <w:rPr>
          <w:sz w:val="22"/>
          <w:szCs w:val="22"/>
          <w:lang w:val="tt-RU"/>
        </w:rPr>
        <w:t>.</w:t>
      </w:r>
    </w:p>
    <w:p w:rsidR="00DC1FEF" w:rsidRPr="00DC1FEF" w:rsidRDefault="00DC1FEF" w:rsidP="00DC1FEF">
      <w:pPr>
        <w:jc w:val="center"/>
        <w:rPr>
          <w:sz w:val="22"/>
          <w:szCs w:val="22"/>
          <w:lang w:val="tt-RU"/>
        </w:rPr>
      </w:pPr>
      <w:r w:rsidRPr="00DC1FEF">
        <w:rPr>
          <w:sz w:val="22"/>
          <w:szCs w:val="22"/>
          <w:lang w:val="tt-RU"/>
        </w:rPr>
        <w:t>Тел. (8-84344-4-98-24)  ОГРН 1061665002080,</w:t>
      </w:r>
    </w:p>
    <w:p w:rsidR="00DC1FEF" w:rsidRPr="00DC1FEF" w:rsidRDefault="00DC1FEF" w:rsidP="00DC1FEF">
      <w:pPr>
        <w:jc w:val="center"/>
        <w:rPr>
          <w:sz w:val="22"/>
          <w:szCs w:val="22"/>
          <w:lang w:val="tt-RU"/>
        </w:rPr>
      </w:pPr>
      <w:r w:rsidRPr="00DC1FEF">
        <w:rPr>
          <w:sz w:val="22"/>
          <w:szCs w:val="22"/>
          <w:lang w:val="tt-RU"/>
        </w:rPr>
        <w:t>ОКПО 94318582, ИНН/КПП 1603004776/160301001</w:t>
      </w:r>
    </w:p>
    <w:p w:rsidR="00DC1FEF" w:rsidRPr="00DC1FEF" w:rsidRDefault="00DC1FEF" w:rsidP="00F7051F">
      <w:pPr>
        <w:pBdr>
          <w:bottom w:val="single" w:sz="12" w:space="0" w:color="auto"/>
        </w:pBdr>
        <w:rPr>
          <w:sz w:val="22"/>
          <w:szCs w:val="22"/>
          <w:lang w:val="tt-RU"/>
        </w:rPr>
      </w:pPr>
    </w:p>
    <w:p w:rsidR="00DC1FEF" w:rsidRPr="00DC1FEF" w:rsidRDefault="00DC1FEF" w:rsidP="00DC1FEF">
      <w:pPr>
        <w:rPr>
          <w:rFonts w:ascii="Arial" w:hAnsi="Arial" w:cs="Arial"/>
          <w:b/>
          <w:sz w:val="24"/>
          <w:szCs w:val="24"/>
        </w:rPr>
      </w:pPr>
    </w:p>
    <w:p w:rsidR="00DC1FEF" w:rsidRPr="00DC1FEF" w:rsidRDefault="00DC1FEF" w:rsidP="00F705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КАРАР</w:t>
      </w:r>
    </w:p>
    <w:p w:rsidR="00DC1FEF" w:rsidRPr="00DC1FEF" w:rsidRDefault="00DC1FEF" w:rsidP="00DC1FEF">
      <w:pPr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 xml:space="preserve">          № 2                                                                                 от 31 января 2022 года.  </w:t>
      </w:r>
    </w:p>
    <w:p w:rsidR="002A29DD" w:rsidRPr="00DC1FEF" w:rsidRDefault="002A29DD" w:rsidP="002A29D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4A1969">
      <w:pPr>
        <w:jc w:val="both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DC1FEF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046EA9" w:rsidRPr="00DC1FEF">
        <w:rPr>
          <w:rFonts w:ascii="Arial" w:hAnsi="Arial" w:cs="Arial"/>
          <w:sz w:val="24"/>
          <w:szCs w:val="24"/>
        </w:rPr>
        <w:t xml:space="preserve"> </w:t>
      </w:r>
      <w:r w:rsidRPr="00DC1FEF">
        <w:rPr>
          <w:rFonts w:ascii="Arial" w:hAnsi="Arial" w:cs="Arial"/>
          <w:sz w:val="24"/>
          <w:szCs w:val="24"/>
        </w:rPr>
        <w:t>Аксубай</w:t>
      </w:r>
      <w:r w:rsidR="00046EA9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муниципаль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районы</w:t>
      </w:r>
    </w:p>
    <w:p w:rsidR="002A29DD" w:rsidRPr="00DC1FEF" w:rsidRDefault="00095EF6" w:rsidP="004A196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C1FEF">
        <w:rPr>
          <w:rFonts w:ascii="Arial" w:hAnsi="Arial" w:cs="Arial"/>
          <w:sz w:val="24"/>
          <w:szCs w:val="24"/>
        </w:rPr>
        <w:t>Сенчел</w:t>
      </w:r>
      <w:proofErr w:type="spellEnd"/>
      <w:r w:rsidR="00046EA9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авыл</w:t>
      </w:r>
      <w:proofErr w:type="spellEnd"/>
      <w:r w:rsidR="00046EA9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җирлегендәҗирләү</w:t>
      </w:r>
      <w:proofErr w:type="spellEnd"/>
      <w:r w:rsidR="00046EA9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буенча</w:t>
      </w:r>
      <w:proofErr w:type="spellEnd"/>
      <w:r w:rsidR="00046EA9" w:rsidRPr="00DC1FEF">
        <w:rPr>
          <w:rFonts w:ascii="Arial" w:hAnsi="Arial" w:cs="Arial"/>
          <w:sz w:val="24"/>
          <w:szCs w:val="24"/>
        </w:rPr>
        <w:t xml:space="preserve"> </w:t>
      </w:r>
      <w:r w:rsidR="002A29DD" w:rsidRPr="00DC1FEF">
        <w:rPr>
          <w:rFonts w:ascii="Arial" w:hAnsi="Arial" w:cs="Arial"/>
          <w:sz w:val="24"/>
          <w:szCs w:val="24"/>
        </w:rPr>
        <w:t>хезмәтләрнең</w:t>
      </w:r>
    </w:p>
    <w:p w:rsidR="002A29DD" w:rsidRPr="00DC1FEF" w:rsidRDefault="00046EA9" w:rsidP="004A196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C1FEF">
        <w:rPr>
          <w:rFonts w:ascii="Arial" w:hAnsi="Arial" w:cs="Arial"/>
          <w:sz w:val="24"/>
          <w:szCs w:val="24"/>
        </w:rPr>
        <w:t>г</w:t>
      </w:r>
      <w:r w:rsidR="002A29DD" w:rsidRPr="00DC1FEF">
        <w:rPr>
          <w:rFonts w:ascii="Arial" w:hAnsi="Arial" w:cs="Arial"/>
          <w:sz w:val="24"/>
          <w:szCs w:val="24"/>
        </w:rPr>
        <w:t>арантияле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исемлеге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нигезендә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күрсәтелә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торган</w:t>
      </w:r>
      <w:proofErr w:type="spellEnd"/>
    </w:p>
    <w:p w:rsidR="002A29DD" w:rsidRPr="00DC1FEF" w:rsidRDefault="00046EA9" w:rsidP="004A196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C1FEF">
        <w:rPr>
          <w:rFonts w:ascii="Arial" w:hAnsi="Arial" w:cs="Arial"/>
          <w:sz w:val="24"/>
          <w:szCs w:val="24"/>
        </w:rPr>
        <w:t>х</w:t>
      </w:r>
      <w:r w:rsidR="002A29DD" w:rsidRPr="00DC1FEF">
        <w:rPr>
          <w:rFonts w:ascii="Arial" w:hAnsi="Arial" w:cs="Arial"/>
          <w:sz w:val="24"/>
          <w:szCs w:val="24"/>
        </w:rPr>
        <w:t>езмәтләрнең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хакын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раслау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турында</w:t>
      </w:r>
      <w:proofErr w:type="spellEnd"/>
    </w:p>
    <w:p w:rsidR="00DC1FEF" w:rsidRDefault="00DC1FEF" w:rsidP="004A1969">
      <w:pPr>
        <w:pStyle w:val="2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</w:p>
    <w:p w:rsidR="00DC1FEF" w:rsidRPr="00DC1FEF" w:rsidRDefault="00DC1FEF" w:rsidP="003F5D21">
      <w:pPr>
        <w:pStyle w:val="2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>«Росси</w:t>
      </w:r>
      <w:r>
        <w:rPr>
          <w:rFonts w:ascii="Arial" w:hAnsi="Arial" w:cs="Arial"/>
          <w:sz w:val="24"/>
          <w:szCs w:val="24"/>
        </w:rPr>
        <w:t xml:space="preserve">я </w:t>
      </w:r>
      <w:proofErr w:type="spellStart"/>
      <w:r>
        <w:rPr>
          <w:rFonts w:ascii="Arial" w:hAnsi="Arial" w:cs="Arial"/>
          <w:sz w:val="24"/>
          <w:szCs w:val="24"/>
        </w:rPr>
        <w:t>Федерациясендә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үзидарә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оештыруның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гомуми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турында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" 06.10.2003 ел, № 131-ФЗ </w:t>
      </w:r>
      <w:proofErr w:type="spellStart"/>
      <w:r w:rsidRPr="00DC1FEF">
        <w:rPr>
          <w:rFonts w:ascii="Arial" w:hAnsi="Arial" w:cs="Arial"/>
          <w:sz w:val="24"/>
          <w:szCs w:val="24"/>
        </w:rPr>
        <w:t>Федераль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закон, «</w:t>
      </w:r>
      <w:proofErr w:type="spellStart"/>
      <w:r w:rsidRPr="00DC1FEF">
        <w:rPr>
          <w:rFonts w:ascii="Arial" w:hAnsi="Arial" w:cs="Arial"/>
          <w:sz w:val="24"/>
          <w:szCs w:val="24"/>
        </w:rPr>
        <w:t>Җирләү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һәм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җирләү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эше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турында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» 12.01.1996 ел, № 8-ФЗ </w:t>
      </w:r>
      <w:proofErr w:type="spellStart"/>
      <w:r w:rsidRPr="00DC1FEF">
        <w:rPr>
          <w:rFonts w:ascii="Arial" w:hAnsi="Arial" w:cs="Arial"/>
          <w:sz w:val="24"/>
          <w:szCs w:val="24"/>
        </w:rPr>
        <w:t>Федераль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закон, Татарстан </w:t>
      </w:r>
      <w:proofErr w:type="spellStart"/>
      <w:r w:rsidRPr="00DC1FE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Министрлар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DC1FEF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җирләү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һәм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җирләү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эше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турында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DC1FEF">
        <w:rPr>
          <w:rFonts w:ascii="Arial" w:hAnsi="Arial" w:cs="Arial"/>
          <w:sz w:val="24"/>
          <w:szCs w:val="24"/>
        </w:rPr>
        <w:t>Федераль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законны </w:t>
      </w:r>
      <w:proofErr w:type="spellStart"/>
      <w:r w:rsidRPr="00DC1FEF">
        <w:rPr>
          <w:rFonts w:ascii="Arial" w:hAnsi="Arial" w:cs="Arial"/>
          <w:sz w:val="24"/>
          <w:szCs w:val="24"/>
        </w:rPr>
        <w:t>гамәлгә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ашыру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чаралары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хакында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» 18.05.2007 ел, № 196 </w:t>
      </w:r>
      <w:proofErr w:type="spellStart"/>
      <w:r w:rsidRPr="00DC1FEF">
        <w:rPr>
          <w:rFonts w:ascii="Arial" w:hAnsi="Arial" w:cs="Arial"/>
          <w:sz w:val="24"/>
          <w:szCs w:val="24"/>
        </w:rPr>
        <w:t>карары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, Россия </w:t>
      </w:r>
      <w:proofErr w:type="spellStart"/>
      <w:r w:rsidRPr="00DC1FEF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Хөкүмәтенең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«2022 </w:t>
      </w:r>
      <w:proofErr w:type="spellStart"/>
      <w:r w:rsidRPr="00DC1FEF">
        <w:rPr>
          <w:rFonts w:ascii="Arial" w:hAnsi="Arial" w:cs="Arial"/>
          <w:sz w:val="24"/>
          <w:szCs w:val="24"/>
        </w:rPr>
        <w:t>елда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түләүләрне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1FEF">
        <w:rPr>
          <w:rFonts w:ascii="Arial" w:hAnsi="Arial" w:cs="Arial"/>
          <w:sz w:val="24"/>
          <w:szCs w:val="24"/>
        </w:rPr>
        <w:t>пособиеләрне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һәм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компенсацияләрне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индексацияләү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коэффициентын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раслау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турында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» 27.01.2002 ел, №57 </w:t>
      </w:r>
      <w:proofErr w:type="spellStart"/>
      <w:r w:rsidRPr="00DC1FEF">
        <w:rPr>
          <w:rFonts w:ascii="Arial" w:hAnsi="Arial" w:cs="Arial"/>
          <w:sz w:val="24"/>
          <w:szCs w:val="24"/>
        </w:rPr>
        <w:t>карары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DC1FE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DC1FEF">
        <w:rPr>
          <w:rFonts w:ascii="Arial" w:hAnsi="Arial" w:cs="Arial"/>
          <w:sz w:val="24"/>
          <w:szCs w:val="24"/>
        </w:rPr>
        <w:t>муниципаль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районы Сөнчәле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башкарма</w:t>
      </w:r>
      <w:proofErr w:type="spellEnd"/>
      <w:r>
        <w:rPr>
          <w:rFonts w:ascii="Arial" w:hAnsi="Arial" w:cs="Arial"/>
          <w:sz w:val="24"/>
          <w:szCs w:val="24"/>
        </w:rPr>
        <w:t xml:space="preserve"> комитеты</w:t>
      </w:r>
    </w:p>
    <w:p w:rsidR="002A29DD" w:rsidRPr="00DC1FEF" w:rsidRDefault="002A29DD" w:rsidP="003F5D21">
      <w:pPr>
        <w:pStyle w:val="2"/>
        <w:shd w:val="clear" w:color="auto" w:fill="auto"/>
        <w:spacing w:before="0" w:line="240" w:lineRule="auto"/>
        <w:ind w:firstLine="700"/>
        <w:rPr>
          <w:rFonts w:ascii="Arial" w:hAnsi="Arial" w:cs="Arial"/>
          <w:b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>КАРАР БИРӘМ</w:t>
      </w:r>
      <w:r w:rsidRPr="00DC1FEF">
        <w:rPr>
          <w:rFonts w:ascii="Arial" w:hAnsi="Arial" w:cs="Arial"/>
          <w:b/>
          <w:sz w:val="24"/>
          <w:szCs w:val="24"/>
        </w:rPr>
        <w:t>:</w:t>
      </w:r>
    </w:p>
    <w:p w:rsidR="00DC1FEF" w:rsidRPr="00F7051F" w:rsidRDefault="002A29DD" w:rsidP="00F7051F">
      <w:pPr>
        <w:pStyle w:val="2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>1.</w:t>
      </w:r>
      <w:r w:rsidR="00DC1FEF">
        <w:rPr>
          <w:rFonts w:ascii="Arial" w:hAnsi="Arial" w:cs="Arial"/>
          <w:sz w:val="24"/>
          <w:szCs w:val="24"/>
        </w:rPr>
        <w:t xml:space="preserve"> </w:t>
      </w:r>
      <w:r w:rsidR="00DC1FEF" w:rsidRPr="00DC1FEF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муниципаль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районының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«Сөнчәле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авыл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җирлеге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муниципаль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берәмлегендә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2022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елның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февраленнән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җирләү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буенча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хезмәтләрнең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6964,68 (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алты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мең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тугыз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йөз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алтмыш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дүрт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сум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, 68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тиен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), №1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кушымта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һәм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нче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кушымта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нигезендә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гарантияле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исемлегенең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чик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күләмен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FEF" w:rsidRPr="00DC1FEF">
        <w:rPr>
          <w:rFonts w:ascii="Arial" w:hAnsi="Arial" w:cs="Arial"/>
          <w:sz w:val="24"/>
          <w:szCs w:val="24"/>
        </w:rPr>
        <w:t>билгеләргә</w:t>
      </w:r>
      <w:proofErr w:type="spellEnd"/>
      <w:r w:rsidR="00DC1FEF" w:rsidRPr="00DC1FEF">
        <w:rPr>
          <w:rFonts w:ascii="Arial" w:hAnsi="Arial" w:cs="Arial"/>
          <w:sz w:val="24"/>
          <w:szCs w:val="24"/>
        </w:rPr>
        <w:t>.</w:t>
      </w:r>
    </w:p>
    <w:p w:rsidR="00F7051F" w:rsidRDefault="002A29DD" w:rsidP="00F7051F">
      <w:pPr>
        <w:pStyle w:val="2"/>
        <w:shd w:val="clear" w:color="auto" w:fill="auto"/>
        <w:tabs>
          <w:tab w:val="left" w:pos="966"/>
        </w:tabs>
        <w:spacing w:before="0" w:line="240" w:lineRule="auto"/>
        <w:ind w:firstLine="324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 xml:space="preserve">     2. </w:t>
      </w:r>
      <w:r w:rsidR="00F7051F" w:rsidRPr="004D3D0D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муниципаль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F7051F">
        <w:rPr>
          <w:rFonts w:ascii="Arial" w:hAnsi="Arial" w:cs="Arial"/>
          <w:sz w:val="24"/>
          <w:szCs w:val="24"/>
        </w:rPr>
        <w:t>Сенчел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авыл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җирлеге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Башкарма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комитетының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муниципаль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F7051F">
        <w:rPr>
          <w:rFonts w:ascii="Arial" w:hAnsi="Arial" w:cs="Arial"/>
          <w:sz w:val="24"/>
          <w:szCs w:val="24"/>
        </w:rPr>
        <w:t>Сенчел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авыл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җирлегендә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җирләү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буенча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хезмәтләрнең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7051F" w:rsidRPr="004D3D0D">
        <w:rPr>
          <w:rFonts w:ascii="Arial" w:hAnsi="Arial" w:cs="Arial"/>
          <w:sz w:val="24"/>
          <w:szCs w:val="24"/>
        </w:rPr>
        <w:t>гарантияле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исемлеге</w:t>
      </w:r>
      <w:proofErr w:type="spellEnd"/>
      <w:proofErr w:type="gram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буенча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күрсәтелә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торган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хезмәтләрнең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хакын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раслау</w:t>
      </w:r>
      <w:proofErr w:type="spellEnd"/>
      <w:r w:rsidR="00F705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>
        <w:rPr>
          <w:rFonts w:ascii="Arial" w:hAnsi="Arial" w:cs="Arial"/>
          <w:sz w:val="24"/>
          <w:szCs w:val="24"/>
        </w:rPr>
        <w:t>турында</w:t>
      </w:r>
      <w:proofErr w:type="spellEnd"/>
      <w:r w:rsidR="00F7051F">
        <w:rPr>
          <w:rFonts w:ascii="Arial" w:hAnsi="Arial" w:cs="Arial"/>
          <w:sz w:val="24"/>
          <w:szCs w:val="24"/>
        </w:rPr>
        <w:t xml:space="preserve">» 2021 </w:t>
      </w:r>
      <w:proofErr w:type="spellStart"/>
      <w:r w:rsidR="00F7051F">
        <w:rPr>
          <w:rFonts w:ascii="Arial" w:hAnsi="Arial" w:cs="Arial"/>
          <w:sz w:val="24"/>
          <w:szCs w:val="24"/>
        </w:rPr>
        <w:t>елның</w:t>
      </w:r>
      <w:proofErr w:type="spellEnd"/>
      <w:r w:rsidR="00F7051F">
        <w:rPr>
          <w:rFonts w:ascii="Arial" w:hAnsi="Arial" w:cs="Arial"/>
          <w:sz w:val="24"/>
          <w:szCs w:val="24"/>
        </w:rPr>
        <w:t xml:space="preserve"> 27</w:t>
      </w:r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гыйнварындагы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номерлы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>
        <w:rPr>
          <w:rFonts w:ascii="Arial" w:hAnsi="Arial" w:cs="Arial"/>
          <w:sz w:val="24"/>
          <w:szCs w:val="24"/>
        </w:rPr>
        <w:t>карары</w:t>
      </w:r>
      <w:proofErr w:type="spellEnd"/>
      <w:r w:rsidR="00F705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үз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көчен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югалткан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дип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51F" w:rsidRPr="004D3D0D">
        <w:rPr>
          <w:rFonts w:ascii="Arial" w:hAnsi="Arial" w:cs="Arial"/>
          <w:sz w:val="24"/>
          <w:szCs w:val="24"/>
        </w:rPr>
        <w:t>санарга</w:t>
      </w:r>
      <w:proofErr w:type="spellEnd"/>
      <w:r w:rsidR="00F7051F" w:rsidRPr="004D3D0D">
        <w:rPr>
          <w:rFonts w:ascii="Arial" w:hAnsi="Arial" w:cs="Arial"/>
          <w:sz w:val="24"/>
          <w:szCs w:val="24"/>
        </w:rPr>
        <w:t>.</w:t>
      </w:r>
    </w:p>
    <w:p w:rsidR="002A29DD" w:rsidRPr="00DC1FEF" w:rsidRDefault="00F7051F" w:rsidP="0034415B">
      <w:pPr>
        <w:pStyle w:val="2"/>
        <w:shd w:val="clear" w:color="auto" w:fill="auto"/>
        <w:tabs>
          <w:tab w:val="left" w:pos="966"/>
        </w:tabs>
        <w:spacing w:before="0" w:line="240" w:lineRule="auto"/>
        <w:ind w:firstLine="3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2A29DD" w:rsidRPr="00DC1FEF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r w:rsidR="002A29DD" w:rsidRPr="00DC1FEF">
        <w:rPr>
          <w:rFonts w:ascii="Arial" w:hAnsi="Arial" w:cs="Arial"/>
          <w:sz w:val="24"/>
          <w:szCs w:val="24"/>
        </w:rPr>
        <w:t>Аксубай</w:t>
      </w:r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817" w:rsidRPr="00DC1FEF">
        <w:rPr>
          <w:rFonts w:ascii="Arial" w:hAnsi="Arial" w:cs="Arial"/>
          <w:sz w:val="24"/>
          <w:szCs w:val="24"/>
        </w:rPr>
        <w:t>муниципаль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095EF6" w:rsidRPr="00DC1FEF">
        <w:rPr>
          <w:rFonts w:ascii="Arial" w:hAnsi="Arial" w:cs="Arial"/>
          <w:sz w:val="24"/>
          <w:szCs w:val="24"/>
        </w:rPr>
        <w:t>Сенчел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авыл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җирлеге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Башкарма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комитетының</w:t>
      </w:r>
      <w:proofErr w:type="spellEnd"/>
      <w:r w:rsidR="002A29DD" w:rsidRPr="00DC1FEF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r w:rsidR="002A29DD" w:rsidRPr="00DC1FEF">
        <w:rPr>
          <w:rFonts w:ascii="Arial" w:hAnsi="Arial" w:cs="Arial"/>
          <w:sz w:val="24"/>
          <w:szCs w:val="24"/>
        </w:rPr>
        <w:t>Аксубай</w:t>
      </w:r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817" w:rsidRPr="00DC1FEF">
        <w:rPr>
          <w:rFonts w:ascii="Arial" w:hAnsi="Arial" w:cs="Arial"/>
          <w:sz w:val="24"/>
          <w:szCs w:val="24"/>
        </w:rPr>
        <w:t>муниципаль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095EF6" w:rsidRPr="00DC1FEF">
        <w:rPr>
          <w:rFonts w:ascii="Arial" w:hAnsi="Arial" w:cs="Arial"/>
          <w:sz w:val="24"/>
          <w:szCs w:val="24"/>
        </w:rPr>
        <w:t>Сенчел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авыл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җирлегендә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җирләү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буенча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хезмәтләрнең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гарантияле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исемлеге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буенча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күрсәтелә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торган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817" w:rsidRPr="00DC1FEF">
        <w:rPr>
          <w:rFonts w:ascii="Arial" w:hAnsi="Arial" w:cs="Arial"/>
          <w:sz w:val="24"/>
          <w:szCs w:val="24"/>
        </w:rPr>
        <w:t>х</w:t>
      </w:r>
      <w:r w:rsidR="002A29DD" w:rsidRPr="00DC1FEF">
        <w:rPr>
          <w:rFonts w:ascii="Arial" w:hAnsi="Arial" w:cs="Arial"/>
          <w:sz w:val="24"/>
          <w:szCs w:val="24"/>
        </w:rPr>
        <w:t>езмәтләрнең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хакын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раслау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817" w:rsidRPr="00DC1FEF">
        <w:rPr>
          <w:rFonts w:ascii="Arial" w:hAnsi="Arial" w:cs="Arial"/>
          <w:sz w:val="24"/>
          <w:szCs w:val="24"/>
        </w:rPr>
        <w:t>турында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» 2020 </w:t>
      </w:r>
      <w:proofErr w:type="spellStart"/>
      <w:r w:rsidR="00961817" w:rsidRPr="00DC1FEF">
        <w:rPr>
          <w:rFonts w:ascii="Arial" w:hAnsi="Arial" w:cs="Arial"/>
          <w:sz w:val="24"/>
          <w:szCs w:val="24"/>
        </w:rPr>
        <w:t>елның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30</w:t>
      </w:r>
      <w:r w:rsidR="002A29DD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гыйнварындагы</w:t>
      </w:r>
      <w:proofErr w:type="spellEnd"/>
      <w:r w:rsidR="002A29DD" w:rsidRPr="00DC1FEF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номерлы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карары</w:t>
      </w:r>
      <w:proofErr w:type="spellEnd"/>
      <w:r w:rsidR="002A29DD" w:rsidRPr="00DC1FEF">
        <w:rPr>
          <w:rFonts w:ascii="Arial" w:hAnsi="Arial" w:cs="Arial"/>
          <w:sz w:val="24"/>
          <w:szCs w:val="24"/>
        </w:rPr>
        <w:t xml:space="preserve"> 202</w:t>
      </w:r>
      <w:r w:rsidR="00DD224B" w:rsidRPr="00DC1FEF">
        <w:rPr>
          <w:rFonts w:ascii="Arial" w:hAnsi="Arial" w:cs="Arial"/>
          <w:sz w:val="24"/>
          <w:szCs w:val="24"/>
        </w:rPr>
        <w:t>1</w:t>
      </w:r>
      <w:r w:rsidR="002A29DD" w:rsidRPr="00DC1FEF">
        <w:rPr>
          <w:rFonts w:ascii="Arial" w:hAnsi="Arial" w:cs="Arial"/>
          <w:sz w:val="24"/>
          <w:szCs w:val="24"/>
        </w:rPr>
        <w:t xml:space="preserve">елның 1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февраленнән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үз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көчен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югалткан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дип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санарга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>.</w:t>
      </w:r>
    </w:p>
    <w:p w:rsidR="002A29DD" w:rsidRPr="00DC1FEF" w:rsidRDefault="002A29DD" w:rsidP="003F5D21">
      <w:pPr>
        <w:pStyle w:val="2"/>
        <w:tabs>
          <w:tab w:val="left" w:pos="966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 xml:space="preserve">3.  </w:t>
      </w:r>
      <w:proofErr w:type="spellStart"/>
      <w:r w:rsidRPr="00DC1FEF">
        <w:rPr>
          <w:rFonts w:ascii="Arial" w:hAnsi="Arial" w:cs="Arial"/>
          <w:sz w:val="24"/>
          <w:szCs w:val="24"/>
        </w:rPr>
        <w:t>Әлеге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карарны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DC1FEF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r w:rsidRPr="00DC1FEF">
        <w:rPr>
          <w:rFonts w:ascii="Arial" w:hAnsi="Arial" w:cs="Arial"/>
          <w:sz w:val="24"/>
          <w:szCs w:val="24"/>
        </w:rPr>
        <w:t>Аксубай</w:t>
      </w:r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муниципаль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районының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рәсми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сайтында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(http://aksubayevo.tatarstan.ru) </w:t>
      </w:r>
      <w:proofErr w:type="spellStart"/>
      <w:r w:rsidRPr="00DC1FEF">
        <w:rPr>
          <w:rFonts w:ascii="Arial" w:hAnsi="Arial" w:cs="Arial"/>
          <w:sz w:val="24"/>
          <w:szCs w:val="24"/>
        </w:rPr>
        <w:t>һәм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DC1FEF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хокукый</w:t>
      </w:r>
      <w:proofErr w:type="spellEnd"/>
      <w:r w:rsidR="00961817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мәгълүматының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рәсми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порталында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бастырыпчыгарырга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C1FEF">
        <w:rPr>
          <w:rFonts w:ascii="Arial" w:hAnsi="Arial" w:cs="Arial"/>
          <w:sz w:val="24"/>
          <w:szCs w:val="24"/>
        </w:rPr>
        <w:t>httр</w:t>
      </w:r>
      <w:proofErr w:type="spellEnd"/>
      <w:r w:rsidRPr="00DC1FEF">
        <w:rPr>
          <w:rFonts w:ascii="Arial" w:hAnsi="Arial" w:cs="Arial"/>
          <w:sz w:val="24"/>
          <w:szCs w:val="24"/>
        </w:rPr>
        <w:t>://pravo.tatarstan.ru).</w:t>
      </w:r>
    </w:p>
    <w:p w:rsidR="00F7051F" w:rsidRPr="00DC1FEF" w:rsidRDefault="002A29DD" w:rsidP="003F5D21">
      <w:pPr>
        <w:pStyle w:val="2"/>
        <w:tabs>
          <w:tab w:val="left" w:pos="966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 xml:space="preserve"> 4.Әлеге </w:t>
      </w:r>
      <w:proofErr w:type="spellStart"/>
      <w:r w:rsidRPr="00DC1FEF">
        <w:rPr>
          <w:rFonts w:ascii="Arial" w:hAnsi="Arial" w:cs="Arial"/>
          <w:sz w:val="24"/>
          <w:szCs w:val="24"/>
        </w:rPr>
        <w:t>карарның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үтәлешен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контрольдә</w:t>
      </w:r>
      <w:proofErr w:type="spellEnd"/>
      <w:r w:rsidR="00F705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тотам</w:t>
      </w:r>
      <w:proofErr w:type="spellEnd"/>
      <w:r w:rsidRPr="00DC1FEF">
        <w:rPr>
          <w:rFonts w:ascii="Arial" w:hAnsi="Arial" w:cs="Arial"/>
          <w:sz w:val="24"/>
          <w:szCs w:val="24"/>
        </w:rPr>
        <w:t>.</w:t>
      </w:r>
    </w:p>
    <w:p w:rsidR="00F7051F" w:rsidRDefault="00F7051F" w:rsidP="003F5D21">
      <w:pPr>
        <w:pStyle w:val="2"/>
        <w:shd w:val="clear" w:color="auto" w:fill="auto"/>
        <w:tabs>
          <w:tab w:val="left" w:pos="966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:rsidR="002A29DD" w:rsidRPr="00DC1FEF" w:rsidRDefault="00095EF6" w:rsidP="003F5D21">
      <w:pPr>
        <w:pStyle w:val="2"/>
        <w:shd w:val="clear" w:color="auto" w:fill="auto"/>
        <w:tabs>
          <w:tab w:val="left" w:pos="966"/>
        </w:tabs>
        <w:spacing w:before="0" w:line="240" w:lineRule="auto"/>
        <w:rPr>
          <w:rFonts w:ascii="Arial" w:hAnsi="Arial" w:cs="Arial"/>
          <w:sz w:val="24"/>
          <w:szCs w:val="24"/>
        </w:rPr>
      </w:pPr>
      <w:proofErr w:type="spellStart"/>
      <w:r w:rsidRPr="00DC1FEF">
        <w:rPr>
          <w:rFonts w:ascii="Arial" w:hAnsi="Arial" w:cs="Arial"/>
          <w:sz w:val="24"/>
          <w:szCs w:val="24"/>
        </w:rPr>
        <w:t>Сенчел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авыл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җирлеге</w:t>
      </w:r>
      <w:proofErr w:type="spellEnd"/>
    </w:p>
    <w:p w:rsidR="002A29DD" w:rsidRPr="00DC1FEF" w:rsidRDefault="002A29DD" w:rsidP="003F5D21">
      <w:pPr>
        <w:pStyle w:val="2"/>
        <w:shd w:val="clear" w:color="auto" w:fill="auto"/>
        <w:tabs>
          <w:tab w:val="left" w:pos="966"/>
        </w:tabs>
        <w:spacing w:before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C1FEF">
        <w:rPr>
          <w:rFonts w:ascii="Arial" w:hAnsi="Arial" w:cs="Arial"/>
          <w:sz w:val="24"/>
          <w:szCs w:val="24"/>
        </w:rPr>
        <w:t>башкарма</w:t>
      </w:r>
      <w:proofErr w:type="spellEnd"/>
      <w:proofErr w:type="gramEnd"/>
      <w:r w:rsidRPr="00DC1FEF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DC1FEF">
        <w:rPr>
          <w:rFonts w:ascii="Arial" w:hAnsi="Arial" w:cs="Arial"/>
          <w:sz w:val="24"/>
          <w:szCs w:val="24"/>
        </w:rPr>
        <w:t>җитәкчесе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:                                      </w:t>
      </w:r>
      <w:r w:rsidR="00095EF6" w:rsidRPr="00DC1FEF">
        <w:rPr>
          <w:rFonts w:ascii="Arial" w:hAnsi="Arial" w:cs="Arial"/>
          <w:sz w:val="24"/>
          <w:szCs w:val="24"/>
        </w:rPr>
        <w:t>И.В.</w:t>
      </w:r>
      <w:r w:rsidR="004A19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EF6" w:rsidRPr="00DC1FEF">
        <w:rPr>
          <w:rFonts w:ascii="Arial" w:hAnsi="Arial" w:cs="Arial"/>
          <w:sz w:val="24"/>
          <w:szCs w:val="24"/>
        </w:rPr>
        <w:t>Крайнова</w:t>
      </w:r>
      <w:proofErr w:type="spellEnd"/>
    </w:p>
    <w:p w:rsidR="003F5D21" w:rsidRPr="00DC1FEF" w:rsidRDefault="003F5D21" w:rsidP="00DC1FEF">
      <w:pPr>
        <w:pStyle w:val="ConsPlusNormal"/>
        <w:widowControl/>
        <w:spacing w:line="240" w:lineRule="atLeast"/>
        <w:jc w:val="both"/>
        <w:rPr>
          <w:sz w:val="24"/>
          <w:szCs w:val="24"/>
        </w:rPr>
      </w:pPr>
    </w:p>
    <w:p w:rsidR="004A1969" w:rsidRDefault="004A1969" w:rsidP="002A29DD">
      <w:pPr>
        <w:ind w:left="5387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5387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>Аксубай</w:t>
      </w:r>
      <w:r w:rsidR="004A1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муниципаль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районы</w:t>
      </w:r>
    </w:p>
    <w:p w:rsidR="002A29DD" w:rsidRPr="00DC1FEF" w:rsidRDefault="00095EF6" w:rsidP="002A29DD">
      <w:pPr>
        <w:ind w:left="5387"/>
        <w:rPr>
          <w:rFonts w:ascii="Arial" w:hAnsi="Arial" w:cs="Arial"/>
          <w:sz w:val="24"/>
          <w:szCs w:val="24"/>
        </w:rPr>
      </w:pPr>
      <w:proofErr w:type="spellStart"/>
      <w:r w:rsidRPr="00DC1FEF">
        <w:rPr>
          <w:rFonts w:ascii="Arial" w:hAnsi="Arial" w:cs="Arial"/>
          <w:sz w:val="24"/>
          <w:szCs w:val="24"/>
        </w:rPr>
        <w:t>Сенчел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авыл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җирлеге</w:t>
      </w:r>
      <w:proofErr w:type="spellEnd"/>
    </w:p>
    <w:p w:rsidR="002A29DD" w:rsidRPr="00DC1FEF" w:rsidRDefault="002A29DD" w:rsidP="002A29DD">
      <w:pPr>
        <w:ind w:left="5387"/>
        <w:rPr>
          <w:rFonts w:ascii="Arial" w:hAnsi="Arial" w:cs="Arial"/>
          <w:sz w:val="24"/>
          <w:szCs w:val="24"/>
        </w:rPr>
      </w:pPr>
      <w:proofErr w:type="spellStart"/>
      <w:r w:rsidRPr="00DC1FEF">
        <w:rPr>
          <w:rFonts w:ascii="Arial" w:hAnsi="Arial" w:cs="Arial"/>
          <w:sz w:val="24"/>
          <w:szCs w:val="24"/>
        </w:rPr>
        <w:t>Башкарма</w:t>
      </w:r>
      <w:proofErr w:type="spellEnd"/>
      <w:r w:rsidR="004A1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комитетының</w:t>
      </w:r>
      <w:proofErr w:type="spellEnd"/>
    </w:p>
    <w:p w:rsidR="002A29DD" w:rsidRPr="00DC1FEF" w:rsidRDefault="00DC1FEF" w:rsidP="002A29DD">
      <w:pPr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2022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31</w:t>
      </w:r>
      <w:r w:rsidR="002A29DD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гыйнварындагы</w:t>
      </w:r>
      <w:proofErr w:type="spellEnd"/>
    </w:p>
    <w:p w:rsidR="002A29DD" w:rsidRPr="00DC1FEF" w:rsidRDefault="00DC1FEF" w:rsidP="002A29DD">
      <w:pPr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A29DD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номерлы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карарына</w:t>
      </w:r>
      <w:proofErr w:type="spellEnd"/>
    </w:p>
    <w:p w:rsidR="002A29DD" w:rsidRPr="00DC1FEF" w:rsidRDefault="002A29DD" w:rsidP="002A29DD">
      <w:pPr>
        <w:ind w:left="5387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DC1FEF">
        <w:rPr>
          <w:rFonts w:ascii="Arial" w:hAnsi="Arial" w:cs="Arial"/>
          <w:sz w:val="24"/>
          <w:szCs w:val="24"/>
        </w:rPr>
        <w:t>нче</w:t>
      </w:r>
      <w:proofErr w:type="spellEnd"/>
      <w:r w:rsid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кушымта</w:t>
      </w:r>
      <w:proofErr w:type="spellEnd"/>
    </w:p>
    <w:p w:rsidR="002A29DD" w:rsidRDefault="002A29DD" w:rsidP="002A29DD">
      <w:pPr>
        <w:jc w:val="both"/>
        <w:rPr>
          <w:rFonts w:ascii="Arial" w:hAnsi="Arial" w:cs="Arial"/>
          <w:sz w:val="24"/>
          <w:szCs w:val="24"/>
        </w:rPr>
      </w:pPr>
    </w:p>
    <w:p w:rsidR="004A1969" w:rsidRPr="00DC1FEF" w:rsidRDefault="004A1969" w:rsidP="002A29DD">
      <w:pPr>
        <w:jc w:val="both"/>
        <w:rPr>
          <w:rFonts w:ascii="Arial" w:hAnsi="Arial" w:cs="Arial"/>
          <w:sz w:val="24"/>
          <w:szCs w:val="24"/>
        </w:rPr>
      </w:pPr>
    </w:p>
    <w:p w:rsidR="00DC1FEF" w:rsidRPr="00DC1FEF" w:rsidRDefault="00DC1FEF" w:rsidP="00DC1FEF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DC1FEF">
        <w:rPr>
          <w:rFonts w:ascii="Arial" w:hAnsi="Arial" w:cs="Arial"/>
          <w:sz w:val="24"/>
          <w:szCs w:val="24"/>
        </w:rPr>
        <w:t>Бәянең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иң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чик </w:t>
      </w:r>
      <w:proofErr w:type="spellStart"/>
      <w:r w:rsidRPr="00DC1FEF">
        <w:rPr>
          <w:rFonts w:ascii="Arial" w:hAnsi="Arial" w:cs="Arial"/>
          <w:sz w:val="24"/>
          <w:szCs w:val="24"/>
        </w:rPr>
        <w:t>күләме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</w:p>
    <w:p w:rsidR="00DC1FEF" w:rsidRPr="00DC1FEF" w:rsidRDefault="00DC1FEF" w:rsidP="00DC1FEF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DC1FEF">
        <w:rPr>
          <w:rFonts w:ascii="Arial" w:hAnsi="Arial" w:cs="Arial"/>
          <w:sz w:val="24"/>
          <w:szCs w:val="24"/>
        </w:rPr>
        <w:t>җирләү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буенча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хезмәтләрнең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гарантияле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исемлеге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</w:p>
    <w:p w:rsidR="00DC1FEF" w:rsidRPr="00DC1FEF" w:rsidRDefault="00DC1FEF" w:rsidP="00DC1FEF">
      <w:pPr>
        <w:jc w:val="center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 xml:space="preserve">"Сөнчәле </w:t>
      </w:r>
      <w:proofErr w:type="spellStart"/>
      <w:r w:rsidRPr="00DC1FEF">
        <w:rPr>
          <w:rFonts w:ascii="Arial" w:hAnsi="Arial" w:cs="Arial"/>
          <w:sz w:val="24"/>
          <w:szCs w:val="24"/>
        </w:rPr>
        <w:t>авыл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җирлеге</w:t>
      </w:r>
      <w:proofErr w:type="spellEnd"/>
      <w:r w:rsidRPr="00DC1FEF">
        <w:rPr>
          <w:rFonts w:ascii="Arial" w:hAnsi="Arial" w:cs="Arial"/>
          <w:sz w:val="24"/>
          <w:szCs w:val="24"/>
        </w:rPr>
        <w:t>»</w:t>
      </w:r>
      <w:r w:rsidR="00F7051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DC1FEF">
        <w:rPr>
          <w:rFonts w:ascii="Arial" w:hAnsi="Arial" w:cs="Arial"/>
          <w:sz w:val="24"/>
          <w:szCs w:val="24"/>
        </w:rPr>
        <w:t>муниципаль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берәмлеге</w:t>
      </w:r>
      <w:proofErr w:type="spellEnd"/>
    </w:p>
    <w:p w:rsidR="002A29DD" w:rsidRDefault="00DC1FEF" w:rsidP="00DC1FEF">
      <w:pPr>
        <w:jc w:val="center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DC1FE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DC1FEF">
        <w:rPr>
          <w:rFonts w:ascii="Arial" w:hAnsi="Arial" w:cs="Arial"/>
          <w:sz w:val="24"/>
          <w:szCs w:val="24"/>
        </w:rPr>
        <w:t>муниципаль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DC1FEF">
        <w:rPr>
          <w:rFonts w:ascii="Arial" w:hAnsi="Arial" w:cs="Arial"/>
          <w:sz w:val="24"/>
          <w:szCs w:val="24"/>
        </w:rPr>
        <w:t>советының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2022 </w:t>
      </w:r>
      <w:proofErr w:type="spellStart"/>
      <w:r w:rsidRPr="00DC1FEF">
        <w:rPr>
          <w:rFonts w:ascii="Arial" w:hAnsi="Arial" w:cs="Arial"/>
          <w:sz w:val="24"/>
          <w:szCs w:val="24"/>
        </w:rPr>
        <w:t>елга</w:t>
      </w:r>
      <w:proofErr w:type="spellEnd"/>
    </w:p>
    <w:p w:rsidR="00DC1FEF" w:rsidRPr="00DC1FEF" w:rsidRDefault="00DC1FEF" w:rsidP="00DC1FE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A29DD" w:rsidRPr="00DC1FEF" w:rsidTr="00872A11">
        <w:tc>
          <w:tcPr>
            <w:tcW w:w="6345" w:type="dxa"/>
          </w:tcPr>
          <w:p w:rsidR="002A29DD" w:rsidRPr="00DC1FEF" w:rsidRDefault="002A29DD" w:rsidP="00872A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>Хезмәткүрсәтүисеме</w:t>
            </w:r>
          </w:p>
        </w:tc>
        <w:tc>
          <w:tcPr>
            <w:tcW w:w="2941" w:type="dxa"/>
          </w:tcPr>
          <w:p w:rsidR="002A29DD" w:rsidRPr="00DC1FEF" w:rsidRDefault="002A29DD" w:rsidP="00872A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>Хезмәткүрсәтүхакы</w:t>
            </w:r>
          </w:p>
          <w:p w:rsidR="002A29DD" w:rsidRPr="00DC1FEF" w:rsidRDefault="002A29DD" w:rsidP="00872A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сумнарда</w:t>
            </w:r>
            <w:proofErr w:type="spellEnd"/>
            <w:r w:rsidRPr="00DC1FE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A1969" w:rsidRPr="00DC1FEF" w:rsidTr="00872A11">
        <w:tc>
          <w:tcPr>
            <w:tcW w:w="6345" w:type="dxa"/>
          </w:tcPr>
          <w:p w:rsidR="004A1969" w:rsidRPr="00DC1FEF" w:rsidRDefault="004A1969" w:rsidP="004A1969">
            <w:pPr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>1. Җирләүөченкирәкледокументларнырәсмиләштерү</w:t>
            </w:r>
          </w:p>
        </w:tc>
        <w:tc>
          <w:tcPr>
            <w:tcW w:w="2941" w:type="dxa"/>
          </w:tcPr>
          <w:p w:rsidR="004A1969" w:rsidRPr="00C61298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A1969" w:rsidRPr="00DC1FEF" w:rsidTr="00872A11">
        <w:tc>
          <w:tcPr>
            <w:tcW w:w="6345" w:type="dxa"/>
          </w:tcPr>
          <w:p w:rsidR="004A1969" w:rsidRPr="00DC1FEF" w:rsidRDefault="004A1969" w:rsidP="004A1969">
            <w:pPr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>2. Җирләүөченкирәклетабутһәм башка предметларныбирүһәмкитерү</w:t>
            </w:r>
          </w:p>
        </w:tc>
        <w:tc>
          <w:tcPr>
            <w:tcW w:w="2941" w:type="dxa"/>
          </w:tcPr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2764,68</w:t>
            </w:r>
          </w:p>
        </w:tc>
      </w:tr>
      <w:tr w:rsidR="004A1969" w:rsidRPr="00DC1FEF" w:rsidTr="00872A11">
        <w:tc>
          <w:tcPr>
            <w:tcW w:w="6345" w:type="dxa"/>
          </w:tcPr>
          <w:p w:rsidR="004A1969" w:rsidRPr="00DC1FEF" w:rsidRDefault="004A1969" w:rsidP="004A1969">
            <w:pPr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Мәрхүмнеңмәетен</w:t>
            </w:r>
            <w:proofErr w:type="spellEnd"/>
            <w:r w:rsidRPr="00DC1FE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җәсәдләрен</w:t>
            </w:r>
            <w:proofErr w:type="spellEnd"/>
            <w:r w:rsidRPr="00DC1FEF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зираткаалып</w:t>
            </w:r>
            <w:proofErr w:type="spellEnd"/>
            <w:r w:rsidRPr="00DC1FEF">
              <w:rPr>
                <w:rFonts w:ascii="Arial" w:hAnsi="Arial" w:cs="Arial"/>
                <w:sz w:val="24"/>
                <w:szCs w:val="24"/>
              </w:rPr>
              <w:t xml:space="preserve"> бару</w:t>
            </w:r>
          </w:p>
        </w:tc>
        <w:tc>
          <w:tcPr>
            <w:tcW w:w="2941" w:type="dxa"/>
          </w:tcPr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4A1969" w:rsidRPr="00DC1FEF" w:rsidTr="00872A11">
        <w:trPr>
          <w:trHeight w:val="537"/>
        </w:trPr>
        <w:tc>
          <w:tcPr>
            <w:tcW w:w="6345" w:type="dxa"/>
          </w:tcPr>
          <w:p w:rsidR="004A1969" w:rsidRPr="00DC1FEF" w:rsidRDefault="004A1969" w:rsidP="004A1969">
            <w:pPr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 xml:space="preserve">4. 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Җирләү</w:t>
            </w:r>
            <w:proofErr w:type="spellEnd"/>
            <w:r w:rsidRPr="00DC1FE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кабер</w:t>
            </w:r>
            <w:proofErr w:type="spellEnd"/>
            <w:r w:rsidRPr="00DC1FEF">
              <w:rPr>
                <w:rFonts w:ascii="Arial" w:hAnsi="Arial" w:cs="Arial"/>
                <w:sz w:val="24"/>
                <w:szCs w:val="24"/>
              </w:rPr>
              <w:t xml:space="preserve"> казу 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һәмкүмү</w:t>
            </w:r>
            <w:proofErr w:type="spellEnd"/>
            <w:r w:rsidRPr="00DC1FEF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2941" w:type="dxa"/>
          </w:tcPr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4A1969" w:rsidRPr="00DC1FEF" w:rsidTr="00872A11">
        <w:trPr>
          <w:trHeight w:val="537"/>
        </w:trPr>
        <w:tc>
          <w:tcPr>
            <w:tcW w:w="6345" w:type="dxa"/>
          </w:tcPr>
          <w:p w:rsidR="004A1969" w:rsidRPr="00DC1FEF" w:rsidRDefault="004A1969" w:rsidP="004A196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Барлыгы</w:t>
            </w:r>
            <w:proofErr w:type="spellEnd"/>
          </w:p>
        </w:tc>
        <w:tc>
          <w:tcPr>
            <w:tcW w:w="2941" w:type="dxa"/>
          </w:tcPr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1969" w:rsidRPr="00CD704A" w:rsidRDefault="004A1969" w:rsidP="004A1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704A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jc w:val="both"/>
        <w:rPr>
          <w:rFonts w:ascii="Arial" w:hAnsi="Arial" w:cs="Arial"/>
          <w:sz w:val="24"/>
          <w:szCs w:val="24"/>
        </w:rPr>
      </w:pPr>
    </w:p>
    <w:p w:rsidR="004D3D0D" w:rsidRPr="00DC1FEF" w:rsidRDefault="004D3D0D" w:rsidP="002A29DD">
      <w:pPr>
        <w:jc w:val="both"/>
        <w:rPr>
          <w:rFonts w:ascii="Arial" w:hAnsi="Arial" w:cs="Arial"/>
          <w:sz w:val="24"/>
          <w:szCs w:val="24"/>
        </w:rPr>
      </w:pPr>
    </w:p>
    <w:p w:rsidR="004D3D0D" w:rsidRPr="00DC1FEF" w:rsidRDefault="004D3D0D" w:rsidP="002A29DD">
      <w:pPr>
        <w:jc w:val="both"/>
        <w:rPr>
          <w:rFonts w:ascii="Arial" w:hAnsi="Arial" w:cs="Arial"/>
          <w:sz w:val="24"/>
          <w:szCs w:val="24"/>
        </w:rPr>
      </w:pPr>
    </w:p>
    <w:p w:rsidR="004D3D0D" w:rsidRPr="00DC1FEF" w:rsidRDefault="004D3D0D" w:rsidP="002A29DD">
      <w:pPr>
        <w:jc w:val="both"/>
        <w:rPr>
          <w:rFonts w:ascii="Arial" w:hAnsi="Arial" w:cs="Arial"/>
          <w:sz w:val="24"/>
          <w:szCs w:val="24"/>
        </w:rPr>
      </w:pPr>
    </w:p>
    <w:p w:rsidR="004D3D0D" w:rsidRPr="00DC1FEF" w:rsidRDefault="004D3D0D" w:rsidP="002A29DD">
      <w:pPr>
        <w:jc w:val="both"/>
        <w:rPr>
          <w:rFonts w:ascii="Arial" w:hAnsi="Arial" w:cs="Arial"/>
          <w:sz w:val="24"/>
          <w:szCs w:val="24"/>
        </w:rPr>
      </w:pPr>
    </w:p>
    <w:p w:rsidR="004A1969" w:rsidRDefault="004A1969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5387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lastRenderedPageBreak/>
        <w:t>Аксубай</w:t>
      </w:r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муниципаль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районы</w:t>
      </w:r>
    </w:p>
    <w:p w:rsidR="002A29DD" w:rsidRPr="00DC1FEF" w:rsidRDefault="00095EF6" w:rsidP="002A29DD">
      <w:pPr>
        <w:ind w:left="5387"/>
        <w:rPr>
          <w:rFonts w:ascii="Arial" w:hAnsi="Arial" w:cs="Arial"/>
          <w:sz w:val="24"/>
          <w:szCs w:val="24"/>
        </w:rPr>
      </w:pPr>
      <w:proofErr w:type="spellStart"/>
      <w:r w:rsidRPr="00DC1FEF">
        <w:rPr>
          <w:rFonts w:ascii="Arial" w:hAnsi="Arial" w:cs="Arial"/>
          <w:sz w:val="24"/>
          <w:szCs w:val="24"/>
        </w:rPr>
        <w:t>Сенчел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авыл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җирлеге</w:t>
      </w:r>
      <w:proofErr w:type="spellEnd"/>
    </w:p>
    <w:p w:rsidR="002A29DD" w:rsidRPr="00DC1FEF" w:rsidRDefault="002A29DD" w:rsidP="002A29DD">
      <w:pPr>
        <w:ind w:left="5387"/>
        <w:rPr>
          <w:rFonts w:ascii="Arial" w:hAnsi="Arial" w:cs="Arial"/>
          <w:sz w:val="24"/>
          <w:szCs w:val="24"/>
        </w:rPr>
      </w:pPr>
      <w:proofErr w:type="spellStart"/>
      <w:r w:rsidRPr="00DC1FEF">
        <w:rPr>
          <w:rFonts w:ascii="Arial" w:hAnsi="Arial" w:cs="Arial"/>
          <w:sz w:val="24"/>
          <w:szCs w:val="24"/>
        </w:rPr>
        <w:t>Башкарма</w:t>
      </w:r>
      <w:proofErr w:type="spellEnd"/>
      <w:r w:rsidR="004A1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комитетының</w:t>
      </w:r>
      <w:proofErr w:type="spellEnd"/>
    </w:p>
    <w:p w:rsidR="002A29DD" w:rsidRPr="00DC1FEF" w:rsidRDefault="00DC1FEF" w:rsidP="002A29DD">
      <w:pPr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2022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21</w:t>
      </w:r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гыйнварындагы</w:t>
      </w:r>
      <w:proofErr w:type="spellEnd"/>
    </w:p>
    <w:p w:rsidR="002A29DD" w:rsidRPr="00DC1FEF" w:rsidRDefault="00DC1FEF" w:rsidP="002A29DD">
      <w:pPr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A29DD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номерлы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карарына</w:t>
      </w:r>
      <w:proofErr w:type="spellEnd"/>
    </w:p>
    <w:p w:rsidR="002A29DD" w:rsidRPr="00DC1FEF" w:rsidRDefault="002A29DD" w:rsidP="002A29DD">
      <w:pPr>
        <w:ind w:left="5387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>2</w:t>
      </w:r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нче</w:t>
      </w:r>
      <w:proofErr w:type="spellEnd"/>
      <w:r w:rsidR="004A1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кушымта</w:t>
      </w:r>
      <w:proofErr w:type="spellEnd"/>
    </w:p>
    <w:p w:rsidR="002A29DD" w:rsidRPr="00DC1FEF" w:rsidRDefault="002A29DD" w:rsidP="002A29DD">
      <w:pPr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ind w:left="6237"/>
        <w:rPr>
          <w:rFonts w:ascii="Arial" w:hAnsi="Arial" w:cs="Arial"/>
          <w:sz w:val="24"/>
          <w:szCs w:val="24"/>
        </w:rPr>
      </w:pPr>
    </w:p>
    <w:p w:rsidR="002A29DD" w:rsidRPr="00DC1FEF" w:rsidRDefault="001777E0" w:rsidP="002A29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</w:t>
      </w:r>
      <w:r w:rsidR="002A29DD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елның</w:t>
      </w:r>
      <w:proofErr w:type="spellEnd"/>
      <w:r w:rsidR="002A29DD" w:rsidRPr="00DC1FEF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февраленнән</w:t>
      </w:r>
      <w:proofErr w:type="spellEnd"/>
    </w:p>
    <w:p w:rsidR="002A29DD" w:rsidRPr="00DC1FEF" w:rsidRDefault="002A29DD" w:rsidP="002A29DD">
      <w:pPr>
        <w:jc w:val="center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DC1FEF">
        <w:rPr>
          <w:rFonts w:ascii="Arial" w:hAnsi="Arial" w:cs="Arial"/>
          <w:sz w:val="24"/>
          <w:szCs w:val="24"/>
        </w:rPr>
        <w:t>Республикасы</w:t>
      </w:r>
      <w:proofErr w:type="spellEnd"/>
    </w:p>
    <w:p w:rsidR="002A29DD" w:rsidRPr="00DC1FEF" w:rsidRDefault="002A29DD" w:rsidP="002A29DD">
      <w:pPr>
        <w:jc w:val="center"/>
        <w:rPr>
          <w:rFonts w:ascii="Arial" w:hAnsi="Arial" w:cs="Arial"/>
          <w:sz w:val="24"/>
          <w:szCs w:val="24"/>
        </w:rPr>
      </w:pPr>
      <w:r w:rsidRPr="00DC1FEF">
        <w:rPr>
          <w:rFonts w:ascii="Arial" w:hAnsi="Arial" w:cs="Arial"/>
          <w:sz w:val="24"/>
          <w:szCs w:val="24"/>
        </w:rPr>
        <w:t>Аксубай</w:t>
      </w:r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муниципаль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FEF">
        <w:rPr>
          <w:rFonts w:ascii="Arial" w:hAnsi="Arial" w:cs="Arial"/>
          <w:sz w:val="24"/>
          <w:szCs w:val="24"/>
        </w:rPr>
        <w:t>районының</w:t>
      </w:r>
      <w:proofErr w:type="spellEnd"/>
    </w:p>
    <w:p w:rsidR="002A29DD" w:rsidRPr="00DC1FEF" w:rsidRDefault="00095EF6" w:rsidP="002A29D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DC1FEF">
        <w:rPr>
          <w:rFonts w:ascii="Arial" w:hAnsi="Arial" w:cs="Arial"/>
          <w:sz w:val="24"/>
          <w:szCs w:val="24"/>
        </w:rPr>
        <w:t>Сенчел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авыл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җирлегендә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җирләү</w:t>
      </w:r>
      <w:proofErr w:type="spellEnd"/>
      <w:r w:rsidR="003F5D21"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буенча</w:t>
      </w:r>
      <w:proofErr w:type="spellEnd"/>
    </w:p>
    <w:p w:rsidR="002A29DD" w:rsidRPr="00DC1FEF" w:rsidRDefault="003F5D21" w:rsidP="002A29D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DC1FEF">
        <w:rPr>
          <w:rFonts w:ascii="Arial" w:hAnsi="Arial" w:cs="Arial"/>
          <w:sz w:val="24"/>
          <w:szCs w:val="24"/>
        </w:rPr>
        <w:t>Х</w:t>
      </w:r>
      <w:r w:rsidR="002A29DD" w:rsidRPr="00DC1FEF">
        <w:rPr>
          <w:rFonts w:ascii="Arial" w:hAnsi="Arial" w:cs="Arial"/>
          <w:sz w:val="24"/>
          <w:szCs w:val="24"/>
        </w:rPr>
        <w:t>езмәтләрнең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гарантияле</w:t>
      </w:r>
      <w:proofErr w:type="spellEnd"/>
      <w:r w:rsidRPr="00DC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DD" w:rsidRPr="00DC1FEF">
        <w:rPr>
          <w:rFonts w:ascii="Arial" w:hAnsi="Arial" w:cs="Arial"/>
          <w:sz w:val="24"/>
          <w:szCs w:val="24"/>
        </w:rPr>
        <w:t>исемлеге</w:t>
      </w:r>
      <w:proofErr w:type="spellEnd"/>
    </w:p>
    <w:p w:rsidR="002A29DD" w:rsidRPr="00DC1FEF" w:rsidRDefault="002A29DD" w:rsidP="002A29DD">
      <w:pPr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A29DD" w:rsidRPr="00DC1FEF" w:rsidTr="00872A11">
        <w:tc>
          <w:tcPr>
            <w:tcW w:w="6345" w:type="dxa"/>
          </w:tcPr>
          <w:p w:rsidR="002A29DD" w:rsidRPr="00DC1FEF" w:rsidRDefault="002A29DD" w:rsidP="00872A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>Хезмәткүрсәтүисеме</w:t>
            </w:r>
          </w:p>
        </w:tc>
        <w:tc>
          <w:tcPr>
            <w:tcW w:w="2941" w:type="dxa"/>
          </w:tcPr>
          <w:p w:rsidR="002A29DD" w:rsidRPr="00DC1FEF" w:rsidRDefault="002A29DD" w:rsidP="00872A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>Хезмәткүрсәтүхакы</w:t>
            </w:r>
          </w:p>
          <w:p w:rsidR="002A29DD" w:rsidRPr="00DC1FEF" w:rsidRDefault="002A29DD" w:rsidP="00872A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DC1FEF">
              <w:rPr>
                <w:rFonts w:ascii="Arial" w:hAnsi="Arial" w:cs="Arial"/>
                <w:sz w:val="24"/>
                <w:szCs w:val="24"/>
              </w:rPr>
              <w:t>сумнарда</w:t>
            </w:r>
            <w:proofErr w:type="spellEnd"/>
            <w:proofErr w:type="gramEnd"/>
            <w:r w:rsidRPr="00DC1FE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A1969" w:rsidRPr="00DC1FEF" w:rsidTr="00872A11">
        <w:tc>
          <w:tcPr>
            <w:tcW w:w="6345" w:type="dxa"/>
          </w:tcPr>
          <w:p w:rsidR="004A1969" w:rsidRPr="00DC1FEF" w:rsidRDefault="004A1969" w:rsidP="004A1969">
            <w:pPr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>1.Җирләүөченкирәкледокументларнырәсмиләштерү</w:t>
            </w:r>
          </w:p>
        </w:tc>
        <w:tc>
          <w:tcPr>
            <w:tcW w:w="2941" w:type="dxa"/>
          </w:tcPr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A1969" w:rsidRPr="00DC1FEF" w:rsidTr="00872A11">
        <w:tc>
          <w:tcPr>
            <w:tcW w:w="6345" w:type="dxa"/>
          </w:tcPr>
          <w:p w:rsidR="004A1969" w:rsidRPr="00DC1FEF" w:rsidRDefault="004A1969" w:rsidP="004A1969">
            <w:pPr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DC1FE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Мәетнекафенгәтөрү</w:t>
            </w:r>
          </w:p>
        </w:tc>
        <w:tc>
          <w:tcPr>
            <w:tcW w:w="2941" w:type="dxa"/>
          </w:tcPr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4A1969" w:rsidRPr="00DC1FEF" w:rsidTr="00872A11">
        <w:tc>
          <w:tcPr>
            <w:tcW w:w="6345" w:type="dxa"/>
          </w:tcPr>
          <w:p w:rsidR="004A1969" w:rsidRPr="00DC1FEF" w:rsidRDefault="004A1969" w:rsidP="004A1969">
            <w:pPr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>3. Җирләүөченкирәклетабутһәм башка предметларныбирүһәмкитерү</w:t>
            </w:r>
          </w:p>
        </w:tc>
        <w:tc>
          <w:tcPr>
            <w:tcW w:w="2941" w:type="dxa"/>
          </w:tcPr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2264,68</w:t>
            </w:r>
          </w:p>
        </w:tc>
      </w:tr>
      <w:tr w:rsidR="004A1969" w:rsidRPr="00DC1FEF" w:rsidTr="00872A11">
        <w:tc>
          <w:tcPr>
            <w:tcW w:w="6345" w:type="dxa"/>
          </w:tcPr>
          <w:p w:rsidR="004A1969" w:rsidRPr="00DC1FEF" w:rsidRDefault="004A1969" w:rsidP="004A1969">
            <w:pPr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 xml:space="preserve">4. 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Мәрхүмнеңмәетен</w:t>
            </w:r>
            <w:proofErr w:type="spellEnd"/>
            <w:r w:rsidRPr="00DC1FE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җәсәдләрен</w:t>
            </w:r>
            <w:proofErr w:type="spellEnd"/>
            <w:r w:rsidRPr="00DC1FEF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зиратка</w:t>
            </w:r>
            <w:proofErr w:type="spellEnd"/>
            <w:r w:rsidR="00F705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алып</w:t>
            </w:r>
            <w:proofErr w:type="spellEnd"/>
            <w:r w:rsidRPr="00DC1FEF">
              <w:rPr>
                <w:rFonts w:ascii="Arial" w:hAnsi="Arial" w:cs="Arial"/>
                <w:sz w:val="24"/>
                <w:szCs w:val="24"/>
              </w:rPr>
              <w:t xml:space="preserve"> бару</w:t>
            </w:r>
          </w:p>
        </w:tc>
        <w:tc>
          <w:tcPr>
            <w:tcW w:w="2941" w:type="dxa"/>
          </w:tcPr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 xml:space="preserve">1000 </w:t>
            </w:r>
          </w:p>
        </w:tc>
      </w:tr>
      <w:tr w:rsidR="004A1969" w:rsidRPr="00DC1FEF" w:rsidTr="00872A11">
        <w:trPr>
          <w:trHeight w:val="537"/>
        </w:trPr>
        <w:tc>
          <w:tcPr>
            <w:tcW w:w="6345" w:type="dxa"/>
          </w:tcPr>
          <w:p w:rsidR="004A1969" w:rsidRPr="00DC1FEF" w:rsidRDefault="004A1969" w:rsidP="004A1969">
            <w:pPr>
              <w:rPr>
                <w:rFonts w:ascii="Arial" w:hAnsi="Arial" w:cs="Arial"/>
                <w:sz w:val="24"/>
                <w:szCs w:val="24"/>
              </w:rPr>
            </w:pPr>
            <w:r w:rsidRPr="00DC1FEF">
              <w:rPr>
                <w:rFonts w:ascii="Arial" w:hAnsi="Arial" w:cs="Arial"/>
                <w:sz w:val="24"/>
                <w:szCs w:val="24"/>
              </w:rPr>
              <w:t xml:space="preserve">5. 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Җирләү</w:t>
            </w:r>
            <w:proofErr w:type="spellEnd"/>
            <w:r w:rsidRPr="00DC1FE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кабер</w:t>
            </w:r>
            <w:proofErr w:type="spellEnd"/>
            <w:r w:rsidRPr="00DC1FEF">
              <w:rPr>
                <w:rFonts w:ascii="Arial" w:hAnsi="Arial" w:cs="Arial"/>
                <w:sz w:val="24"/>
                <w:szCs w:val="24"/>
              </w:rPr>
              <w:t xml:space="preserve"> казу </w:t>
            </w: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="00F705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1FEF">
              <w:rPr>
                <w:rFonts w:ascii="Arial" w:hAnsi="Arial" w:cs="Arial"/>
                <w:sz w:val="24"/>
                <w:szCs w:val="24"/>
              </w:rPr>
              <w:t>күмү</w:t>
            </w:r>
            <w:proofErr w:type="spellEnd"/>
            <w:r w:rsidRPr="00DC1FE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4A1969" w:rsidRPr="00DC1FEF" w:rsidTr="00872A11">
        <w:trPr>
          <w:trHeight w:val="537"/>
        </w:trPr>
        <w:tc>
          <w:tcPr>
            <w:tcW w:w="6345" w:type="dxa"/>
          </w:tcPr>
          <w:p w:rsidR="004A1969" w:rsidRPr="00DC1FEF" w:rsidRDefault="004A1969" w:rsidP="004A196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1FEF">
              <w:rPr>
                <w:rFonts w:ascii="Arial" w:hAnsi="Arial" w:cs="Arial"/>
                <w:sz w:val="24"/>
                <w:szCs w:val="24"/>
              </w:rPr>
              <w:t>Барлыгы</w:t>
            </w:r>
            <w:proofErr w:type="spellEnd"/>
          </w:p>
        </w:tc>
        <w:tc>
          <w:tcPr>
            <w:tcW w:w="2941" w:type="dxa"/>
          </w:tcPr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1969" w:rsidRPr="00CD704A" w:rsidRDefault="004A1969" w:rsidP="004A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1969" w:rsidRPr="00CD704A" w:rsidRDefault="004A1969" w:rsidP="004A1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704A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A29DD" w:rsidRPr="00DC1FEF" w:rsidRDefault="002A29DD" w:rsidP="002A29DD">
      <w:pPr>
        <w:jc w:val="both"/>
        <w:rPr>
          <w:rFonts w:ascii="Arial" w:hAnsi="Arial" w:cs="Arial"/>
          <w:sz w:val="24"/>
          <w:szCs w:val="24"/>
        </w:rPr>
      </w:pPr>
    </w:p>
    <w:p w:rsidR="002A29DD" w:rsidRPr="00DC1FEF" w:rsidRDefault="002A29DD" w:rsidP="002A29DD">
      <w:pPr>
        <w:jc w:val="both"/>
        <w:rPr>
          <w:rFonts w:ascii="Arial" w:hAnsi="Arial" w:cs="Arial"/>
          <w:sz w:val="24"/>
          <w:szCs w:val="24"/>
        </w:rPr>
      </w:pPr>
    </w:p>
    <w:p w:rsidR="004409B1" w:rsidRPr="00DC1FEF" w:rsidRDefault="00F7051F">
      <w:pPr>
        <w:rPr>
          <w:rFonts w:ascii="Arial" w:hAnsi="Arial" w:cs="Arial"/>
          <w:sz w:val="24"/>
          <w:szCs w:val="24"/>
        </w:rPr>
      </w:pPr>
    </w:p>
    <w:sectPr w:rsidR="004409B1" w:rsidRPr="00DC1FEF" w:rsidSect="00F705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DD"/>
    <w:rsid w:val="00046EA9"/>
    <w:rsid w:val="00095EF6"/>
    <w:rsid w:val="001777E0"/>
    <w:rsid w:val="002703AD"/>
    <w:rsid w:val="002A29DD"/>
    <w:rsid w:val="0034415B"/>
    <w:rsid w:val="003F5D21"/>
    <w:rsid w:val="004647D1"/>
    <w:rsid w:val="004A1969"/>
    <w:rsid w:val="004B526B"/>
    <w:rsid w:val="004D3D0D"/>
    <w:rsid w:val="005A3991"/>
    <w:rsid w:val="00653F19"/>
    <w:rsid w:val="007148D5"/>
    <w:rsid w:val="00961817"/>
    <w:rsid w:val="00DC1FEF"/>
    <w:rsid w:val="00DD224B"/>
    <w:rsid w:val="00F014ED"/>
    <w:rsid w:val="00F70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0A76D-8A0A-40CC-AA33-487A2C84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9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2A29DD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A29DD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2A2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39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9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5</cp:revision>
  <cp:lastPrinted>2021-01-27T06:13:00Z</cp:lastPrinted>
  <dcterms:created xsi:type="dcterms:W3CDTF">2022-01-31T11:33:00Z</dcterms:created>
  <dcterms:modified xsi:type="dcterms:W3CDTF">2022-01-31T12:48:00Z</dcterms:modified>
</cp:coreProperties>
</file>