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1C3E" w:rsidRPr="00843F12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781C3E" w:rsidRPr="00843F12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Татарстан Республикасы Аксубай муниципаль районы </w:t>
      </w:r>
      <w:r w:rsidR="005C48DF"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Иске Татар Әдәмсуы 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авыл җирлеге составына керүче </w:t>
      </w:r>
      <w:r w:rsidR="005C48DF" w:rsidRPr="00843F12">
        <w:rPr>
          <w:rFonts w:ascii="Arial" w:eastAsia="Calibri" w:hAnsi="Arial" w:cs="Arial"/>
          <w:b/>
          <w:sz w:val="24"/>
          <w:szCs w:val="24"/>
          <w:lang w:val="tt-RU"/>
        </w:rPr>
        <w:t>Иске Татар Әдәмсуы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торак пунктында гражданнар җыены нәтиҗәләре турында</w:t>
      </w:r>
    </w:p>
    <w:p w:rsidR="00E17C7F" w:rsidRPr="00843F12" w:rsidRDefault="00E17C7F" w:rsidP="00E17C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781C3E" w:rsidRPr="00843F12" w:rsidRDefault="00E17C7F" w:rsidP="00A468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>КАРАР</w:t>
      </w:r>
    </w:p>
    <w:p w:rsidR="00781C3E" w:rsidRPr="00843F12" w:rsidRDefault="00781C3E" w:rsidP="00781C3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</w:p>
    <w:p w:rsidR="00E17C7F" w:rsidRPr="00843F12" w:rsidRDefault="00781C3E" w:rsidP="00A4688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tt-RU"/>
        </w:rPr>
      </w:pP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>20</w:t>
      </w:r>
      <w:r w:rsidR="00816BA6">
        <w:rPr>
          <w:rFonts w:ascii="Arial" w:eastAsia="Calibri" w:hAnsi="Arial" w:cs="Arial"/>
          <w:b/>
          <w:sz w:val="24"/>
          <w:szCs w:val="24"/>
          <w:lang w:val="tt-RU"/>
        </w:rPr>
        <w:t>22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елның </w:t>
      </w:r>
      <w:r w:rsidR="00816BA6">
        <w:rPr>
          <w:rFonts w:ascii="Arial" w:eastAsia="Calibri" w:hAnsi="Arial" w:cs="Arial"/>
          <w:b/>
          <w:sz w:val="24"/>
          <w:szCs w:val="24"/>
          <w:lang w:val="tt-RU"/>
        </w:rPr>
        <w:t>26 октябре</w:t>
      </w:r>
      <w:r w:rsidR="005C48DF"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                              </w:t>
      </w:r>
      <w:r w:rsidR="005C48DF"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              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>№ 1</w:t>
      </w:r>
    </w:p>
    <w:p w:rsidR="00E17C7F" w:rsidRPr="00843F12" w:rsidRDefault="00E17C7F" w:rsidP="00E17C7F">
      <w:pPr>
        <w:spacing w:after="0" w:line="240" w:lineRule="auto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843F12" w:rsidRDefault="00E17C7F" w:rsidP="00E17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    «Россия Федерациясендә җирле үзидарә оештыруның гомуми принциплары турында» 06.10.2003 ел, № 131 - ФЗ Федераль законның 25.1, 56 ст., «Татарстан Республикасында җирле үзидарә турында» 2004 елның 28 июлендәге 45-ТРЗ номерлы Татарстан Республикасы Законының 35 ст., «Татарстан Республикасы А</w:t>
      </w:r>
      <w:r w:rsidR="005C48DF" w:rsidRPr="00843F12">
        <w:rPr>
          <w:rFonts w:ascii="Arial" w:eastAsia="Calibri" w:hAnsi="Arial" w:cs="Arial"/>
          <w:sz w:val="24"/>
          <w:szCs w:val="24"/>
          <w:lang w:val="tt-RU"/>
        </w:rPr>
        <w:t xml:space="preserve">ксубай муниципаль районы» Иске Татар Әдәмсуы 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авыл җирлеге» муниципаль берәмлеге Уставының 24 ст., “Татарстан Республикасы </w:t>
      </w:r>
      <w:r w:rsidR="005C48DF" w:rsidRPr="00843F12">
        <w:rPr>
          <w:rFonts w:ascii="Arial" w:eastAsia="Calibri" w:hAnsi="Arial" w:cs="Arial"/>
          <w:sz w:val="24"/>
          <w:szCs w:val="24"/>
          <w:lang w:val="tt-RU"/>
        </w:rPr>
        <w:t xml:space="preserve">Аксубай муниципаль районы Иске Татар Әдәмсуы 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авыл җирлеге составына керүче торак пунктларда гражданнар җыенын әзерләү һәм үткәрү тәртибе турындагы нигезләмәне раслау хакында”</w:t>
      </w:r>
      <w:r w:rsidRPr="00843F12">
        <w:rPr>
          <w:rFonts w:ascii="Arial" w:hAnsi="Arial" w:cs="Arial"/>
          <w:sz w:val="24"/>
          <w:szCs w:val="24"/>
          <w:lang w:val="tt-RU"/>
        </w:rPr>
        <w:t xml:space="preserve"> 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Татарстан Республикасы </w:t>
      </w:r>
      <w:r w:rsidR="005C48DF" w:rsidRPr="00843F12">
        <w:rPr>
          <w:rFonts w:ascii="Arial" w:eastAsia="Calibri" w:hAnsi="Arial" w:cs="Arial"/>
          <w:sz w:val="24"/>
          <w:szCs w:val="24"/>
          <w:lang w:val="tt-RU"/>
        </w:rPr>
        <w:t>Аксубай муниципаль районы Иске Татар Әдәмсуы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авыл җирлеге Совет</w:t>
      </w:r>
      <w:r w:rsidR="005C48DF" w:rsidRPr="00843F12">
        <w:rPr>
          <w:rFonts w:ascii="Arial" w:eastAsia="Calibri" w:hAnsi="Arial" w:cs="Arial"/>
          <w:sz w:val="24"/>
          <w:szCs w:val="24"/>
          <w:lang w:val="tt-RU"/>
        </w:rPr>
        <w:t>ының 2019 елның 5 ноябрендәге 90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номерлы карары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 xml:space="preserve"> 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>нигезендә</w:t>
      </w: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A4688F" w:rsidRPr="00843F12" w:rsidRDefault="00A4688F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>Аксубай муниципаль районы Иске Татар Әдәмсуы авыл җирлеге территориясендә яшәү урыны буенча теркәлгән балигъ булган һәр кешедән, 1 төркем инвалидлары, Бөек Ватан сугышы ветераннары һәм көндезге уку формасы буенча белем алучы студентлар</w:t>
      </w:r>
      <w:r w:rsidR="00816BA6">
        <w:rPr>
          <w:rFonts w:ascii="Arial" w:eastAsia="Calibri" w:hAnsi="Arial" w:cs="Arial"/>
          <w:sz w:val="24"/>
          <w:szCs w:val="24"/>
          <w:lang w:val="tt-RU"/>
        </w:rPr>
        <w:t xml:space="preserve">дан, </w:t>
      </w:r>
      <w:r w:rsidR="00816BA6" w:rsidRPr="00816BA6">
        <w:rPr>
          <w:rFonts w:ascii="Arial" w:eastAsia="Calibri" w:hAnsi="Arial" w:cs="Arial"/>
          <w:sz w:val="24"/>
          <w:szCs w:val="24"/>
          <w:lang w:val="tt-RU"/>
        </w:rPr>
        <w:t>махсус хәрби операциядә катнашучыларны (хәрби хезмәткәрләрне, контракт буенча хезмәткәрләрне, волонтерларны) һәм аларның гаилә әгъзаларын (бергәләп яшәүче ата-аналар, ир белән хатыннар, балигъ булган балалар)түләүдән азат итүдән</w:t>
      </w:r>
      <w:r w:rsidR="00816BA6">
        <w:rPr>
          <w:rFonts w:ascii="Arial" w:eastAsia="Calibri" w:hAnsi="Arial" w:cs="Arial"/>
          <w:sz w:val="24"/>
          <w:szCs w:val="24"/>
          <w:lang w:val="tt-RU"/>
        </w:rPr>
        <w:t xml:space="preserve"> тыш, 500 сум күләмендә 2023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елда үзара салым кертү һәм алдагы эшләрне башкару буенча  әһәмияткә ия булган мәсьәләләрне хәл итүгә юнәлтү  белән килешәсезме?: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 xml:space="preserve">1.Иске Татар Әдәмсуы авылында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җирле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әһәмияттәге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автомобиль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юлларына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һәм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җирлек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торак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пунктлары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юл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эшчәнлеге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>: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>-</w:t>
      </w:r>
      <w:r w:rsidRPr="00816BA6">
        <w:rPr>
          <w:rFonts w:ascii="Arial" w:eastAsia="Calibri" w:hAnsi="Arial" w:cs="Arial"/>
          <w:sz w:val="24"/>
          <w:szCs w:val="24"/>
          <w:lang w:val="tt-RU"/>
        </w:rPr>
        <w:t xml:space="preserve"> Иске Татар Әдәмсуы торак пунктында вак таш сатып алу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sz w:val="24"/>
          <w:szCs w:val="24"/>
          <w:lang w:val="tt-RU"/>
        </w:rPr>
        <w:t>- вак таш җәю буенча эшләр башкару;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sz w:val="24"/>
          <w:szCs w:val="24"/>
          <w:lang w:val="tt-RU"/>
        </w:rPr>
        <w:t>- кышкы юлларны карап тоту (килешү буенча түләү).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i/>
          <w:sz w:val="24"/>
          <w:szCs w:val="24"/>
          <w:lang w:val="tt-RU"/>
        </w:rPr>
      </w:pP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>2 Җирлек чикләрендә халыкны су белән тәэмин итүне, ташландык суларны агызуны, халыкны ягулык белән тәэмин итүне оештыру, Россия Федерациясе законнарында билгеләнгән вәкаләтләр чикләрендә: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- Иске Татар Әдәмсуы торак пунктында су белән тәэмин итү һәм ташландык суларны агызу системасын ремонтлау буенча материаллар сатып алу. 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>3. Авыл җирлеге чикләрендә беренчел янгын куркынычсызлыгы чараларын үткәрүне тәэмин итү;</w:t>
      </w:r>
    </w:p>
    <w:p w:rsidR="00816BA6" w:rsidRPr="00816BA6" w:rsidRDefault="00816BA6" w:rsidP="00816BA6">
      <w:pPr>
        <w:keepNext/>
        <w:keepLines/>
        <w:spacing w:after="116" w:line="268" w:lineRule="auto"/>
        <w:ind w:left="10" w:right="99" w:hanging="10"/>
        <w:jc w:val="both"/>
        <w:outlineLvl w:val="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16BA6">
        <w:rPr>
          <w:rFonts w:ascii="Arial" w:eastAsia="Times New Roman" w:hAnsi="Arial" w:cs="Arial"/>
          <w:sz w:val="24"/>
          <w:szCs w:val="24"/>
          <w:lang w:val="tt-RU" w:eastAsia="ru-RU"/>
        </w:rPr>
        <w:t>- янгын сүндерү машинасының эчтәлеге: ягулык-майлау материаллары сатып алу.</w:t>
      </w:r>
    </w:p>
    <w:p w:rsidR="00816BA6" w:rsidRPr="00816BA6" w:rsidRDefault="00816BA6" w:rsidP="00816BA6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tt-RU" w:eastAsia="ru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 w:eastAsia="ru-RU"/>
        </w:rPr>
        <w:t>4. Җирлек территориясен төзекләндерү кагыйдәләрен раслау, аларның үтәлешен контрольдә тоту, әлеге кагыйдәләргә туры китереп, җирлек территориясен төзекләндерүне оештыру;</w:t>
      </w:r>
    </w:p>
    <w:p w:rsidR="00816BA6" w:rsidRPr="00816BA6" w:rsidRDefault="00816BA6" w:rsidP="00816BA6">
      <w:pPr>
        <w:spacing w:after="160"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  <w:r w:rsidRPr="00816BA6">
        <w:rPr>
          <w:rFonts w:ascii="Arial" w:eastAsia="Calibri" w:hAnsi="Arial" w:cs="Arial"/>
          <w:sz w:val="24"/>
          <w:szCs w:val="24"/>
          <w:lang w:val="tt-RU" w:eastAsia="ru-RU"/>
        </w:rPr>
        <w:t xml:space="preserve"> - Иске Татар Әдәмсуы торак пунктында үлән чабу (килешү буенча түләү);</w:t>
      </w:r>
    </w:p>
    <w:p w:rsidR="00816BA6" w:rsidRPr="00816BA6" w:rsidRDefault="00816BA6" w:rsidP="00816BA6">
      <w:pPr>
        <w:spacing w:after="160"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  <w:r w:rsidRPr="00816BA6">
        <w:rPr>
          <w:rFonts w:ascii="Arial" w:eastAsia="Calibri" w:hAnsi="Arial" w:cs="Arial"/>
          <w:sz w:val="24"/>
          <w:szCs w:val="24"/>
          <w:lang w:val="tt-RU" w:eastAsia="ru-RU"/>
        </w:rPr>
        <w:t>- буаны ремонтлау.</w:t>
      </w:r>
    </w:p>
    <w:p w:rsidR="00781C3E" w:rsidRDefault="00226C91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lastRenderedPageBreak/>
        <w:t xml:space="preserve"> </w:t>
      </w:r>
      <w:r w:rsidR="00781C3E" w:rsidRPr="00843F12">
        <w:rPr>
          <w:rFonts w:ascii="Arial" w:eastAsia="Calibri" w:hAnsi="Arial" w:cs="Arial"/>
          <w:sz w:val="24"/>
          <w:szCs w:val="24"/>
          <w:lang w:val="tt-RU"/>
        </w:rPr>
        <w:t xml:space="preserve">“ӘЙЕ”                                “ЮК” </w:t>
      </w:r>
      <w:r w:rsidR="00D07C56" w:rsidRPr="00843F12">
        <w:rPr>
          <w:rFonts w:ascii="Arial" w:eastAsia="Calibri" w:hAnsi="Arial" w:cs="Arial"/>
          <w:sz w:val="24"/>
          <w:szCs w:val="24"/>
          <w:lang w:val="tt-RU"/>
        </w:rPr>
        <w:t xml:space="preserve">            “ТОТКАРЛАНУЧЫ” </w:t>
      </w:r>
      <w:r w:rsidR="00781C3E" w:rsidRPr="00843F12">
        <w:rPr>
          <w:rFonts w:ascii="Arial" w:eastAsia="Calibri" w:hAnsi="Arial" w:cs="Arial"/>
          <w:sz w:val="24"/>
          <w:szCs w:val="24"/>
          <w:lang w:val="tt-RU"/>
        </w:rPr>
        <w:t>"  мәсьәләсе буенча 20</w:t>
      </w:r>
      <w:r w:rsidR="00816BA6">
        <w:rPr>
          <w:rFonts w:ascii="Arial" w:eastAsia="Calibri" w:hAnsi="Arial" w:cs="Arial"/>
          <w:sz w:val="24"/>
          <w:szCs w:val="24"/>
          <w:lang w:val="tt-RU"/>
        </w:rPr>
        <w:t>22 елның 26 октябрендә</w:t>
      </w:r>
      <w:r w:rsidR="00781C3E" w:rsidRPr="00843F12">
        <w:rPr>
          <w:rFonts w:ascii="Arial" w:eastAsia="Calibri" w:hAnsi="Arial" w:cs="Arial"/>
          <w:sz w:val="24"/>
          <w:szCs w:val="24"/>
          <w:lang w:val="tt-RU"/>
        </w:rPr>
        <w:t xml:space="preserve"> узган гражданнар җыены нәтиҗәләре белән гражданнар җыены беркетмәсе төзелде.</w:t>
      </w:r>
    </w:p>
    <w:p w:rsidR="00816BA6" w:rsidRPr="00843F12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        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җыены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нәтиҗәләре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турындагы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беркетмә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нигезендә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:  </w:t>
      </w: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43F12">
        <w:rPr>
          <w:rFonts w:ascii="Arial" w:eastAsia="Calibri" w:hAnsi="Arial" w:cs="Arial"/>
          <w:sz w:val="24"/>
          <w:szCs w:val="24"/>
        </w:rPr>
        <w:t>Сайлау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хокукына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ия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булган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катнашучылар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исемлегенә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җыенында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816BA6">
        <w:rPr>
          <w:rFonts w:ascii="Arial" w:eastAsia="Calibri" w:hAnsi="Arial" w:cs="Arial"/>
          <w:sz w:val="24"/>
          <w:szCs w:val="24"/>
          <w:lang w:val="tt-RU"/>
        </w:rPr>
        <w:t xml:space="preserve">106 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кеше</w:t>
      </w:r>
      <w:proofErr w:type="spellEnd"/>
      <w:proofErr w:type="gramEnd"/>
      <w:r w:rsidRPr="00843F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бирүдә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катнашкан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гражданнар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саны </w:t>
      </w:r>
      <w:r w:rsidR="00816BA6">
        <w:rPr>
          <w:rFonts w:ascii="Arial" w:eastAsia="Calibri" w:hAnsi="Arial" w:cs="Arial"/>
          <w:sz w:val="24"/>
          <w:szCs w:val="24"/>
          <w:lang w:val="tt-RU"/>
        </w:rPr>
        <w:t>58</w:t>
      </w:r>
      <w:r w:rsidR="00E17C7F" w:rsidRPr="00843F12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кеше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кертелгән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>.</w:t>
      </w: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43F12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бирү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нәтиҗәләре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буенча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катнашучыларның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тавышлары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түбәндәгечә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843F12">
        <w:rPr>
          <w:rFonts w:ascii="Arial" w:eastAsia="Calibri" w:hAnsi="Arial" w:cs="Arial"/>
          <w:sz w:val="24"/>
          <w:szCs w:val="24"/>
        </w:rPr>
        <w:t>бүленде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>::</w:t>
      </w:r>
      <w:proofErr w:type="gramEnd"/>
    </w:p>
    <w:p w:rsidR="00781C3E" w:rsidRPr="00843F12" w:rsidRDefault="003E2DAF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3F12">
        <w:rPr>
          <w:rFonts w:ascii="Arial" w:eastAsia="Calibri" w:hAnsi="Arial" w:cs="Arial"/>
          <w:sz w:val="24"/>
          <w:szCs w:val="24"/>
        </w:rPr>
        <w:t>- «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әйе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позициясе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халык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җыенында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="00816BA6">
        <w:rPr>
          <w:rFonts w:ascii="Arial" w:eastAsia="Calibri" w:hAnsi="Arial" w:cs="Arial"/>
          <w:sz w:val="24"/>
          <w:szCs w:val="24"/>
          <w:lang w:val="tt-RU"/>
        </w:rPr>
        <w:t xml:space="preserve"> 58</w:t>
      </w:r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кеше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81C3E" w:rsidRPr="00843F12">
        <w:rPr>
          <w:rFonts w:ascii="Arial" w:eastAsia="Calibri" w:hAnsi="Arial" w:cs="Arial"/>
          <w:sz w:val="24"/>
          <w:szCs w:val="24"/>
        </w:rPr>
        <w:t>бирде</w:t>
      </w:r>
      <w:proofErr w:type="spellEnd"/>
      <w:r w:rsidR="00781C3E" w:rsidRPr="00843F12">
        <w:rPr>
          <w:rFonts w:ascii="Arial" w:eastAsia="Calibri" w:hAnsi="Arial" w:cs="Arial"/>
          <w:sz w:val="24"/>
          <w:szCs w:val="24"/>
        </w:rPr>
        <w:t xml:space="preserve">; </w:t>
      </w: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</w:rPr>
        <w:t>- «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юк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позициясе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2DAF" w:rsidRPr="00843F12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="003E2DAF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E2DAF" w:rsidRPr="00843F12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="003E2DAF" w:rsidRPr="00843F12">
        <w:rPr>
          <w:rFonts w:ascii="Arial" w:eastAsia="Calibri" w:hAnsi="Arial" w:cs="Arial"/>
          <w:sz w:val="24"/>
          <w:szCs w:val="24"/>
        </w:rPr>
        <w:t xml:space="preserve"> </w:t>
      </w:r>
      <w:r w:rsidR="005C48DF" w:rsidRPr="00843F12">
        <w:rPr>
          <w:rFonts w:ascii="Arial" w:eastAsia="Calibri" w:hAnsi="Arial" w:cs="Arial"/>
          <w:sz w:val="24"/>
          <w:szCs w:val="24"/>
          <w:lang w:val="tt-RU"/>
        </w:rPr>
        <w:t>0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кеше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бирде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>.</w:t>
      </w:r>
    </w:p>
    <w:p w:rsidR="00781C3E" w:rsidRPr="00843F12" w:rsidRDefault="0069418A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3F12">
        <w:rPr>
          <w:rFonts w:ascii="Arial" w:eastAsia="Calibri" w:hAnsi="Arial" w:cs="Arial"/>
          <w:sz w:val="24"/>
          <w:szCs w:val="24"/>
        </w:rPr>
        <w:t>- «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тоткарланучы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»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позициясе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җыенда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катнашучы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0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кеше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тавыш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бирде</w:t>
      </w:r>
      <w:proofErr w:type="spellEnd"/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43F12">
        <w:rPr>
          <w:rFonts w:ascii="Arial" w:eastAsia="Calibri" w:hAnsi="Arial" w:cs="Arial"/>
          <w:sz w:val="24"/>
          <w:szCs w:val="24"/>
        </w:rPr>
        <w:t>Бәян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ителгәннәрдән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чыгып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халык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җыены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r w:rsidRPr="00843F12">
        <w:rPr>
          <w:rFonts w:ascii="Arial" w:eastAsia="Calibri" w:hAnsi="Arial" w:cs="Arial"/>
          <w:b/>
          <w:sz w:val="24"/>
          <w:szCs w:val="24"/>
          <w:lang w:val="tt-RU"/>
        </w:rPr>
        <w:t>КАРАР</w:t>
      </w:r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итте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>:</w:t>
      </w:r>
    </w:p>
    <w:p w:rsidR="00A4688F" w:rsidRPr="00843F12" w:rsidRDefault="00A4688F" w:rsidP="00A4688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 </w:t>
      </w:r>
    </w:p>
    <w:p w:rsidR="00A4688F" w:rsidRPr="00843F12" w:rsidRDefault="00A4688F" w:rsidP="00A4688F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>Аксубай муниципаль районы Иске Татар Әдәмсуы авыл җирлеге территориясендә яшәү урыны буенча теркәлгән балигъ булган һәр кешедән, 1 төркем инвалидлары, Бөек Ватан сугышы ветераннары һәм көндезге уку формасы буенча белем алучы студентлардан</w:t>
      </w:r>
      <w:r w:rsidR="00C14880">
        <w:rPr>
          <w:rFonts w:ascii="Arial" w:eastAsia="Calibri" w:hAnsi="Arial" w:cs="Arial"/>
          <w:sz w:val="24"/>
          <w:szCs w:val="24"/>
          <w:lang w:val="tt-RU"/>
        </w:rPr>
        <w:t>,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bookmarkStart w:id="0" w:name="_GoBack"/>
      <w:r w:rsidR="00816BA6" w:rsidRPr="00816BA6">
        <w:rPr>
          <w:rFonts w:ascii="Arial" w:eastAsia="Calibri" w:hAnsi="Arial" w:cs="Arial"/>
          <w:sz w:val="24"/>
          <w:szCs w:val="24"/>
          <w:lang w:val="tt-RU"/>
        </w:rPr>
        <w:t>махсус хәрби операциядә катнашучыларны (хәрби хезмәткәрләрне, контракт буенча хезмәткәрләрне, волонтерларны) һәм аларның гаилә әгъзаларын (бергәләп яшәүче ата-аналар, ир белән хатыннар, балигъ булган балалар)</w:t>
      </w:r>
      <w:r w:rsidR="00C14880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816BA6" w:rsidRPr="00816BA6">
        <w:rPr>
          <w:rFonts w:ascii="Arial" w:eastAsia="Calibri" w:hAnsi="Arial" w:cs="Arial"/>
          <w:sz w:val="24"/>
          <w:szCs w:val="24"/>
          <w:lang w:val="tt-RU"/>
        </w:rPr>
        <w:t xml:space="preserve">түләүдән азат итүдән </w:t>
      </w:r>
      <w:r w:rsidR="00816BA6">
        <w:rPr>
          <w:rFonts w:ascii="Arial" w:eastAsia="Calibri" w:hAnsi="Arial" w:cs="Arial"/>
          <w:sz w:val="24"/>
          <w:szCs w:val="24"/>
          <w:lang w:val="tt-RU"/>
        </w:rPr>
        <w:t>тыш</w:t>
      </w:r>
      <w:bookmarkEnd w:id="0"/>
      <w:r w:rsidR="00816BA6">
        <w:rPr>
          <w:rFonts w:ascii="Arial" w:eastAsia="Calibri" w:hAnsi="Arial" w:cs="Arial"/>
          <w:sz w:val="24"/>
          <w:szCs w:val="24"/>
          <w:lang w:val="tt-RU"/>
        </w:rPr>
        <w:t>, 500 сум күләмендә 2023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елда үзара салым кертү һәм алдагы эшләрне башкару буенча  әһәмияткә ия булган мәсьәләләрне хәл итүгә юнәлтү  белән килешәсезме?: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 xml:space="preserve">1.Иске Татар Әдәмсуы авылында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җирле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әһәмияттәге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автомобиль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юлларына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һәм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җирлек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торак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пунктлары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чикләрендә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юл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16BA6">
        <w:rPr>
          <w:rFonts w:ascii="Arial" w:eastAsia="Calibri" w:hAnsi="Arial" w:cs="Arial"/>
          <w:b/>
          <w:sz w:val="24"/>
          <w:szCs w:val="24"/>
        </w:rPr>
        <w:t>эшчәнлеге</w:t>
      </w:r>
      <w:proofErr w:type="spellEnd"/>
      <w:r w:rsidRPr="00816BA6">
        <w:rPr>
          <w:rFonts w:ascii="Arial" w:eastAsia="Calibri" w:hAnsi="Arial" w:cs="Arial"/>
          <w:b/>
          <w:sz w:val="24"/>
          <w:szCs w:val="24"/>
        </w:rPr>
        <w:t>: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>-</w:t>
      </w:r>
      <w:r w:rsidRPr="00816BA6">
        <w:rPr>
          <w:rFonts w:ascii="Arial" w:eastAsia="Calibri" w:hAnsi="Arial" w:cs="Arial"/>
          <w:sz w:val="24"/>
          <w:szCs w:val="24"/>
          <w:lang w:val="tt-RU"/>
        </w:rPr>
        <w:t xml:space="preserve"> Иске Татар Әдәмсуы торак пунктында вак таш сатып алу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sz w:val="24"/>
          <w:szCs w:val="24"/>
          <w:lang w:val="tt-RU"/>
        </w:rPr>
        <w:t>- вак таш җәю буенча эшләр башкару;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sz w:val="24"/>
          <w:szCs w:val="24"/>
          <w:lang w:val="tt-RU"/>
        </w:rPr>
        <w:t>- кышкы юлларны карап тоту (килешү буенча түләү).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i/>
          <w:sz w:val="24"/>
          <w:szCs w:val="24"/>
          <w:lang w:val="tt-RU"/>
        </w:rPr>
      </w:pP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>2 Җирлек чикләрендә халыкны су белән тәэмин итүне, ташландык суларны агызуны, халыкны ягулык белән тәэмин итүне оештыру, Россия Федерациясе законнарында билгеләнгән вәкаләтләр чикләрендә: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  <w:r w:rsidRPr="00816BA6">
        <w:rPr>
          <w:rFonts w:ascii="Arial" w:eastAsia="Calibri" w:hAnsi="Arial" w:cs="Arial"/>
          <w:color w:val="000000"/>
          <w:sz w:val="24"/>
          <w:szCs w:val="24"/>
          <w:lang w:val="tt-RU"/>
        </w:rPr>
        <w:t xml:space="preserve">- Иске Татар Әдәмсуы торак пунктында су белән тәэмин итү һәм ташландык суларны агызу системасын ремонтлау буенча материаллар сатып алу. </w:t>
      </w: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lang w:val="tt-RU"/>
        </w:rPr>
      </w:pPr>
    </w:p>
    <w:p w:rsidR="00816BA6" w:rsidRPr="00816BA6" w:rsidRDefault="00816BA6" w:rsidP="00816BA6">
      <w:pPr>
        <w:spacing w:after="0" w:line="240" w:lineRule="auto"/>
        <w:ind w:firstLine="426"/>
        <w:jc w:val="both"/>
        <w:rPr>
          <w:rFonts w:ascii="Arial" w:eastAsia="Calibri" w:hAnsi="Arial" w:cs="Arial"/>
          <w:b/>
          <w:sz w:val="24"/>
          <w:szCs w:val="24"/>
          <w:lang w:val="tt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/>
        </w:rPr>
        <w:t>3. Авыл җирлеге чикләрендә беренчел янгын куркынычсызлыгы чараларын үткәрүне тәэмин итү;</w:t>
      </w:r>
    </w:p>
    <w:p w:rsidR="00816BA6" w:rsidRPr="00816BA6" w:rsidRDefault="00816BA6" w:rsidP="00816BA6">
      <w:pPr>
        <w:keepNext/>
        <w:keepLines/>
        <w:spacing w:after="116" w:line="268" w:lineRule="auto"/>
        <w:ind w:left="10" w:right="99" w:hanging="10"/>
        <w:jc w:val="both"/>
        <w:outlineLvl w:val="0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816BA6">
        <w:rPr>
          <w:rFonts w:ascii="Arial" w:eastAsia="Times New Roman" w:hAnsi="Arial" w:cs="Arial"/>
          <w:sz w:val="24"/>
          <w:szCs w:val="24"/>
          <w:lang w:val="tt-RU" w:eastAsia="ru-RU"/>
        </w:rPr>
        <w:t>- янгын сүндерү машинасының эчтәлеге: ягулык-майлау материаллары сатып алу.</w:t>
      </w:r>
    </w:p>
    <w:p w:rsidR="00816BA6" w:rsidRPr="00816BA6" w:rsidRDefault="00816BA6" w:rsidP="00816BA6">
      <w:pPr>
        <w:spacing w:after="160" w:line="256" w:lineRule="auto"/>
        <w:rPr>
          <w:rFonts w:ascii="Arial" w:eastAsia="Calibri" w:hAnsi="Arial" w:cs="Arial"/>
          <w:b/>
          <w:sz w:val="24"/>
          <w:szCs w:val="24"/>
          <w:lang w:val="tt-RU" w:eastAsia="ru-RU"/>
        </w:rPr>
      </w:pPr>
      <w:r w:rsidRPr="00816BA6">
        <w:rPr>
          <w:rFonts w:ascii="Arial" w:eastAsia="Calibri" w:hAnsi="Arial" w:cs="Arial"/>
          <w:b/>
          <w:sz w:val="24"/>
          <w:szCs w:val="24"/>
          <w:lang w:val="tt-RU" w:eastAsia="ru-RU"/>
        </w:rPr>
        <w:t>4. Җирлек территориясен төзекләндерү кагыйдәләрен раслау, аларның үтәлешен контрольдә тоту, әлеге кагыйдәләргә туры китереп, җирлек территориясен төзекләндерүне оештыру;</w:t>
      </w:r>
    </w:p>
    <w:p w:rsidR="00816BA6" w:rsidRPr="00816BA6" w:rsidRDefault="00816BA6" w:rsidP="00816BA6">
      <w:pPr>
        <w:spacing w:after="160"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  <w:r w:rsidRPr="00816BA6">
        <w:rPr>
          <w:rFonts w:ascii="Arial" w:eastAsia="Calibri" w:hAnsi="Arial" w:cs="Arial"/>
          <w:sz w:val="24"/>
          <w:szCs w:val="24"/>
          <w:lang w:val="tt-RU" w:eastAsia="ru-RU"/>
        </w:rPr>
        <w:t xml:space="preserve"> - Иске Татар Әдәмсуы торак пунктында үлән чабу (килешү буенча түләү);</w:t>
      </w:r>
    </w:p>
    <w:p w:rsidR="00816BA6" w:rsidRPr="00816BA6" w:rsidRDefault="00816BA6" w:rsidP="00816BA6">
      <w:pPr>
        <w:spacing w:after="160" w:line="256" w:lineRule="auto"/>
        <w:rPr>
          <w:rFonts w:ascii="Arial" w:eastAsia="Calibri" w:hAnsi="Arial" w:cs="Arial"/>
          <w:sz w:val="24"/>
          <w:szCs w:val="24"/>
          <w:lang w:val="tt-RU" w:eastAsia="ru-RU"/>
        </w:rPr>
      </w:pPr>
      <w:r w:rsidRPr="00816BA6">
        <w:rPr>
          <w:rFonts w:ascii="Arial" w:eastAsia="Calibri" w:hAnsi="Arial" w:cs="Arial"/>
          <w:sz w:val="24"/>
          <w:szCs w:val="24"/>
          <w:lang w:val="tt-RU" w:eastAsia="ru-RU"/>
        </w:rPr>
        <w:t>- буаны ремонтлау.</w:t>
      </w:r>
    </w:p>
    <w:p w:rsidR="00781C3E" w:rsidRDefault="005C48DF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>3. Әлеге карарны Иске Татар Әдәмсуы</w:t>
      </w:r>
      <w:r w:rsidR="00781C3E" w:rsidRPr="00843F12">
        <w:rPr>
          <w:rFonts w:ascii="Arial" w:eastAsia="Calibri" w:hAnsi="Arial" w:cs="Arial"/>
          <w:sz w:val="24"/>
          <w:szCs w:val="24"/>
          <w:lang w:val="tt-RU"/>
        </w:rPr>
        <w:t xml:space="preserve"> авыл җирлегенең «Интернет» мәгълүмат – телекоммуникация челтәрендә түбәндәге адрес буенча урнаштырылган рәсми сайтында: http://aksubaevo.tatar.ru, Татарстан Республикасы Аксубай муниципаль районы 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>иске Татар Әдәмсуы</w:t>
      </w:r>
      <w:r w:rsidR="00781C3E" w:rsidRPr="00843F12">
        <w:rPr>
          <w:rFonts w:ascii="Arial" w:eastAsia="Calibri" w:hAnsi="Arial" w:cs="Arial"/>
          <w:sz w:val="24"/>
          <w:szCs w:val="24"/>
          <w:lang w:val="tt-RU"/>
        </w:rPr>
        <w:t xml:space="preserve"> авыл җирлегенең мәгълүмат стендларында һәм </w:t>
      </w:r>
      <w:hyperlink r:id="rId4" w:history="1">
        <w:r w:rsidR="00FA2E02" w:rsidRPr="00843F12">
          <w:rPr>
            <w:rStyle w:val="a3"/>
            <w:rFonts w:ascii="Arial" w:eastAsia="Calibri" w:hAnsi="Arial" w:cs="Arial"/>
            <w:sz w:val="24"/>
            <w:szCs w:val="24"/>
            <w:lang w:val="tt-RU"/>
          </w:rPr>
          <w:t>http://pravo.tatarstan.ru/</w:t>
        </w:r>
      </w:hyperlink>
      <w:r w:rsidR="00FA2E02" w:rsidRPr="00843F12">
        <w:rPr>
          <w:rFonts w:ascii="Arial" w:eastAsia="Calibri" w:hAnsi="Arial" w:cs="Arial"/>
          <w:sz w:val="24"/>
          <w:szCs w:val="24"/>
          <w:lang w:val="tt-RU"/>
        </w:rPr>
        <w:t xml:space="preserve"> </w:t>
      </w:r>
      <w:r w:rsidR="00781C3E" w:rsidRPr="00843F12">
        <w:rPr>
          <w:rFonts w:ascii="Arial" w:eastAsia="Calibri" w:hAnsi="Arial" w:cs="Arial"/>
          <w:sz w:val="24"/>
          <w:szCs w:val="24"/>
          <w:lang w:val="tt-RU"/>
        </w:rPr>
        <w:t>Татарстан Республикасы хокукый мәгълүмат рәсми порталында игълан итәргә.</w:t>
      </w:r>
    </w:p>
    <w:p w:rsidR="00816BA6" w:rsidRDefault="00816BA6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816BA6" w:rsidRDefault="00816BA6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816BA6" w:rsidRPr="00843F12" w:rsidRDefault="00816BA6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43F12">
        <w:rPr>
          <w:rFonts w:ascii="Arial" w:eastAsia="Calibri" w:hAnsi="Arial" w:cs="Arial"/>
          <w:sz w:val="24"/>
          <w:szCs w:val="24"/>
        </w:rPr>
        <w:t>4.</w:t>
      </w: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  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Әлеге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карарны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Татарстан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Республикасы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муниципаль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норматив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хокукый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актлары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Регистрына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кертү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өчен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43F12">
        <w:rPr>
          <w:rFonts w:ascii="Arial" w:eastAsia="Calibri" w:hAnsi="Arial" w:cs="Arial"/>
          <w:sz w:val="24"/>
          <w:szCs w:val="24"/>
        </w:rPr>
        <w:t>җибәрергә</w:t>
      </w:r>
      <w:proofErr w:type="spellEnd"/>
      <w:r w:rsidRPr="00843F12">
        <w:rPr>
          <w:rFonts w:ascii="Arial" w:eastAsia="Calibri" w:hAnsi="Arial" w:cs="Arial"/>
          <w:sz w:val="24"/>
          <w:szCs w:val="24"/>
        </w:rPr>
        <w:t>.</w:t>
      </w:r>
    </w:p>
    <w:p w:rsidR="00781C3E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16BA6" w:rsidRPr="00843F12" w:rsidRDefault="00816BA6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2E02" w:rsidRPr="00843F12" w:rsidRDefault="00FA2E02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1C3E" w:rsidRPr="00843F12" w:rsidRDefault="00FA2E02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843F12">
        <w:rPr>
          <w:rFonts w:ascii="Arial" w:eastAsia="Calibri" w:hAnsi="Arial" w:cs="Arial"/>
          <w:sz w:val="24"/>
          <w:szCs w:val="24"/>
        </w:rPr>
        <w:t>Халык</w:t>
      </w:r>
      <w:proofErr w:type="spellEnd"/>
      <w:r w:rsidR="00E328F9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843F12">
        <w:rPr>
          <w:rFonts w:ascii="Arial" w:eastAsia="Calibri" w:hAnsi="Arial" w:cs="Arial"/>
          <w:sz w:val="24"/>
          <w:szCs w:val="24"/>
        </w:rPr>
        <w:t>җыенында</w:t>
      </w:r>
      <w:proofErr w:type="spellEnd"/>
      <w:r w:rsidR="00E328F9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843F12">
        <w:rPr>
          <w:rFonts w:ascii="Arial" w:eastAsia="Calibri" w:hAnsi="Arial" w:cs="Arial"/>
          <w:sz w:val="24"/>
          <w:szCs w:val="24"/>
        </w:rPr>
        <w:t>рәислек</w:t>
      </w:r>
      <w:proofErr w:type="spellEnd"/>
      <w:r w:rsidR="00E328F9" w:rsidRPr="00843F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E328F9" w:rsidRPr="00843F12">
        <w:rPr>
          <w:rFonts w:ascii="Arial" w:eastAsia="Calibri" w:hAnsi="Arial" w:cs="Arial"/>
          <w:sz w:val="24"/>
          <w:szCs w:val="24"/>
        </w:rPr>
        <w:t>итүче</w:t>
      </w:r>
      <w:proofErr w:type="spellEnd"/>
      <w:r w:rsidR="00E328F9" w:rsidRPr="00843F12">
        <w:rPr>
          <w:rFonts w:ascii="Arial" w:eastAsia="Calibri" w:hAnsi="Arial" w:cs="Arial"/>
          <w:sz w:val="24"/>
          <w:szCs w:val="24"/>
        </w:rPr>
        <w:t>,</w:t>
      </w:r>
    </w:p>
    <w:p w:rsidR="00781C3E" w:rsidRPr="00843F12" w:rsidRDefault="00FA2E02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>Аксубай муниципаль районы</w:t>
      </w:r>
    </w:p>
    <w:p w:rsidR="005C48DF" w:rsidRPr="00843F12" w:rsidRDefault="005C48DF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>Иске Татар Әдәмсуы</w:t>
      </w:r>
    </w:p>
    <w:p w:rsidR="00781C3E" w:rsidRPr="00843F12" w:rsidRDefault="00781C3E" w:rsidP="00781C3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tt-RU"/>
        </w:rPr>
      </w:pPr>
      <w:r w:rsidRPr="00843F12">
        <w:rPr>
          <w:rFonts w:ascii="Arial" w:eastAsia="Calibri" w:hAnsi="Arial" w:cs="Arial"/>
          <w:sz w:val="24"/>
          <w:szCs w:val="24"/>
          <w:lang w:val="tt-RU"/>
        </w:rPr>
        <w:t xml:space="preserve"> авыл җирлеге башлыгы                                       </w:t>
      </w:r>
      <w:r w:rsidR="005C48DF" w:rsidRPr="00843F12">
        <w:rPr>
          <w:rFonts w:ascii="Arial" w:eastAsia="Calibri" w:hAnsi="Arial" w:cs="Arial"/>
          <w:sz w:val="24"/>
          <w:szCs w:val="24"/>
          <w:lang w:val="tt-RU"/>
        </w:rPr>
        <w:t>Э.М.Хөснуллина</w:t>
      </w:r>
    </w:p>
    <w:p w:rsidR="0075163D" w:rsidRPr="00843F12" w:rsidRDefault="0075163D">
      <w:pPr>
        <w:rPr>
          <w:rFonts w:ascii="Arial" w:hAnsi="Arial" w:cs="Arial"/>
          <w:sz w:val="24"/>
          <w:szCs w:val="24"/>
          <w:lang w:val="tt-RU"/>
        </w:rPr>
      </w:pPr>
    </w:p>
    <w:sectPr w:rsidR="0075163D" w:rsidRPr="00843F12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226C91"/>
    <w:rsid w:val="003D0D4C"/>
    <w:rsid w:val="003E2DAF"/>
    <w:rsid w:val="003F2682"/>
    <w:rsid w:val="005C48DF"/>
    <w:rsid w:val="0069418A"/>
    <w:rsid w:val="0075163D"/>
    <w:rsid w:val="00781C3E"/>
    <w:rsid w:val="00816BA6"/>
    <w:rsid w:val="00843F12"/>
    <w:rsid w:val="008C4A16"/>
    <w:rsid w:val="00A4688F"/>
    <w:rsid w:val="00B858AF"/>
    <w:rsid w:val="00C14880"/>
    <w:rsid w:val="00CB7CCD"/>
    <w:rsid w:val="00D07C56"/>
    <w:rsid w:val="00E17C7F"/>
    <w:rsid w:val="00E328F9"/>
    <w:rsid w:val="00F06A52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3857-A909-495B-9878-3ECBA1F3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- янгын сүндерү машинасының эчтәлеге: ягулык-майлау материаллары сатып алу.</vt:lpstr>
      <vt:lpstr>- янгын сүндерү машинасының эчтәлеге: ягулык-майлау материаллары сатып алу.</vt:lpstr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</dc:creator>
  <cp:keywords/>
  <dc:description/>
  <cp:lastModifiedBy>Stadam</cp:lastModifiedBy>
  <cp:revision>3</cp:revision>
  <cp:lastPrinted>2020-11-16T12:00:00Z</cp:lastPrinted>
  <dcterms:created xsi:type="dcterms:W3CDTF">2022-11-03T10:48:00Z</dcterms:created>
  <dcterms:modified xsi:type="dcterms:W3CDTF">2022-11-03T10:49:00Z</dcterms:modified>
</cp:coreProperties>
</file>