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B76D33" w:rsidRPr="00B76D33" w:rsidTr="00182620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t>ТАТАРСТАН РЕСПУБЛИКАСЫ</w:t>
            </w: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rPr>
                <w:lang w:val="tt-RU"/>
              </w:rPr>
              <w:t>“АКСУБАЙ МУНИЦИПАЛЬ РАЙОНЫ“</w:t>
            </w: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lang w:val="tt-RU"/>
              </w:rPr>
            </w:pPr>
            <w:r w:rsidRPr="00B76D33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rPr>
                <w:b/>
                <w:noProof/>
                <w:lang w:eastAsia="ru-RU"/>
              </w:rPr>
              <w:drawing>
                <wp:inline distT="0" distB="0" distL="0" distR="0" wp14:anchorId="6493EDFA" wp14:editId="1A1D8C6E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t>РЕСПУБЛИКА ТАТАРСТАН</w:t>
            </w: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t>МУНИЦИПАЛЬНОЕ ОБРАЗОВАНИЕ</w:t>
            </w:r>
          </w:p>
          <w:p w:rsidR="00B76D33" w:rsidRPr="00B76D33" w:rsidRDefault="00B76D33" w:rsidP="00B76D33">
            <w:pPr>
              <w:widowControl/>
              <w:autoSpaceDE/>
              <w:autoSpaceDN/>
              <w:ind w:right="-108"/>
              <w:jc w:val="center"/>
            </w:pPr>
            <w:r w:rsidRPr="00B76D33">
              <w:t>«АКСУБАЕВСКИЙ МУНИЦИПАЛЬНЫЙ  РАЙОН»</w:t>
            </w:r>
          </w:p>
          <w:p w:rsidR="00B76D33" w:rsidRPr="00B76D33" w:rsidRDefault="00B76D33" w:rsidP="00B76D33">
            <w:pPr>
              <w:widowControl/>
              <w:autoSpaceDE/>
              <w:autoSpaceDN/>
              <w:ind w:right="-108"/>
              <w:jc w:val="center"/>
            </w:pP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b/>
                <w:bCs/>
                <w:lang w:val="tt-RU"/>
              </w:rPr>
            </w:pPr>
          </w:p>
        </w:tc>
      </w:tr>
    </w:tbl>
    <w:p w:rsidR="00B76D33" w:rsidRDefault="00B76D33" w:rsidP="00B76D33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</w:p>
    <w:p w:rsidR="00B76D33" w:rsidRPr="00B76D33" w:rsidRDefault="00B76D33" w:rsidP="00B76D33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B76D33">
        <w:rPr>
          <w:b/>
          <w:bCs/>
          <w:lang w:val="tt-RU" w:eastAsia="ru-RU"/>
        </w:rPr>
        <w:t>ИСПОЛНИТЕЛЬНЫЙ КОМИТЕТ</w:t>
      </w:r>
    </w:p>
    <w:p w:rsidR="00B76D33" w:rsidRPr="00B76D33" w:rsidRDefault="00B76D33" w:rsidP="00B76D33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B76D33">
        <w:rPr>
          <w:b/>
          <w:bCs/>
          <w:lang w:val="tt-RU" w:eastAsia="ru-RU"/>
        </w:rPr>
        <w:t xml:space="preserve">  С</w:t>
      </w:r>
      <w:r w:rsidRPr="00B76D33">
        <w:rPr>
          <w:b/>
          <w:bCs/>
          <w:lang w:eastAsia="ru-RU"/>
        </w:rPr>
        <w:t>УНЧЕЛЕЕВСКОГО</w:t>
      </w:r>
      <w:r w:rsidRPr="00B76D33">
        <w:rPr>
          <w:b/>
          <w:bCs/>
          <w:lang w:val="tt-RU" w:eastAsia="ru-RU"/>
        </w:rPr>
        <w:t xml:space="preserve"> СЕЛЬСКОГО ПОСЕЛЕНИЯ</w:t>
      </w:r>
    </w:p>
    <w:p w:rsidR="00B76D33" w:rsidRPr="00B76D33" w:rsidRDefault="00B76D33" w:rsidP="00B76D33">
      <w:pPr>
        <w:widowControl/>
        <w:autoSpaceDE/>
        <w:autoSpaceDN/>
        <w:ind w:left="-142"/>
        <w:jc w:val="center"/>
        <w:rPr>
          <w:lang w:val="tt-RU" w:eastAsia="ru-RU"/>
        </w:rPr>
      </w:pPr>
      <w:r w:rsidRPr="00B76D33">
        <w:rPr>
          <w:lang w:val="tt-RU" w:eastAsia="ru-RU"/>
        </w:rPr>
        <w:t>4230</w:t>
      </w:r>
      <w:r w:rsidRPr="00B76D33">
        <w:rPr>
          <w:lang w:eastAsia="ru-RU"/>
        </w:rPr>
        <w:t>52</w:t>
      </w:r>
      <w:r w:rsidRPr="00B76D33">
        <w:rPr>
          <w:lang w:val="tt-RU" w:eastAsia="ru-RU"/>
        </w:rPr>
        <w:t>,Республика Татарстан, Аксуба</w:t>
      </w:r>
      <w:r>
        <w:rPr>
          <w:lang w:val="tt-RU" w:eastAsia="ru-RU"/>
        </w:rPr>
        <w:t>евский муниципальный район, с.</w:t>
      </w:r>
      <w:r w:rsidRPr="00B76D33">
        <w:rPr>
          <w:lang w:val="tt-RU" w:eastAsia="ru-RU"/>
        </w:rPr>
        <w:t xml:space="preserve"> </w:t>
      </w:r>
      <w:proofErr w:type="spellStart"/>
      <w:r w:rsidRPr="00B76D33">
        <w:rPr>
          <w:lang w:eastAsia="ru-RU"/>
        </w:rPr>
        <w:t>Сунчелеево</w:t>
      </w:r>
      <w:proofErr w:type="spellEnd"/>
      <w:r w:rsidRPr="00B76D33">
        <w:rPr>
          <w:lang w:val="tt-RU" w:eastAsia="ru-RU"/>
        </w:rPr>
        <w:t xml:space="preserve">, ул.Ленина, </w:t>
      </w:r>
      <w:r w:rsidRPr="00B76D33">
        <w:rPr>
          <w:lang w:eastAsia="ru-RU"/>
        </w:rPr>
        <w:t>76</w:t>
      </w:r>
      <w:r w:rsidRPr="00B76D33">
        <w:rPr>
          <w:lang w:val="tt-RU" w:eastAsia="ru-RU"/>
        </w:rPr>
        <w:t>.</w:t>
      </w:r>
    </w:p>
    <w:p w:rsidR="00B76D33" w:rsidRPr="00B76D33" w:rsidRDefault="00B76D33" w:rsidP="00B76D33">
      <w:pPr>
        <w:widowControl/>
        <w:autoSpaceDE/>
        <w:autoSpaceDN/>
        <w:jc w:val="center"/>
        <w:rPr>
          <w:lang w:val="tt-RU" w:eastAsia="ru-RU"/>
        </w:rPr>
      </w:pPr>
      <w:r w:rsidRPr="00B76D33">
        <w:rPr>
          <w:lang w:val="tt-RU" w:eastAsia="ru-RU"/>
        </w:rPr>
        <w:t>Тел. (8-84344-4-98-24)  ОГРН 1061665002080,</w:t>
      </w:r>
    </w:p>
    <w:p w:rsidR="00B76D33" w:rsidRPr="00B76D33" w:rsidRDefault="00B76D33" w:rsidP="00B76D33">
      <w:pPr>
        <w:widowControl/>
        <w:autoSpaceDE/>
        <w:autoSpaceDN/>
        <w:jc w:val="center"/>
        <w:rPr>
          <w:lang w:val="tt-RU" w:eastAsia="ru-RU"/>
        </w:rPr>
      </w:pPr>
      <w:r w:rsidRPr="00B76D33">
        <w:rPr>
          <w:lang w:val="tt-RU" w:eastAsia="ru-RU"/>
        </w:rPr>
        <w:t>ОКПО 94318582, ИНН/КПП 1603004776/160301001</w:t>
      </w:r>
    </w:p>
    <w:p w:rsidR="00B76D33" w:rsidRPr="00B76D33" w:rsidRDefault="00B76D33" w:rsidP="00B76D33">
      <w:pPr>
        <w:widowControl/>
        <w:pBdr>
          <w:bottom w:val="single" w:sz="12" w:space="1" w:color="auto"/>
        </w:pBdr>
        <w:autoSpaceDE/>
        <w:autoSpaceDN/>
        <w:rPr>
          <w:lang w:val="tt-RU" w:eastAsia="ru-RU"/>
        </w:rPr>
      </w:pPr>
    </w:p>
    <w:p w:rsidR="00B76D33" w:rsidRPr="00B76D33" w:rsidRDefault="00B76D33" w:rsidP="00B76D33">
      <w:pPr>
        <w:widowControl/>
        <w:autoSpaceDE/>
        <w:autoSpaceDN/>
        <w:rPr>
          <w:lang w:eastAsia="ru-RU"/>
        </w:rPr>
      </w:pPr>
    </w:p>
    <w:p w:rsidR="0093296E" w:rsidRPr="00B76D33" w:rsidRDefault="0093296E"/>
    <w:p w:rsidR="00A730C4" w:rsidRDefault="00A730C4" w:rsidP="00A730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КАРАР</w:t>
      </w:r>
    </w:p>
    <w:p w:rsidR="00114914" w:rsidRPr="00B76D33" w:rsidRDefault="00847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 и</w:t>
      </w:r>
      <w:r w:rsidR="00A730C4">
        <w:rPr>
          <w:rFonts w:ascii="Arial" w:hAnsi="Arial" w:cs="Arial"/>
          <w:sz w:val="24"/>
          <w:szCs w:val="24"/>
        </w:rPr>
        <w:t>юнь 2023 ел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</w:t>
      </w:r>
      <w:r w:rsidR="00114914" w:rsidRPr="00B76D33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4</w:t>
      </w:r>
    </w:p>
    <w:p w:rsidR="00114914" w:rsidRPr="00B76D33" w:rsidRDefault="00114914">
      <w:pPr>
        <w:rPr>
          <w:rFonts w:ascii="Arial" w:hAnsi="Arial" w:cs="Arial"/>
          <w:sz w:val="24"/>
          <w:szCs w:val="24"/>
        </w:rPr>
      </w:pPr>
    </w:p>
    <w:p w:rsidR="002730BA" w:rsidRDefault="00A730C4">
      <w:pPr>
        <w:rPr>
          <w:rFonts w:ascii="Arial" w:hAnsi="Arial" w:cs="Arial"/>
          <w:sz w:val="24"/>
          <w:szCs w:val="24"/>
        </w:rPr>
      </w:pPr>
      <w:r w:rsidRPr="00A730C4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A730C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A730C4">
        <w:rPr>
          <w:rFonts w:ascii="Arial" w:hAnsi="Arial" w:cs="Arial"/>
          <w:sz w:val="24"/>
          <w:szCs w:val="24"/>
        </w:rPr>
        <w:t>муниципаль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A730C4">
        <w:rPr>
          <w:rFonts w:ascii="Arial" w:hAnsi="Arial" w:cs="Arial"/>
          <w:sz w:val="24"/>
          <w:szCs w:val="24"/>
        </w:rPr>
        <w:t>авыл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җирлеге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башкарма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комитеты бюджеты </w:t>
      </w:r>
      <w:proofErr w:type="spellStart"/>
      <w:r w:rsidRPr="00A730C4">
        <w:rPr>
          <w:rFonts w:ascii="Arial" w:hAnsi="Arial" w:cs="Arial"/>
          <w:sz w:val="24"/>
          <w:szCs w:val="24"/>
        </w:rPr>
        <w:t>керемнәренең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Баш </w:t>
      </w:r>
      <w:proofErr w:type="spellStart"/>
      <w:r w:rsidRPr="00A730C4">
        <w:rPr>
          <w:rFonts w:ascii="Arial" w:hAnsi="Arial" w:cs="Arial"/>
          <w:sz w:val="24"/>
          <w:szCs w:val="24"/>
        </w:rPr>
        <w:t>администраторлары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исемлегенә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үзгәрешләр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кертү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тәртибен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һәм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срокларын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раслау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турында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«2022 </w:t>
      </w:r>
      <w:proofErr w:type="spellStart"/>
      <w:r w:rsidRPr="00A730C4">
        <w:rPr>
          <w:rFonts w:ascii="Arial" w:hAnsi="Arial" w:cs="Arial"/>
          <w:sz w:val="24"/>
          <w:szCs w:val="24"/>
        </w:rPr>
        <w:t>елның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A730C4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A730C4">
        <w:rPr>
          <w:rFonts w:ascii="Arial" w:hAnsi="Arial" w:cs="Arial"/>
          <w:sz w:val="24"/>
          <w:szCs w:val="24"/>
        </w:rPr>
        <w:t>номерлы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A730C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A730C4">
        <w:rPr>
          <w:rFonts w:ascii="Arial" w:hAnsi="Arial" w:cs="Arial"/>
          <w:sz w:val="24"/>
          <w:szCs w:val="24"/>
        </w:rPr>
        <w:t>муниципаль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A730C4">
        <w:rPr>
          <w:rFonts w:ascii="Arial" w:hAnsi="Arial" w:cs="Arial"/>
          <w:sz w:val="24"/>
          <w:szCs w:val="24"/>
        </w:rPr>
        <w:t>башкарма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A730C4">
        <w:rPr>
          <w:rFonts w:ascii="Arial" w:hAnsi="Arial" w:cs="Arial"/>
          <w:sz w:val="24"/>
          <w:szCs w:val="24"/>
        </w:rPr>
        <w:t>карарына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үзгәрешләр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кертү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0C4">
        <w:rPr>
          <w:rFonts w:ascii="Arial" w:hAnsi="Arial" w:cs="Arial"/>
          <w:sz w:val="24"/>
          <w:szCs w:val="24"/>
        </w:rPr>
        <w:t>хакында</w:t>
      </w:r>
      <w:proofErr w:type="spellEnd"/>
      <w:r w:rsidRPr="00A730C4">
        <w:rPr>
          <w:rFonts w:ascii="Arial" w:hAnsi="Arial" w:cs="Arial"/>
          <w:sz w:val="24"/>
          <w:szCs w:val="24"/>
        </w:rPr>
        <w:t>"</w:t>
      </w:r>
    </w:p>
    <w:p w:rsidR="00A730C4" w:rsidRPr="00B76D33" w:rsidRDefault="00A730C4">
      <w:pPr>
        <w:rPr>
          <w:rFonts w:ascii="Arial" w:hAnsi="Arial" w:cs="Arial"/>
          <w:sz w:val="24"/>
          <w:szCs w:val="24"/>
        </w:rPr>
      </w:pPr>
    </w:p>
    <w:p w:rsidR="00A730C4" w:rsidRPr="00A730C4" w:rsidRDefault="00A730C4" w:rsidP="00A730C4">
      <w:pPr>
        <w:pStyle w:val="FORMATTEXT"/>
        <w:jc w:val="both"/>
        <w:rPr>
          <w:rFonts w:eastAsia="Times New Roman"/>
          <w:sz w:val="24"/>
          <w:szCs w:val="24"/>
          <w:lang w:eastAsia="en-US"/>
        </w:rPr>
      </w:pPr>
      <w:r w:rsidRPr="00A730C4">
        <w:rPr>
          <w:rFonts w:eastAsia="Times New Roman"/>
          <w:sz w:val="24"/>
          <w:szCs w:val="24"/>
          <w:lang w:eastAsia="en-US"/>
        </w:rPr>
        <w:t xml:space="preserve">Норматив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хокукый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актларны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законнарга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туры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китерү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максатларында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, Татарстан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Республикасы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Аксубай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муниципаль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районы Сөнчәле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авыл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җирлег</w:t>
      </w:r>
      <w:r w:rsidR="00BC4063">
        <w:rPr>
          <w:rFonts w:eastAsia="Times New Roman"/>
          <w:sz w:val="24"/>
          <w:szCs w:val="24"/>
          <w:lang w:eastAsia="en-US"/>
        </w:rPr>
        <w:t>е</w:t>
      </w:r>
      <w:proofErr w:type="spellEnd"/>
      <w:r w:rsidR="00BC4063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="00BC4063">
        <w:rPr>
          <w:rFonts w:eastAsia="Times New Roman"/>
          <w:sz w:val="24"/>
          <w:szCs w:val="24"/>
          <w:lang w:eastAsia="en-US"/>
        </w:rPr>
        <w:t>башкарма</w:t>
      </w:r>
      <w:proofErr w:type="spellEnd"/>
      <w:r w:rsidR="00BC4063">
        <w:rPr>
          <w:rFonts w:eastAsia="Times New Roman"/>
          <w:sz w:val="24"/>
          <w:szCs w:val="24"/>
          <w:lang w:eastAsia="en-US"/>
        </w:rPr>
        <w:t xml:space="preserve"> комитеты КАРАР БИРӘ:</w:t>
      </w:r>
      <w:bookmarkStart w:id="0" w:name="_GoBack"/>
      <w:bookmarkEnd w:id="0"/>
    </w:p>
    <w:p w:rsidR="00A730C4" w:rsidRPr="00A730C4" w:rsidRDefault="00A730C4" w:rsidP="00A730C4">
      <w:pPr>
        <w:pStyle w:val="FORMATTEXT"/>
        <w:jc w:val="both"/>
        <w:rPr>
          <w:rFonts w:eastAsia="Times New Roman"/>
          <w:sz w:val="24"/>
          <w:szCs w:val="24"/>
          <w:lang w:eastAsia="en-US"/>
        </w:rPr>
      </w:pPr>
    </w:p>
    <w:p w:rsidR="00A730C4" w:rsidRPr="00A730C4" w:rsidRDefault="00A730C4" w:rsidP="00A730C4">
      <w:pPr>
        <w:pStyle w:val="FORMATTEXT"/>
        <w:jc w:val="both"/>
        <w:rPr>
          <w:rFonts w:eastAsia="Times New Roman"/>
          <w:sz w:val="24"/>
          <w:szCs w:val="24"/>
          <w:lang w:eastAsia="en-US"/>
        </w:rPr>
      </w:pPr>
      <w:r w:rsidRPr="00A730C4">
        <w:rPr>
          <w:rFonts w:eastAsia="Times New Roman"/>
          <w:sz w:val="24"/>
          <w:szCs w:val="24"/>
          <w:lang w:eastAsia="en-US"/>
        </w:rPr>
        <w:t xml:space="preserve">1.Татарстан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Республикасы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Аксубай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муниципаль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районы Сөнчәле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авыл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җирлеге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Башкарма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комитетының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13.12.2022 № 17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карары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белән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расланган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Татарстан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Республикасы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Аксубай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муниципаль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районы Сөнчәле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авыл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җирлеге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бюджеты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керемнәренең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Баш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администраторлары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исемлегенә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үзгәрешләр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кертү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тәртибенә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һәм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срокларына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түбәндәге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үзгәрешләр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A730C4">
        <w:rPr>
          <w:rFonts w:eastAsia="Times New Roman"/>
          <w:sz w:val="24"/>
          <w:szCs w:val="24"/>
          <w:lang w:eastAsia="en-US"/>
        </w:rPr>
        <w:t>кертергә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>::</w:t>
      </w:r>
      <w:proofErr w:type="gramEnd"/>
    </w:p>
    <w:p w:rsidR="00A730C4" w:rsidRPr="00A730C4" w:rsidRDefault="00A730C4" w:rsidP="00A730C4">
      <w:pPr>
        <w:pStyle w:val="FORMATTEXT"/>
        <w:jc w:val="both"/>
        <w:rPr>
          <w:rFonts w:eastAsia="Times New Roman"/>
          <w:sz w:val="24"/>
          <w:szCs w:val="24"/>
          <w:lang w:eastAsia="en-US"/>
        </w:rPr>
      </w:pPr>
      <w:r w:rsidRPr="00A730C4">
        <w:rPr>
          <w:rFonts w:eastAsia="Times New Roman"/>
          <w:sz w:val="24"/>
          <w:szCs w:val="24"/>
          <w:lang w:eastAsia="en-US"/>
        </w:rPr>
        <w:t xml:space="preserve">1.1. 1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пунктның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3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абзацын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түбәндәге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редакциядә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бәян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итәргә</w:t>
      </w:r>
      <w:proofErr w:type="spellEnd"/>
      <w:proofErr w:type="gramStart"/>
      <w:r w:rsidRPr="00A730C4">
        <w:rPr>
          <w:rFonts w:eastAsia="Times New Roman"/>
          <w:sz w:val="24"/>
          <w:szCs w:val="24"/>
          <w:lang w:eastAsia="en-US"/>
        </w:rPr>
        <w:t>:»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исемлеккә</w:t>
      </w:r>
      <w:proofErr w:type="spellEnd"/>
      <w:proofErr w:type="gram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үзгәрешләр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федераль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һәм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төбәк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законнарына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үзгәрешләр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кертелгәннән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соң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30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көн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эчендә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бюджет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керемнәрен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классификацияләүнең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баш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администраторларга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беркетелгән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кодлары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составына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үзгәрешләр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кертелгәннән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соң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кертелә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>".</w:t>
      </w:r>
    </w:p>
    <w:p w:rsidR="00A730C4" w:rsidRPr="00A730C4" w:rsidRDefault="00A730C4" w:rsidP="00A730C4">
      <w:pPr>
        <w:pStyle w:val="FORMATTEXT"/>
        <w:jc w:val="both"/>
        <w:rPr>
          <w:rFonts w:eastAsia="Times New Roman"/>
          <w:sz w:val="24"/>
          <w:szCs w:val="24"/>
          <w:lang w:eastAsia="en-US"/>
        </w:rPr>
      </w:pPr>
      <w:r w:rsidRPr="00A730C4">
        <w:rPr>
          <w:rFonts w:eastAsia="Times New Roman"/>
          <w:sz w:val="24"/>
          <w:szCs w:val="24"/>
          <w:lang w:eastAsia="en-US"/>
        </w:rPr>
        <w:t xml:space="preserve">2.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Әлеге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карарны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Сөнчәле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авыл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җирлегенең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мәгълүмати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стендларында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игълан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итәргә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, Аксубай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муниципаль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районының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рәсми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сайтында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урнаштырырга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(http:// аksubaevo.tatarstan.ru)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һәм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рәсми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хокукый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мәгълүмат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сайтында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бастырып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чыгарырга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(//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httр:pravo.tatarstan.ru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>).</w:t>
      </w:r>
    </w:p>
    <w:p w:rsidR="00CA710F" w:rsidRPr="00B76D33" w:rsidRDefault="00A730C4" w:rsidP="00A730C4">
      <w:pPr>
        <w:pStyle w:val="FORMATTEXT"/>
        <w:jc w:val="both"/>
        <w:rPr>
          <w:sz w:val="24"/>
          <w:szCs w:val="24"/>
        </w:rPr>
      </w:pPr>
      <w:r w:rsidRPr="00A730C4">
        <w:rPr>
          <w:rFonts w:eastAsia="Times New Roman"/>
          <w:sz w:val="24"/>
          <w:szCs w:val="24"/>
          <w:lang w:eastAsia="en-US"/>
        </w:rPr>
        <w:t xml:space="preserve">3.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Әлеге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карарның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үтәлешен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контрольдә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тотуны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үземдә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A730C4">
        <w:rPr>
          <w:rFonts w:eastAsia="Times New Roman"/>
          <w:sz w:val="24"/>
          <w:szCs w:val="24"/>
          <w:lang w:eastAsia="en-US"/>
        </w:rPr>
        <w:t>калдырам</w:t>
      </w:r>
      <w:proofErr w:type="spellEnd"/>
      <w:r w:rsidRPr="00A730C4">
        <w:rPr>
          <w:rFonts w:eastAsia="Times New Roman"/>
          <w:sz w:val="24"/>
          <w:szCs w:val="24"/>
          <w:lang w:eastAsia="en-US"/>
        </w:rPr>
        <w:t>.</w:t>
      </w:r>
    </w:p>
    <w:p w:rsidR="00CA710F" w:rsidRPr="00B76D33" w:rsidRDefault="00CA710F" w:rsidP="00CA710F">
      <w:pPr>
        <w:pStyle w:val="FORMATTEXT"/>
        <w:jc w:val="both"/>
        <w:rPr>
          <w:sz w:val="24"/>
          <w:szCs w:val="24"/>
        </w:rPr>
      </w:pPr>
    </w:p>
    <w:p w:rsidR="00BC4063" w:rsidRDefault="00BC4063" w:rsidP="00A730C4">
      <w:pPr>
        <w:pStyle w:val="FORMATTEXT"/>
        <w:jc w:val="both"/>
        <w:rPr>
          <w:sz w:val="24"/>
          <w:szCs w:val="24"/>
        </w:rPr>
      </w:pPr>
    </w:p>
    <w:p w:rsidR="00A730C4" w:rsidRPr="00A730C4" w:rsidRDefault="00A730C4" w:rsidP="00A730C4">
      <w:pPr>
        <w:pStyle w:val="FORMATTEXT"/>
        <w:jc w:val="both"/>
        <w:rPr>
          <w:sz w:val="24"/>
          <w:szCs w:val="24"/>
        </w:rPr>
      </w:pPr>
      <w:r w:rsidRPr="00A730C4">
        <w:rPr>
          <w:sz w:val="24"/>
          <w:szCs w:val="24"/>
        </w:rPr>
        <w:t xml:space="preserve">Сөнчәле </w:t>
      </w:r>
      <w:proofErr w:type="spellStart"/>
      <w:r w:rsidRPr="00A730C4">
        <w:rPr>
          <w:sz w:val="24"/>
          <w:szCs w:val="24"/>
        </w:rPr>
        <w:t>авыл</w:t>
      </w:r>
      <w:proofErr w:type="spellEnd"/>
      <w:r w:rsidRPr="00A730C4">
        <w:rPr>
          <w:sz w:val="24"/>
          <w:szCs w:val="24"/>
        </w:rPr>
        <w:t xml:space="preserve"> </w:t>
      </w:r>
      <w:proofErr w:type="spellStart"/>
      <w:r w:rsidRPr="00A730C4">
        <w:rPr>
          <w:sz w:val="24"/>
          <w:szCs w:val="24"/>
        </w:rPr>
        <w:t>җирлеге</w:t>
      </w:r>
      <w:proofErr w:type="spellEnd"/>
      <w:r w:rsidRPr="00A730C4">
        <w:rPr>
          <w:sz w:val="24"/>
          <w:szCs w:val="24"/>
        </w:rPr>
        <w:t xml:space="preserve"> </w:t>
      </w:r>
    </w:p>
    <w:p w:rsidR="00CA710F" w:rsidRDefault="00A730C4" w:rsidP="00A730C4">
      <w:pPr>
        <w:pStyle w:val="a3"/>
        <w:ind w:left="0"/>
      </w:pPr>
      <w:proofErr w:type="spellStart"/>
      <w:proofErr w:type="gramStart"/>
      <w:r w:rsidRPr="00A730C4">
        <w:rPr>
          <w:rFonts w:ascii="Arial" w:hAnsi="Arial" w:cs="Arial"/>
          <w:sz w:val="24"/>
          <w:szCs w:val="24"/>
        </w:rPr>
        <w:t>башкарма</w:t>
      </w:r>
      <w:proofErr w:type="spellEnd"/>
      <w:proofErr w:type="gramEnd"/>
      <w:r w:rsidRPr="00A730C4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A730C4">
        <w:rPr>
          <w:rFonts w:ascii="Arial" w:hAnsi="Arial" w:cs="Arial"/>
          <w:sz w:val="24"/>
          <w:szCs w:val="24"/>
        </w:rPr>
        <w:t>җитәкчесе</w:t>
      </w:r>
      <w:proofErr w:type="spellEnd"/>
      <w:r w:rsidRPr="00A730C4">
        <w:rPr>
          <w:rFonts w:ascii="Arial" w:hAnsi="Arial" w:cs="Arial"/>
          <w:sz w:val="24"/>
          <w:szCs w:val="24"/>
        </w:rPr>
        <w:t xml:space="preserve">                                                               И.В. </w:t>
      </w:r>
      <w:proofErr w:type="spellStart"/>
      <w:r w:rsidRPr="00A730C4">
        <w:rPr>
          <w:rFonts w:ascii="Arial" w:hAnsi="Arial" w:cs="Arial"/>
          <w:sz w:val="24"/>
          <w:szCs w:val="24"/>
        </w:rPr>
        <w:t>Крайнова</w:t>
      </w:r>
      <w:proofErr w:type="spellEnd"/>
      <w:r w:rsidRPr="00A730C4">
        <w:rPr>
          <w:rFonts w:ascii="Arial" w:hAnsi="Arial" w:cs="Arial"/>
          <w:sz w:val="24"/>
          <w:szCs w:val="24"/>
        </w:rPr>
        <w:tab/>
      </w:r>
      <w:r w:rsidRPr="00C60BCF">
        <w:rPr>
          <w:sz w:val="24"/>
          <w:szCs w:val="24"/>
        </w:rPr>
        <w:tab/>
      </w:r>
      <w:r w:rsidRPr="00C60BCF">
        <w:rPr>
          <w:sz w:val="24"/>
          <w:szCs w:val="24"/>
        </w:rPr>
        <w:tab/>
      </w:r>
      <w:r w:rsidRPr="00C60BCF">
        <w:rPr>
          <w:sz w:val="24"/>
          <w:szCs w:val="24"/>
        </w:rPr>
        <w:tab/>
      </w:r>
      <w:r w:rsidRPr="00C60BCF">
        <w:rPr>
          <w:sz w:val="24"/>
          <w:szCs w:val="24"/>
        </w:rPr>
        <w:tab/>
      </w: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4"/>
    <w:rsid w:val="00114914"/>
    <w:rsid w:val="00121B28"/>
    <w:rsid w:val="00207DAD"/>
    <w:rsid w:val="002730BA"/>
    <w:rsid w:val="0047186C"/>
    <w:rsid w:val="004C24E2"/>
    <w:rsid w:val="005464FB"/>
    <w:rsid w:val="0056408E"/>
    <w:rsid w:val="00576A38"/>
    <w:rsid w:val="005A6DAD"/>
    <w:rsid w:val="005C5A48"/>
    <w:rsid w:val="007D4022"/>
    <w:rsid w:val="007F467E"/>
    <w:rsid w:val="00847E5B"/>
    <w:rsid w:val="008A4EAD"/>
    <w:rsid w:val="008D4914"/>
    <w:rsid w:val="0093296E"/>
    <w:rsid w:val="00996E1E"/>
    <w:rsid w:val="009A2704"/>
    <w:rsid w:val="00A60883"/>
    <w:rsid w:val="00A730C4"/>
    <w:rsid w:val="00B76D33"/>
    <w:rsid w:val="00BC4063"/>
    <w:rsid w:val="00BD20CD"/>
    <w:rsid w:val="00C06C10"/>
    <w:rsid w:val="00C67B95"/>
    <w:rsid w:val="00C77000"/>
    <w:rsid w:val="00CA710F"/>
    <w:rsid w:val="00CC5ABD"/>
    <w:rsid w:val="00CE2D80"/>
    <w:rsid w:val="00D446B9"/>
    <w:rsid w:val="00D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9B2A4-FE47-483E-BECC-C99B6867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0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0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2023-06-06T12:51:00Z</cp:lastPrinted>
  <dcterms:created xsi:type="dcterms:W3CDTF">2023-07-03T06:11:00Z</dcterms:created>
  <dcterms:modified xsi:type="dcterms:W3CDTF">2023-07-03T06:11:00Z</dcterms:modified>
</cp:coreProperties>
</file>