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20DA3" w:rsidRPr="00420DA3" w:rsidTr="00B20895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bookmarkStart w:id="0" w:name="_GoBack"/>
            <w:bookmarkEnd w:id="0"/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420DA3">
              <w:rPr>
                <w:rFonts w:ascii="Arial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D8115A" wp14:editId="301E711A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</w:p>
          <w:p w:rsidR="00420DA3" w:rsidRPr="00420DA3" w:rsidRDefault="00420DA3" w:rsidP="00420DA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420DA3" w:rsidRPr="00420DA3" w:rsidRDefault="00420DA3" w:rsidP="00420DA3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20DA3">
              <w:rPr>
                <w:rFonts w:ascii="Arial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20DA3">
              <w:rPr>
                <w:rFonts w:ascii="Arial" w:hAnsi="Arial" w:cs="Arial"/>
                <w:b/>
                <w:sz w:val="24"/>
                <w:szCs w:val="24"/>
              </w:rPr>
              <w:t>авыл</w:t>
            </w:r>
            <w:proofErr w:type="spellEnd"/>
            <w:r w:rsidRPr="00420D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0DA3">
              <w:rPr>
                <w:rFonts w:ascii="Arial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420DA3" w:rsidRPr="00420DA3" w:rsidRDefault="00420DA3" w:rsidP="00420DA3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420DA3">
        <w:rPr>
          <w:rFonts w:ascii="Arial" w:hAnsi="Arial" w:cs="Arial"/>
          <w:b/>
          <w:sz w:val="24"/>
          <w:szCs w:val="24"/>
          <w:lang w:val="tt-RU"/>
        </w:rPr>
        <w:t>4230</w:t>
      </w:r>
      <w:r w:rsidRPr="00420DA3">
        <w:rPr>
          <w:rFonts w:ascii="Arial" w:hAnsi="Arial" w:cs="Arial"/>
          <w:b/>
          <w:sz w:val="24"/>
          <w:szCs w:val="24"/>
        </w:rPr>
        <w:t>52</w:t>
      </w:r>
      <w:r w:rsidRPr="00420DA3">
        <w:rPr>
          <w:rFonts w:ascii="Arial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20DA3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420DA3">
        <w:rPr>
          <w:rFonts w:ascii="Arial" w:hAnsi="Arial" w:cs="Arial"/>
          <w:b/>
          <w:sz w:val="24"/>
          <w:szCs w:val="24"/>
          <w:lang w:val="tt-RU"/>
        </w:rPr>
        <w:t xml:space="preserve">, ул. Ленина, </w:t>
      </w:r>
      <w:r w:rsidRPr="00506611">
        <w:rPr>
          <w:rFonts w:ascii="Arial" w:hAnsi="Arial" w:cs="Arial"/>
          <w:b/>
          <w:sz w:val="24"/>
          <w:szCs w:val="24"/>
          <w:lang w:val="tt-RU"/>
        </w:rPr>
        <w:t>76</w:t>
      </w:r>
      <w:r w:rsidRPr="00420DA3">
        <w:rPr>
          <w:rFonts w:ascii="Arial" w:hAnsi="Arial" w:cs="Arial"/>
          <w:b/>
          <w:sz w:val="24"/>
          <w:szCs w:val="24"/>
          <w:lang w:val="tt-RU"/>
        </w:rPr>
        <w:t>.</w:t>
      </w:r>
    </w:p>
    <w:p w:rsidR="00420DA3" w:rsidRPr="00420DA3" w:rsidRDefault="00420DA3" w:rsidP="00420DA3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20DA3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420DA3" w:rsidRPr="00420DA3" w:rsidRDefault="00420DA3" w:rsidP="00420DA3">
      <w:pPr>
        <w:pBdr>
          <w:bottom w:val="single" w:sz="12" w:space="2" w:color="auto"/>
        </w:pBdr>
        <w:jc w:val="center"/>
        <w:rPr>
          <w:sz w:val="24"/>
          <w:szCs w:val="24"/>
          <w:lang w:val="tt-RU"/>
        </w:rPr>
      </w:pPr>
    </w:p>
    <w:p w:rsidR="00420DA3" w:rsidRPr="00420DA3" w:rsidRDefault="00420DA3" w:rsidP="00420DA3">
      <w:pPr>
        <w:jc w:val="center"/>
        <w:rPr>
          <w:b/>
          <w:sz w:val="28"/>
          <w:szCs w:val="28"/>
          <w:lang w:val="tt-RU"/>
        </w:rPr>
      </w:pPr>
    </w:p>
    <w:p w:rsidR="00420DA3" w:rsidRPr="00E56A7E" w:rsidRDefault="00E56A7E" w:rsidP="00420DA3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b/>
          <w:noProof/>
          <w:sz w:val="24"/>
          <w:szCs w:val="24"/>
          <w:lang w:val="tt-RU"/>
        </w:rPr>
        <w:t>КАРАР</w:t>
      </w:r>
    </w:p>
    <w:p w:rsidR="00420DA3" w:rsidRPr="00E56A7E" w:rsidRDefault="00420DA3" w:rsidP="00420DA3">
      <w:pPr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 xml:space="preserve">№79 </w:t>
      </w: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56A7E">
        <w:rPr>
          <w:rFonts w:ascii="Arial" w:eastAsia="Calibri" w:hAnsi="Arial" w:cs="Arial"/>
          <w:b/>
          <w:sz w:val="24"/>
          <w:szCs w:val="24"/>
          <w:lang w:val="tt-RU"/>
        </w:rPr>
        <w:tab/>
        <w:t xml:space="preserve">              </w:t>
      </w:r>
      <w:r w:rsidR="00E56A7E" w:rsidRPr="00E56A7E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                    16.04.2024 ел</w:t>
      </w:r>
    </w:p>
    <w:p w:rsidR="00420DA3" w:rsidRPr="00E56A7E" w:rsidRDefault="00420DA3" w:rsidP="00BD5885">
      <w:pPr>
        <w:ind w:right="4111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BD5885" w:rsidRDefault="00E56A7E" w:rsidP="00F27C0C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E56A7E">
        <w:rPr>
          <w:rFonts w:ascii="Arial" w:hAnsi="Arial" w:cs="Arial"/>
          <w:b/>
          <w:sz w:val="24"/>
          <w:szCs w:val="24"/>
          <w:lang w:val="tt-RU"/>
        </w:rPr>
        <w:t>Татарстан Республикасы Аксубай муниципаль районы Сөнчәле авыл җирлеге Советының «Татарстан Республикасы Аксубай муниципаль районы Сөнчәле авыл җирлеге территориясендә төзекләндерү өлкәсендә муниципаль контроль турында Нигезләмәне раслау турында»13.04.2023 ел, № 62 карарына үзгәрешләр кертү хакында</w:t>
      </w:r>
    </w:p>
    <w:p w:rsidR="00E56A7E" w:rsidRPr="00E56A7E" w:rsidRDefault="00E56A7E" w:rsidP="00BD5885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E56A7E" w:rsidRPr="00E56A7E" w:rsidRDefault="00BD5885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 xml:space="preserve"> </w:t>
      </w:r>
      <w:r w:rsidR="003C3902" w:rsidRPr="00E56A7E">
        <w:rPr>
          <w:rFonts w:ascii="Arial" w:hAnsi="Arial" w:cs="Arial"/>
          <w:sz w:val="24"/>
          <w:szCs w:val="24"/>
          <w:lang w:val="tt-RU"/>
        </w:rPr>
        <w:tab/>
      </w:r>
      <w:r w:rsidR="00E56A7E" w:rsidRPr="00E56A7E">
        <w:rPr>
          <w:rFonts w:ascii="Arial" w:hAnsi="Arial" w:cs="Arial"/>
          <w:sz w:val="24"/>
          <w:szCs w:val="24"/>
          <w:lang w:val="tt-RU"/>
        </w:rPr>
        <w:t>Россия Федерациясе Конституциясенә, «Россия Федерациясендә җирле үзидарә оештыруның гомуми принциплары турында» 06.10.2003 № 131-ФЗ Федераль Законына, «Россия Федерациясендә дәүләт контроле (күзәтчелеге) һәм муниципаль контроль турында» 31.07.2020 № 248-ФЗ Федераль законына, «юридик затларның хокукларын яклау турында» 26.12.2008 № 294-ФЗ Федераль законына һәм «Татарстан Республикасында җирле үзидарә турында»28.07.2004 № 45-ТРЗ Татарстан Республикасы законы белән дәүләт контролен (күзәтчелеген) һәм муниципаль контрольне гамәлгә ашырганда шәхси эшмәкәрләрнең,  Татарстан Республикасы Аксубай муниципаль районының "Сөнчәле авыл җирлеге" Уставына таянып, Татарстан Республикасы Икътисад министрлыгының 12.10.2023 № 01-54/7098 «куркыныч индикаторлары турында» гы хатын үтәү йөзеннән Татарстан Республикасы Сөнчәле авыл җирлеге Советы</w:t>
      </w:r>
      <w:r w:rsidR="00E56A7E">
        <w:rPr>
          <w:rFonts w:ascii="Arial" w:hAnsi="Arial" w:cs="Arial"/>
          <w:sz w:val="24"/>
          <w:szCs w:val="24"/>
          <w:lang w:val="tt-RU"/>
        </w:rPr>
        <w:t xml:space="preserve"> карары</w:t>
      </w:r>
      <w:r w:rsidR="00E56A7E" w:rsidRPr="00E56A7E">
        <w:rPr>
          <w:rFonts w:ascii="Arial" w:hAnsi="Arial" w:cs="Arial"/>
          <w:sz w:val="24"/>
          <w:szCs w:val="24"/>
          <w:lang w:val="tt-RU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>1.Сөнчәле авыл җирлегенең "Татарстан Республикасы Аксубай муниципаль районы Сөнчәле авыл җирлеге территориясендә төзекләндерү өлкәсендә муниципаль контроль турында Нигезләмәне раслау хакында" 2023 елның 13 апрелендәге 62 номерлы карарына түбәндәге үзгәрешләр кертергә::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>1.1. 1.7 пунктның 1 пунктчасы(шул исәптән торак район, микрорайон, квартал, сәнәгать районы) сүзләреннән соң, "Набережная," сүзе белән тулыландырырга.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 xml:space="preserve">     1.2. 2 нче кушымтаның 1 нче пунктында түбәндәге редакциядә язылырга: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>1. Җирлек территориясендә төзекләндерү өлкәсендә мәҗбүри таләпләрне бозуны бетерү турында җирле үзидарә органының законлы күрсәтмәсен билгеләнгән срокта үтәмәү.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56A7E">
        <w:rPr>
          <w:rFonts w:ascii="Arial" w:hAnsi="Arial" w:cs="Arial"/>
          <w:sz w:val="24"/>
          <w:szCs w:val="24"/>
          <w:lang w:val="tt-RU"/>
        </w:rPr>
        <w:t xml:space="preserve">     1.3. 2 нче кушымтада 2 нче пунктны түбәндәге редакциядә бәян итәргә: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56A7E">
        <w:rPr>
          <w:rFonts w:ascii="Arial" w:hAnsi="Arial" w:cs="Arial"/>
          <w:sz w:val="24"/>
          <w:szCs w:val="24"/>
        </w:rPr>
        <w:t>Җирле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үзидарә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E56A7E">
        <w:rPr>
          <w:rFonts w:ascii="Arial" w:hAnsi="Arial" w:cs="Arial"/>
          <w:sz w:val="24"/>
          <w:szCs w:val="24"/>
        </w:rPr>
        <w:t>вазыйфаи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тарафыннан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E56A7E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һәм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56A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законнарында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каралган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срокта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чыгарылган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карар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буенча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штраф </w:t>
      </w:r>
      <w:proofErr w:type="spellStart"/>
      <w:r w:rsidRPr="00E56A7E">
        <w:rPr>
          <w:rFonts w:ascii="Arial" w:hAnsi="Arial" w:cs="Arial"/>
          <w:sz w:val="24"/>
          <w:szCs w:val="24"/>
        </w:rPr>
        <w:t>түләмәү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1.4. 2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язылырга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заттан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өлкәсендә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мәҗбүри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таләпләрне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үтәүне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тәэмин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итү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буенча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чаралар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күрү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хәбәр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итмәү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1.5. 2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бәян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итәргә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E56A7E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шул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исәптән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шәхси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эшмәкәрләрнең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юридик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затларның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дәүләт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хакимияте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органнарыннан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җирле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үзидарә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органнарыннан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массакүләм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чараларыннан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тарафыннан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мәҗбүри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таләпләрне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бозу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6A7E">
        <w:rPr>
          <w:rFonts w:ascii="Arial" w:hAnsi="Arial" w:cs="Arial"/>
          <w:sz w:val="24"/>
          <w:szCs w:val="24"/>
        </w:rPr>
        <w:t>бозу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билгеләре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мөрәҗәгатьләре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булу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1.6. 2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язылырга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E56A7E">
        <w:rPr>
          <w:rFonts w:ascii="Arial" w:hAnsi="Arial" w:cs="Arial"/>
          <w:sz w:val="24"/>
          <w:szCs w:val="24"/>
        </w:rPr>
        <w:t>Бер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ел </w:t>
      </w:r>
      <w:proofErr w:type="spellStart"/>
      <w:r w:rsidRPr="00E56A7E">
        <w:rPr>
          <w:rFonts w:ascii="Arial" w:hAnsi="Arial" w:cs="Arial"/>
          <w:sz w:val="24"/>
          <w:szCs w:val="24"/>
        </w:rPr>
        <w:t>эчендә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торак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56A7E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өлкәсендә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затка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E56A7E">
        <w:rPr>
          <w:rFonts w:ascii="Arial" w:hAnsi="Arial" w:cs="Arial"/>
          <w:sz w:val="24"/>
          <w:szCs w:val="24"/>
        </w:rPr>
        <w:t>мәҗбүри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таләпләрне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бозган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өчен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җәза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билгеләү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хокук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бозу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турындагы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буенча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кимендә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56A7E">
        <w:rPr>
          <w:rFonts w:ascii="Arial" w:hAnsi="Arial" w:cs="Arial"/>
          <w:sz w:val="24"/>
          <w:szCs w:val="24"/>
        </w:rPr>
        <w:t>карар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булу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1.7. 2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E56A7E">
        <w:rPr>
          <w:rFonts w:ascii="Arial" w:hAnsi="Arial" w:cs="Arial"/>
          <w:sz w:val="24"/>
          <w:szCs w:val="24"/>
        </w:rPr>
        <w:t>нчы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язылырга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объектында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E56A7E">
        <w:rPr>
          <w:rFonts w:ascii="Arial" w:hAnsi="Arial" w:cs="Arial"/>
          <w:sz w:val="24"/>
          <w:szCs w:val="24"/>
        </w:rPr>
        <w:t>чикләре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янында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торган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җир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эшләрен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башкаруга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вакытлыча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коймалар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урнаштыруга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һәм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вакытлыча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объектларны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урнаштыруга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ордер (</w:t>
      </w:r>
      <w:proofErr w:type="spellStart"/>
      <w:r w:rsidRPr="00E56A7E">
        <w:rPr>
          <w:rFonts w:ascii="Arial" w:hAnsi="Arial" w:cs="Arial"/>
          <w:sz w:val="24"/>
          <w:szCs w:val="24"/>
        </w:rPr>
        <w:t>рөхсәт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6A7E">
        <w:rPr>
          <w:rFonts w:ascii="Arial" w:hAnsi="Arial" w:cs="Arial"/>
          <w:sz w:val="24"/>
          <w:szCs w:val="24"/>
        </w:rPr>
        <w:t>ачуы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ордерсыз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эшләр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башкару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хәбәрнамә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6A7E">
        <w:rPr>
          <w:rFonts w:ascii="Arial" w:hAnsi="Arial" w:cs="Arial"/>
          <w:sz w:val="24"/>
          <w:szCs w:val="24"/>
        </w:rPr>
        <w:t>рөхсәт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), авария </w:t>
      </w:r>
      <w:proofErr w:type="spellStart"/>
      <w:r w:rsidRPr="00E56A7E">
        <w:rPr>
          <w:rFonts w:ascii="Arial" w:hAnsi="Arial" w:cs="Arial"/>
          <w:sz w:val="24"/>
          <w:szCs w:val="24"/>
        </w:rPr>
        <w:t>хәлендәге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торгызу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башкару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хәбәрнамә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алуы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алу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1.8. 2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язылырга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объектында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(объект </w:t>
      </w:r>
      <w:proofErr w:type="spellStart"/>
      <w:r w:rsidRPr="00E56A7E">
        <w:rPr>
          <w:rFonts w:ascii="Arial" w:hAnsi="Arial" w:cs="Arial"/>
          <w:sz w:val="24"/>
          <w:szCs w:val="24"/>
        </w:rPr>
        <w:t>элементында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6A7E">
        <w:rPr>
          <w:rFonts w:ascii="Arial" w:hAnsi="Arial" w:cs="Arial"/>
          <w:sz w:val="24"/>
          <w:szCs w:val="24"/>
        </w:rPr>
        <w:t>территорияләрне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су басу </w:t>
      </w:r>
      <w:proofErr w:type="spellStart"/>
      <w:r w:rsidRPr="00E56A7E">
        <w:rPr>
          <w:rFonts w:ascii="Arial" w:hAnsi="Arial" w:cs="Arial"/>
          <w:sz w:val="24"/>
          <w:szCs w:val="24"/>
        </w:rPr>
        <w:t>билгеләре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булуы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булуы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1.9. 2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түбәндәге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бәян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итәргә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тотылган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затның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объектларында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(объект </w:t>
      </w:r>
      <w:proofErr w:type="spellStart"/>
      <w:r w:rsidRPr="00E56A7E">
        <w:rPr>
          <w:rFonts w:ascii="Arial" w:hAnsi="Arial" w:cs="Arial"/>
          <w:sz w:val="24"/>
          <w:szCs w:val="24"/>
        </w:rPr>
        <w:t>элементларында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56A7E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эшләре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үткәрелмәве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турында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E56A7E">
        <w:rPr>
          <w:rFonts w:ascii="Arial" w:hAnsi="Arial" w:cs="Arial"/>
          <w:sz w:val="24"/>
          <w:szCs w:val="24"/>
        </w:rPr>
        <w:t>елдан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артык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алу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 1.10. 2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E56A7E">
        <w:rPr>
          <w:rFonts w:ascii="Arial" w:hAnsi="Arial" w:cs="Arial"/>
          <w:sz w:val="24"/>
          <w:szCs w:val="24"/>
        </w:rPr>
        <w:t>нчы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56A7E">
        <w:rPr>
          <w:rFonts w:ascii="Arial" w:hAnsi="Arial" w:cs="Arial"/>
          <w:sz w:val="24"/>
          <w:szCs w:val="24"/>
        </w:rPr>
        <w:t>дип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санарга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 1.11. 2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E56A7E">
        <w:rPr>
          <w:rFonts w:ascii="Arial" w:hAnsi="Arial" w:cs="Arial"/>
          <w:sz w:val="24"/>
          <w:szCs w:val="24"/>
        </w:rPr>
        <w:t>нчы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56A7E">
        <w:rPr>
          <w:rFonts w:ascii="Arial" w:hAnsi="Arial" w:cs="Arial"/>
          <w:sz w:val="24"/>
          <w:szCs w:val="24"/>
        </w:rPr>
        <w:t>дип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санарга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 1.12.  2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56A7E">
        <w:rPr>
          <w:rFonts w:ascii="Arial" w:hAnsi="Arial" w:cs="Arial"/>
          <w:sz w:val="24"/>
          <w:szCs w:val="24"/>
        </w:rPr>
        <w:t>дип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санарга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 1.13. 2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кушымтада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E56A7E">
        <w:rPr>
          <w:rFonts w:ascii="Arial" w:hAnsi="Arial" w:cs="Arial"/>
          <w:sz w:val="24"/>
          <w:szCs w:val="24"/>
        </w:rPr>
        <w:t>нчы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пунктны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E56A7E">
        <w:rPr>
          <w:rFonts w:ascii="Arial" w:hAnsi="Arial" w:cs="Arial"/>
          <w:sz w:val="24"/>
          <w:szCs w:val="24"/>
        </w:rPr>
        <w:t>нче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E56A7E">
        <w:rPr>
          <w:rFonts w:ascii="Arial" w:hAnsi="Arial" w:cs="Arial"/>
          <w:sz w:val="24"/>
          <w:szCs w:val="24"/>
        </w:rPr>
        <w:t>дип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санарга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56A7E">
        <w:rPr>
          <w:rFonts w:ascii="Arial" w:hAnsi="Arial" w:cs="Arial"/>
          <w:sz w:val="24"/>
          <w:szCs w:val="24"/>
        </w:rPr>
        <w:t>Әлеге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карарны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E56A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районының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рәсми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сайтында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6A7E">
        <w:rPr>
          <w:rFonts w:ascii="Arial" w:hAnsi="Arial" w:cs="Arial"/>
          <w:sz w:val="24"/>
          <w:szCs w:val="24"/>
        </w:rPr>
        <w:t>http://aksubayevo/tatarstan.ru.,</w:t>
      </w:r>
      <w:proofErr w:type="gram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һәм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56A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хокукый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рәсми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порталында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pravo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бастырып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чыгарырга.tatarstan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6A7E">
        <w:rPr>
          <w:rFonts w:ascii="Arial" w:hAnsi="Arial" w:cs="Arial"/>
          <w:sz w:val="24"/>
          <w:szCs w:val="24"/>
        </w:rPr>
        <w:t>ru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6A7E">
        <w:rPr>
          <w:rFonts w:ascii="Arial" w:hAnsi="Arial" w:cs="Arial"/>
          <w:sz w:val="24"/>
          <w:szCs w:val="24"/>
        </w:rPr>
        <w:t>шулай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ук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56A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E56A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районы Сөнчәле </w:t>
      </w:r>
      <w:proofErr w:type="spellStart"/>
      <w:r w:rsidRPr="00E56A7E">
        <w:rPr>
          <w:rFonts w:ascii="Arial" w:hAnsi="Arial" w:cs="Arial"/>
          <w:sz w:val="24"/>
          <w:szCs w:val="24"/>
        </w:rPr>
        <w:t>авыл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җирлегенең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мәгълүмат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стендлары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56A7E">
        <w:rPr>
          <w:rFonts w:ascii="Arial" w:hAnsi="Arial" w:cs="Arial"/>
          <w:sz w:val="24"/>
          <w:szCs w:val="24"/>
        </w:rPr>
        <w:t>Әлеге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карар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аның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басылып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чыгуыннан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соң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үз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көченә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керә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F27C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4.  </w:t>
      </w:r>
      <w:proofErr w:type="spellStart"/>
      <w:r w:rsidRPr="00E56A7E">
        <w:rPr>
          <w:rFonts w:ascii="Arial" w:hAnsi="Arial" w:cs="Arial"/>
          <w:sz w:val="24"/>
          <w:szCs w:val="24"/>
        </w:rPr>
        <w:t>Әлеге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карарның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үтәлешен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тотуны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үземдә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калдырам</w:t>
      </w:r>
      <w:proofErr w:type="spellEnd"/>
      <w:r w:rsidRPr="00E56A7E">
        <w:rPr>
          <w:rFonts w:ascii="Arial" w:hAnsi="Arial" w:cs="Arial"/>
          <w:sz w:val="24"/>
          <w:szCs w:val="24"/>
        </w:rPr>
        <w:t>.</w:t>
      </w:r>
    </w:p>
    <w:p w:rsidR="00E56A7E" w:rsidRPr="00E56A7E" w:rsidRDefault="00E56A7E" w:rsidP="00E56A7E">
      <w:pPr>
        <w:jc w:val="both"/>
        <w:rPr>
          <w:rFonts w:ascii="Arial" w:hAnsi="Arial" w:cs="Arial"/>
          <w:sz w:val="24"/>
          <w:szCs w:val="24"/>
        </w:rPr>
      </w:pPr>
    </w:p>
    <w:p w:rsidR="00E56A7E" w:rsidRDefault="00E56A7E" w:rsidP="00E56A7E">
      <w:pPr>
        <w:jc w:val="both"/>
        <w:rPr>
          <w:rFonts w:ascii="Arial" w:hAnsi="Arial" w:cs="Arial"/>
          <w:sz w:val="24"/>
          <w:szCs w:val="24"/>
        </w:rPr>
      </w:pPr>
    </w:p>
    <w:p w:rsidR="00F27C0C" w:rsidRPr="00E56A7E" w:rsidRDefault="00F27C0C" w:rsidP="00E56A7E">
      <w:pPr>
        <w:jc w:val="both"/>
        <w:rPr>
          <w:rFonts w:ascii="Arial" w:hAnsi="Arial" w:cs="Arial"/>
          <w:sz w:val="24"/>
          <w:szCs w:val="24"/>
        </w:rPr>
      </w:pPr>
    </w:p>
    <w:p w:rsidR="00E56A7E" w:rsidRDefault="00E56A7E" w:rsidP="00E56A7E">
      <w:pPr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Сөнчәле </w:t>
      </w:r>
      <w:proofErr w:type="spellStart"/>
      <w:r w:rsidRPr="00E56A7E">
        <w:rPr>
          <w:rFonts w:ascii="Arial" w:hAnsi="Arial" w:cs="Arial"/>
          <w:sz w:val="24"/>
          <w:szCs w:val="24"/>
        </w:rPr>
        <w:t>авыл</w:t>
      </w:r>
      <w:proofErr w:type="spellEnd"/>
      <w:r w:rsidRPr="00E56A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6A7E">
        <w:rPr>
          <w:rFonts w:ascii="Arial" w:hAnsi="Arial" w:cs="Arial"/>
          <w:sz w:val="24"/>
          <w:szCs w:val="24"/>
        </w:rPr>
        <w:t>җирлеге</w:t>
      </w:r>
      <w:proofErr w:type="spellEnd"/>
    </w:p>
    <w:p w:rsidR="00420DA3" w:rsidRPr="00420DA3" w:rsidRDefault="00E56A7E" w:rsidP="00E56A7E">
      <w:pPr>
        <w:jc w:val="both"/>
        <w:rPr>
          <w:rFonts w:ascii="Arial" w:hAnsi="Arial" w:cs="Arial"/>
          <w:sz w:val="24"/>
          <w:szCs w:val="24"/>
        </w:rPr>
      </w:pPr>
      <w:r w:rsidRPr="00E56A7E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proofErr w:type="gramStart"/>
      <w:r w:rsidRPr="00E56A7E">
        <w:rPr>
          <w:rFonts w:ascii="Arial" w:hAnsi="Arial" w:cs="Arial"/>
          <w:sz w:val="24"/>
          <w:szCs w:val="24"/>
        </w:rPr>
        <w:t>Рәисе</w:t>
      </w:r>
      <w:proofErr w:type="spellEnd"/>
      <w:r w:rsidRPr="00E56A7E">
        <w:rPr>
          <w:rFonts w:ascii="Arial" w:hAnsi="Arial" w:cs="Arial"/>
          <w:sz w:val="24"/>
          <w:szCs w:val="24"/>
        </w:rPr>
        <w:t>:</w:t>
      </w:r>
      <w:r w:rsidR="00420DA3" w:rsidRPr="00420DA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420DA3" w:rsidRPr="00420DA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spellStart"/>
      <w:r w:rsidR="00420DA3" w:rsidRPr="00420DA3">
        <w:rPr>
          <w:rFonts w:ascii="Arial" w:hAnsi="Arial" w:cs="Arial"/>
          <w:sz w:val="24"/>
          <w:szCs w:val="24"/>
        </w:rPr>
        <w:t>Крайнова</w:t>
      </w:r>
      <w:proofErr w:type="spellEnd"/>
      <w:r w:rsidR="00420DA3" w:rsidRPr="00420DA3">
        <w:rPr>
          <w:rFonts w:ascii="Arial" w:hAnsi="Arial" w:cs="Arial"/>
          <w:sz w:val="24"/>
          <w:szCs w:val="24"/>
        </w:rPr>
        <w:t xml:space="preserve"> И.В.</w:t>
      </w:r>
    </w:p>
    <w:p w:rsidR="00420DA3" w:rsidRPr="00420DA3" w:rsidRDefault="00420DA3" w:rsidP="00420DA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420DA3" w:rsidRDefault="00420DA3"/>
    <w:sectPr w:rsidR="00420DA3" w:rsidSect="005066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85"/>
    <w:rsid w:val="000165D8"/>
    <w:rsid w:val="000A1F82"/>
    <w:rsid w:val="000E1B57"/>
    <w:rsid w:val="002F20A0"/>
    <w:rsid w:val="00354F29"/>
    <w:rsid w:val="003C3902"/>
    <w:rsid w:val="00420DA3"/>
    <w:rsid w:val="00444279"/>
    <w:rsid w:val="004D3F4D"/>
    <w:rsid w:val="005002D5"/>
    <w:rsid w:val="00506611"/>
    <w:rsid w:val="005B25F3"/>
    <w:rsid w:val="005D73A2"/>
    <w:rsid w:val="007015CF"/>
    <w:rsid w:val="00744888"/>
    <w:rsid w:val="008B7D75"/>
    <w:rsid w:val="0093296E"/>
    <w:rsid w:val="009E5951"/>
    <w:rsid w:val="00AF6AEE"/>
    <w:rsid w:val="00BD5885"/>
    <w:rsid w:val="00CC06DA"/>
    <w:rsid w:val="00D66191"/>
    <w:rsid w:val="00E56A7E"/>
    <w:rsid w:val="00F27C0C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478B2-6627-43F1-9346-233FFAFF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8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2024-04-16T06:41:00Z</cp:lastPrinted>
  <dcterms:created xsi:type="dcterms:W3CDTF">2024-04-16T06:40:00Z</dcterms:created>
  <dcterms:modified xsi:type="dcterms:W3CDTF">2024-04-16T06:41:00Z</dcterms:modified>
</cp:coreProperties>
</file>