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55544" w:rsidRPr="00255544" w:rsidTr="00C510C9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5613489D" wp14:editId="3CD5983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55544" w:rsidRPr="00255544" w:rsidRDefault="00255544" w:rsidP="00255544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255544" w:rsidRPr="00255544" w:rsidRDefault="00255544" w:rsidP="00255544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55544" w:rsidRPr="00255544" w:rsidRDefault="00255544" w:rsidP="0025554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255544" w:rsidRPr="00255544" w:rsidRDefault="00255544" w:rsidP="0025554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255544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255544" w:rsidRPr="00255544" w:rsidRDefault="00255544" w:rsidP="00255544">
      <w:pPr>
        <w:ind w:left="-142"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4230</w:t>
      </w:r>
      <w:r w:rsidRPr="00255544">
        <w:rPr>
          <w:rFonts w:ascii="Times New Roman" w:hAnsi="Times New Roman"/>
          <w:sz w:val="22"/>
          <w:szCs w:val="22"/>
        </w:rPr>
        <w:t>52</w:t>
      </w:r>
      <w:r w:rsidRPr="00255544">
        <w:rPr>
          <w:rFonts w:ascii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255544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255544">
        <w:rPr>
          <w:rFonts w:ascii="Times New Roman" w:hAnsi="Times New Roman"/>
          <w:sz w:val="22"/>
          <w:szCs w:val="22"/>
          <w:lang w:val="tt-RU"/>
        </w:rPr>
        <w:t xml:space="preserve">, ул.Ленина, </w:t>
      </w:r>
      <w:r w:rsidRPr="00255544">
        <w:rPr>
          <w:rFonts w:ascii="Times New Roman" w:hAnsi="Times New Roman"/>
          <w:sz w:val="22"/>
          <w:szCs w:val="22"/>
        </w:rPr>
        <w:t>76</w:t>
      </w:r>
      <w:r w:rsidRPr="00255544">
        <w:rPr>
          <w:rFonts w:ascii="Times New Roman" w:hAnsi="Times New Roman"/>
          <w:sz w:val="22"/>
          <w:szCs w:val="22"/>
          <w:lang w:val="tt-RU"/>
        </w:rPr>
        <w:t>.</w:t>
      </w:r>
    </w:p>
    <w:p w:rsidR="00255544" w:rsidRPr="00255544" w:rsidRDefault="00255544" w:rsidP="0025554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255544" w:rsidRPr="00255544" w:rsidRDefault="00255544" w:rsidP="0025554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255544" w:rsidRPr="00255544" w:rsidRDefault="00255544" w:rsidP="00255544">
      <w:pPr>
        <w:pBdr>
          <w:bottom w:val="single" w:sz="12" w:space="1" w:color="auto"/>
        </w:pBdr>
        <w:ind w:firstLine="0"/>
        <w:jc w:val="left"/>
        <w:rPr>
          <w:rFonts w:ascii="Times New Roman" w:hAnsi="Times New Roman"/>
          <w:sz w:val="22"/>
          <w:szCs w:val="22"/>
          <w:lang w:val="tt-RU"/>
        </w:rPr>
      </w:pPr>
    </w:p>
    <w:p w:rsidR="00255544" w:rsidRPr="00255544" w:rsidRDefault="00255544" w:rsidP="00255544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C70ABC" w:rsidRPr="00255544" w:rsidRDefault="00C70ABC" w:rsidP="00255544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882B39" w:rsidRDefault="00882B39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>КАРАР</w:t>
      </w:r>
    </w:p>
    <w:p w:rsidR="00C70ABC" w:rsidRPr="00255544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255544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255544">
        <w:rPr>
          <w:rFonts w:ascii="Arial" w:hAnsi="Arial" w:cs="Arial"/>
          <w:b w:val="0"/>
          <w:sz w:val="24"/>
          <w:szCs w:val="24"/>
        </w:rPr>
        <w:t xml:space="preserve"> </w:t>
      </w:r>
      <w:r w:rsidR="00255544">
        <w:rPr>
          <w:rFonts w:ascii="Arial" w:hAnsi="Arial" w:cs="Arial"/>
          <w:b w:val="0"/>
          <w:sz w:val="24"/>
          <w:szCs w:val="24"/>
        </w:rPr>
        <w:t>30.10.</w:t>
      </w:r>
      <w:r w:rsidRPr="00255544">
        <w:rPr>
          <w:rFonts w:ascii="Arial" w:hAnsi="Arial" w:cs="Arial"/>
          <w:b w:val="0"/>
          <w:sz w:val="24"/>
          <w:szCs w:val="24"/>
        </w:rPr>
        <w:t>202</w:t>
      </w:r>
      <w:r w:rsidR="00B85FA7" w:rsidRPr="00255544">
        <w:rPr>
          <w:rFonts w:ascii="Arial" w:hAnsi="Arial" w:cs="Arial"/>
          <w:b w:val="0"/>
          <w:sz w:val="24"/>
          <w:szCs w:val="24"/>
        </w:rPr>
        <w:t>4</w:t>
      </w:r>
      <w:r w:rsidR="00882B39">
        <w:rPr>
          <w:rFonts w:ascii="Arial" w:hAnsi="Arial" w:cs="Arial"/>
          <w:b w:val="0"/>
          <w:sz w:val="24"/>
          <w:szCs w:val="24"/>
        </w:rPr>
        <w:t xml:space="preserve"> </w:t>
      </w:r>
      <w:r w:rsidR="00882B39">
        <w:rPr>
          <w:rFonts w:ascii="Arial" w:hAnsi="Arial" w:cs="Arial"/>
          <w:b w:val="0"/>
          <w:sz w:val="24"/>
          <w:szCs w:val="24"/>
          <w:lang w:val="tt-RU"/>
        </w:rPr>
        <w:t>ел</w:t>
      </w:r>
      <w:r w:rsidRPr="00255544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№ </w:t>
      </w:r>
      <w:r w:rsidR="00255544">
        <w:rPr>
          <w:rFonts w:ascii="Arial" w:hAnsi="Arial" w:cs="Arial"/>
          <w:b w:val="0"/>
          <w:sz w:val="24"/>
          <w:szCs w:val="24"/>
        </w:rPr>
        <w:t>15</w:t>
      </w:r>
    </w:p>
    <w:p w:rsidR="00C70ABC" w:rsidRPr="00255544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</w:tblGrid>
      <w:tr w:rsidR="00C70ABC" w:rsidRPr="00255544" w:rsidTr="00255544">
        <w:trPr>
          <w:trHeight w:val="1851"/>
        </w:trPr>
        <w:tc>
          <w:tcPr>
            <w:tcW w:w="4594" w:type="dxa"/>
            <w:hideMark/>
          </w:tcPr>
          <w:p w:rsidR="00C70ABC" w:rsidRPr="00255544" w:rsidRDefault="00882B39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882B39">
              <w:rPr>
                <w:rFonts w:cs="Arial"/>
                <w:bCs/>
                <w:lang w:eastAsia="en-US"/>
              </w:rPr>
              <w:t xml:space="preserve">Татарстан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Республикасы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Аксубай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муниципаль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районы Сөнчәле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авыл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җирлеге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бюджеты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кытлыгын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финанслау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чыганакларының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Баш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администраторлары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исемлеген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раслау</w:t>
            </w:r>
            <w:proofErr w:type="spellEnd"/>
            <w:r w:rsidRPr="00882B39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Cs/>
                <w:lang w:eastAsia="en-US"/>
              </w:rPr>
              <w:t>турында</w:t>
            </w:r>
            <w:proofErr w:type="spellEnd"/>
          </w:p>
        </w:tc>
      </w:tr>
      <w:tr w:rsidR="00C70ABC" w:rsidRPr="00255544" w:rsidTr="00255544">
        <w:trPr>
          <w:trHeight w:val="674"/>
        </w:trPr>
        <w:tc>
          <w:tcPr>
            <w:tcW w:w="4594" w:type="dxa"/>
          </w:tcPr>
          <w:p w:rsidR="00C70ABC" w:rsidRPr="00255544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882B39" w:rsidRPr="00882B39" w:rsidRDefault="00882B39" w:rsidP="00882B39">
      <w:pPr>
        <w:autoSpaceDE w:val="0"/>
        <w:autoSpaceDN w:val="0"/>
        <w:adjustRightInd w:val="0"/>
        <w:rPr>
          <w:rFonts w:cs="Arial"/>
        </w:rPr>
      </w:pPr>
      <w:r w:rsidRPr="00882B39">
        <w:rPr>
          <w:rFonts w:cs="Arial"/>
        </w:rPr>
        <w:t xml:space="preserve">Россия </w:t>
      </w:r>
      <w:proofErr w:type="spellStart"/>
      <w:r w:rsidRPr="00882B39">
        <w:rPr>
          <w:rFonts w:cs="Arial"/>
        </w:rPr>
        <w:t>Федерациясе</w:t>
      </w:r>
      <w:proofErr w:type="spellEnd"/>
      <w:r w:rsidRPr="00882B39">
        <w:rPr>
          <w:rFonts w:cs="Arial"/>
        </w:rPr>
        <w:t xml:space="preserve"> Бюджет </w:t>
      </w:r>
      <w:proofErr w:type="spellStart"/>
      <w:r w:rsidRPr="00882B39">
        <w:rPr>
          <w:rFonts w:cs="Arial"/>
        </w:rPr>
        <w:t>кодексының</w:t>
      </w:r>
      <w:proofErr w:type="spellEnd"/>
      <w:r w:rsidRPr="00882B39">
        <w:rPr>
          <w:rFonts w:cs="Arial"/>
        </w:rPr>
        <w:t xml:space="preserve"> 1602 </w:t>
      </w:r>
      <w:proofErr w:type="spellStart"/>
      <w:r w:rsidRPr="00882B39">
        <w:rPr>
          <w:rFonts w:cs="Arial"/>
        </w:rPr>
        <w:t>статьясындагы</w:t>
      </w:r>
      <w:proofErr w:type="spellEnd"/>
      <w:r w:rsidRPr="00882B39">
        <w:rPr>
          <w:rFonts w:cs="Arial"/>
        </w:rPr>
        <w:t xml:space="preserve"> 4 </w:t>
      </w:r>
      <w:proofErr w:type="spellStart"/>
      <w:r w:rsidRPr="00882B39">
        <w:rPr>
          <w:rFonts w:cs="Arial"/>
        </w:rPr>
        <w:t>пунктының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өченче</w:t>
      </w:r>
      <w:proofErr w:type="spellEnd"/>
      <w:r w:rsidRPr="00882B39">
        <w:rPr>
          <w:rFonts w:cs="Arial"/>
        </w:rPr>
        <w:t xml:space="preserve"> абзацы </w:t>
      </w:r>
      <w:proofErr w:type="spellStart"/>
      <w:r w:rsidRPr="00882B39">
        <w:rPr>
          <w:rFonts w:cs="Arial"/>
        </w:rPr>
        <w:t>нигезендә</w:t>
      </w:r>
      <w:proofErr w:type="spellEnd"/>
      <w:r w:rsidRPr="00882B39">
        <w:rPr>
          <w:rFonts w:cs="Arial"/>
        </w:rPr>
        <w:t xml:space="preserve"> Татарстан </w:t>
      </w:r>
      <w:proofErr w:type="spellStart"/>
      <w:r w:rsidRPr="00882B39">
        <w:rPr>
          <w:rFonts w:cs="Arial"/>
        </w:rPr>
        <w:t>Республикасы</w:t>
      </w:r>
      <w:proofErr w:type="spellEnd"/>
      <w:r w:rsidRPr="00882B39">
        <w:rPr>
          <w:rFonts w:cs="Arial"/>
        </w:rPr>
        <w:t xml:space="preserve"> Аксубай </w:t>
      </w:r>
      <w:proofErr w:type="spellStart"/>
      <w:r w:rsidRPr="00882B39">
        <w:rPr>
          <w:rFonts w:cs="Arial"/>
        </w:rPr>
        <w:t>муниципаль</w:t>
      </w:r>
      <w:proofErr w:type="spellEnd"/>
      <w:r w:rsidRPr="00882B39">
        <w:rPr>
          <w:rFonts w:cs="Arial"/>
        </w:rPr>
        <w:t xml:space="preserve"> районы Сөнчәле </w:t>
      </w:r>
      <w:proofErr w:type="spellStart"/>
      <w:r w:rsidRPr="00882B39">
        <w:rPr>
          <w:rFonts w:cs="Arial"/>
        </w:rPr>
        <w:t>авыл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җирлег</w:t>
      </w:r>
      <w:r w:rsidR="00DE0BC8">
        <w:rPr>
          <w:rFonts w:cs="Arial"/>
        </w:rPr>
        <w:t>е</w:t>
      </w:r>
      <w:proofErr w:type="spellEnd"/>
      <w:r w:rsidR="00DE0BC8">
        <w:rPr>
          <w:rFonts w:cs="Arial"/>
        </w:rPr>
        <w:t xml:space="preserve"> </w:t>
      </w:r>
      <w:proofErr w:type="spellStart"/>
      <w:r w:rsidR="00DE0BC8">
        <w:rPr>
          <w:rFonts w:cs="Arial"/>
        </w:rPr>
        <w:t>башкарма</w:t>
      </w:r>
      <w:proofErr w:type="spellEnd"/>
      <w:r w:rsidR="00DE0BC8">
        <w:rPr>
          <w:rFonts w:cs="Arial"/>
        </w:rPr>
        <w:t xml:space="preserve"> комитеты КАРАР БИРӘ:</w:t>
      </w:r>
    </w:p>
    <w:p w:rsidR="00882B39" w:rsidRPr="00882B39" w:rsidRDefault="00882B39" w:rsidP="00882B39">
      <w:pPr>
        <w:autoSpaceDE w:val="0"/>
        <w:autoSpaceDN w:val="0"/>
        <w:adjustRightInd w:val="0"/>
        <w:rPr>
          <w:rFonts w:cs="Arial"/>
        </w:rPr>
      </w:pPr>
    </w:p>
    <w:p w:rsidR="00882B39" w:rsidRPr="00882B39" w:rsidRDefault="00882B39" w:rsidP="00882B39">
      <w:pPr>
        <w:autoSpaceDE w:val="0"/>
        <w:autoSpaceDN w:val="0"/>
        <w:adjustRightInd w:val="0"/>
        <w:rPr>
          <w:rFonts w:cs="Arial"/>
        </w:rPr>
      </w:pPr>
      <w:r w:rsidRPr="00882B39">
        <w:rPr>
          <w:rFonts w:cs="Arial"/>
        </w:rPr>
        <w:t xml:space="preserve">1.Татарстан </w:t>
      </w:r>
      <w:proofErr w:type="spellStart"/>
      <w:r w:rsidRPr="00882B39">
        <w:rPr>
          <w:rFonts w:cs="Arial"/>
        </w:rPr>
        <w:t>Республикасы</w:t>
      </w:r>
      <w:proofErr w:type="spellEnd"/>
      <w:r w:rsidRPr="00882B39">
        <w:rPr>
          <w:rFonts w:cs="Arial"/>
        </w:rPr>
        <w:t xml:space="preserve"> Аксубай </w:t>
      </w:r>
      <w:proofErr w:type="spellStart"/>
      <w:r w:rsidRPr="00882B39">
        <w:rPr>
          <w:rFonts w:cs="Arial"/>
        </w:rPr>
        <w:t>муниципаль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районының</w:t>
      </w:r>
      <w:proofErr w:type="spellEnd"/>
      <w:r w:rsidRPr="00882B39">
        <w:rPr>
          <w:rFonts w:cs="Arial"/>
        </w:rPr>
        <w:t xml:space="preserve"> Сөнчәле </w:t>
      </w:r>
      <w:proofErr w:type="spellStart"/>
      <w:r w:rsidRPr="00882B39">
        <w:rPr>
          <w:rFonts w:cs="Arial"/>
        </w:rPr>
        <w:t>авыл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җирлеге</w:t>
      </w:r>
      <w:proofErr w:type="spellEnd"/>
      <w:r w:rsidRPr="00882B39">
        <w:rPr>
          <w:rFonts w:cs="Arial"/>
        </w:rPr>
        <w:t xml:space="preserve"> бюджеты </w:t>
      </w:r>
      <w:proofErr w:type="spellStart"/>
      <w:r w:rsidRPr="00882B39">
        <w:rPr>
          <w:rFonts w:cs="Arial"/>
        </w:rPr>
        <w:t>кытлыгын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финанслау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чыганакларының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кушымтада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бирелә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торган</w:t>
      </w:r>
      <w:proofErr w:type="spellEnd"/>
      <w:r w:rsidRPr="00882B39">
        <w:rPr>
          <w:rFonts w:cs="Arial"/>
        </w:rPr>
        <w:t xml:space="preserve"> Баш </w:t>
      </w:r>
      <w:proofErr w:type="spellStart"/>
      <w:r w:rsidRPr="00882B39">
        <w:rPr>
          <w:rFonts w:cs="Arial"/>
        </w:rPr>
        <w:t>администраторлары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исемлеген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расларга</w:t>
      </w:r>
      <w:proofErr w:type="spellEnd"/>
      <w:r w:rsidRPr="00882B39">
        <w:rPr>
          <w:rFonts w:cs="Arial"/>
        </w:rPr>
        <w:t>.</w:t>
      </w:r>
    </w:p>
    <w:p w:rsidR="00882B39" w:rsidRDefault="00882B39" w:rsidP="00882B39">
      <w:pPr>
        <w:autoSpaceDE w:val="0"/>
        <w:autoSpaceDN w:val="0"/>
        <w:adjustRightInd w:val="0"/>
        <w:rPr>
          <w:rFonts w:cs="Arial"/>
        </w:rPr>
      </w:pPr>
      <w:r w:rsidRPr="00882B39">
        <w:rPr>
          <w:rFonts w:cs="Arial"/>
        </w:rPr>
        <w:t xml:space="preserve">2. </w:t>
      </w:r>
      <w:proofErr w:type="spellStart"/>
      <w:r w:rsidRPr="00882B39">
        <w:rPr>
          <w:rFonts w:cs="Arial"/>
        </w:rPr>
        <w:t>Әлеге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карар</w:t>
      </w:r>
      <w:proofErr w:type="spellEnd"/>
      <w:r w:rsidRPr="00882B39">
        <w:rPr>
          <w:rFonts w:cs="Arial"/>
        </w:rPr>
        <w:t xml:space="preserve"> 2025 </w:t>
      </w:r>
      <w:proofErr w:type="spellStart"/>
      <w:r w:rsidRPr="00882B39">
        <w:rPr>
          <w:rFonts w:cs="Arial"/>
        </w:rPr>
        <w:t>елга</w:t>
      </w:r>
      <w:proofErr w:type="spellEnd"/>
      <w:r w:rsidRPr="00882B39">
        <w:rPr>
          <w:rFonts w:cs="Arial"/>
        </w:rPr>
        <w:t xml:space="preserve">, 2026 </w:t>
      </w:r>
      <w:proofErr w:type="spellStart"/>
      <w:r w:rsidRPr="00882B39">
        <w:rPr>
          <w:rFonts w:cs="Arial"/>
        </w:rPr>
        <w:t>һәм</w:t>
      </w:r>
      <w:proofErr w:type="spellEnd"/>
      <w:r w:rsidRPr="00882B39">
        <w:rPr>
          <w:rFonts w:cs="Arial"/>
        </w:rPr>
        <w:t xml:space="preserve"> 2027 </w:t>
      </w:r>
      <w:proofErr w:type="spellStart"/>
      <w:r w:rsidRPr="00882B39">
        <w:rPr>
          <w:rFonts w:cs="Arial"/>
        </w:rPr>
        <w:t>еллар</w:t>
      </w:r>
      <w:proofErr w:type="spellEnd"/>
      <w:r w:rsidRPr="00882B39">
        <w:rPr>
          <w:rFonts w:cs="Arial"/>
        </w:rPr>
        <w:t xml:space="preserve"> план </w:t>
      </w:r>
      <w:proofErr w:type="spellStart"/>
      <w:r w:rsidRPr="00882B39">
        <w:rPr>
          <w:rFonts w:cs="Arial"/>
        </w:rPr>
        <w:t>чорына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бюджеттан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башлап</w:t>
      </w:r>
      <w:proofErr w:type="spellEnd"/>
      <w:r w:rsidRPr="00882B39">
        <w:rPr>
          <w:rFonts w:cs="Arial"/>
        </w:rPr>
        <w:t xml:space="preserve"> Татарстан </w:t>
      </w:r>
      <w:proofErr w:type="spellStart"/>
      <w:r w:rsidRPr="00882B39">
        <w:rPr>
          <w:rFonts w:cs="Arial"/>
        </w:rPr>
        <w:t>Республикасы</w:t>
      </w:r>
      <w:proofErr w:type="spellEnd"/>
      <w:r w:rsidRPr="00882B39">
        <w:rPr>
          <w:rFonts w:cs="Arial"/>
        </w:rPr>
        <w:t xml:space="preserve"> Аксубай </w:t>
      </w:r>
      <w:proofErr w:type="spellStart"/>
      <w:r w:rsidRPr="00882B39">
        <w:rPr>
          <w:rFonts w:cs="Arial"/>
        </w:rPr>
        <w:t>муниципаль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районының</w:t>
      </w:r>
      <w:proofErr w:type="spellEnd"/>
      <w:r w:rsidRPr="00882B39">
        <w:rPr>
          <w:rFonts w:cs="Arial"/>
        </w:rPr>
        <w:t xml:space="preserve"> Сөнчәле </w:t>
      </w:r>
      <w:proofErr w:type="spellStart"/>
      <w:r w:rsidRPr="00882B39">
        <w:rPr>
          <w:rFonts w:cs="Arial"/>
        </w:rPr>
        <w:t>авыл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җирлеге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бюджетын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төзегәндә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һәм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үтәгәндә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барлыкка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килә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торган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хокук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мөнәсәбәтләренә</w:t>
      </w:r>
      <w:proofErr w:type="spellEnd"/>
      <w:r w:rsidRPr="00882B39">
        <w:rPr>
          <w:rFonts w:cs="Arial"/>
        </w:rPr>
        <w:t xml:space="preserve"> карата </w:t>
      </w:r>
      <w:proofErr w:type="spellStart"/>
      <w:r w:rsidRPr="00882B39">
        <w:rPr>
          <w:rFonts w:cs="Arial"/>
        </w:rPr>
        <w:t>кулланыла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дип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билгеләргә</w:t>
      </w:r>
      <w:proofErr w:type="spellEnd"/>
      <w:r w:rsidRPr="00882B39">
        <w:rPr>
          <w:rFonts w:cs="Arial"/>
        </w:rPr>
        <w:t>.</w:t>
      </w:r>
    </w:p>
    <w:p w:rsidR="00B77610" w:rsidRDefault="00B77610" w:rsidP="00882B3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3.</w:t>
      </w:r>
      <w:r w:rsidRPr="00B77610">
        <w:t xml:space="preserve"> </w:t>
      </w:r>
      <w:proofErr w:type="spellStart"/>
      <w:r w:rsidRPr="00B77610">
        <w:rPr>
          <w:rFonts w:cs="Arial"/>
        </w:rPr>
        <w:t>Әлеге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карар</w:t>
      </w:r>
      <w:proofErr w:type="spellEnd"/>
      <w:r w:rsidRPr="00B77610">
        <w:rPr>
          <w:rFonts w:cs="Arial"/>
        </w:rPr>
        <w:t xml:space="preserve"> 2025 </w:t>
      </w:r>
      <w:proofErr w:type="spellStart"/>
      <w:r w:rsidRPr="00B77610">
        <w:rPr>
          <w:rFonts w:cs="Arial"/>
        </w:rPr>
        <w:t>елның</w:t>
      </w:r>
      <w:proofErr w:type="spellEnd"/>
      <w:r w:rsidRPr="00B77610">
        <w:rPr>
          <w:rFonts w:cs="Arial"/>
        </w:rPr>
        <w:t xml:space="preserve"> 1 </w:t>
      </w:r>
      <w:proofErr w:type="spellStart"/>
      <w:r w:rsidRPr="00B77610">
        <w:rPr>
          <w:rFonts w:cs="Arial"/>
        </w:rPr>
        <w:t>гыйнварыннан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үз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көченә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керә</w:t>
      </w:r>
      <w:proofErr w:type="spellEnd"/>
      <w:r w:rsidRPr="00B77610">
        <w:rPr>
          <w:rFonts w:cs="Arial"/>
        </w:rPr>
        <w:t>.</w:t>
      </w:r>
    </w:p>
    <w:p w:rsidR="00B77610" w:rsidRDefault="00B77610" w:rsidP="00882B3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4.</w:t>
      </w:r>
      <w:r w:rsidRPr="00B77610">
        <w:t xml:space="preserve"> </w:t>
      </w:r>
      <w:proofErr w:type="spellStart"/>
      <w:r w:rsidRPr="00B77610">
        <w:rPr>
          <w:rFonts w:cs="Arial"/>
        </w:rPr>
        <w:t>Башкарма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комитетның</w:t>
      </w:r>
      <w:proofErr w:type="spellEnd"/>
      <w:r w:rsidRPr="00B77610">
        <w:rPr>
          <w:rFonts w:cs="Arial"/>
        </w:rPr>
        <w:t xml:space="preserve"> 23.11.2023 </w:t>
      </w:r>
      <w:proofErr w:type="spellStart"/>
      <w:r w:rsidRPr="00B77610">
        <w:rPr>
          <w:rFonts w:cs="Arial"/>
        </w:rPr>
        <w:t>елгы</w:t>
      </w:r>
      <w:proofErr w:type="spellEnd"/>
      <w:r w:rsidRPr="00B77610">
        <w:rPr>
          <w:rFonts w:cs="Arial"/>
        </w:rPr>
        <w:t xml:space="preserve"> 13 </w:t>
      </w:r>
      <w:proofErr w:type="spellStart"/>
      <w:r w:rsidRPr="00B77610">
        <w:rPr>
          <w:rFonts w:cs="Arial"/>
        </w:rPr>
        <w:t>номерлы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карарын</w:t>
      </w:r>
      <w:proofErr w:type="spellEnd"/>
      <w:r w:rsidRPr="00B77610">
        <w:rPr>
          <w:rFonts w:cs="Arial"/>
        </w:rPr>
        <w:t xml:space="preserve"> 2025 </w:t>
      </w:r>
      <w:proofErr w:type="spellStart"/>
      <w:r w:rsidRPr="00B77610">
        <w:rPr>
          <w:rFonts w:cs="Arial"/>
        </w:rPr>
        <w:t>елның</w:t>
      </w:r>
      <w:proofErr w:type="spellEnd"/>
      <w:r w:rsidRPr="00B77610">
        <w:rPr>
          <w:rFonts w:cs="Arial"/>
        </w:rPr>
        <w:t xml:space="preserve"> 1 </w:t>
      </w:r>
      <w:proofErr w:type="spellStart"/>
      <w:r w:rsidRPr="00B77610">
        <w:rPr>
          <w:rFonts w:cs="Arial"/>
        </w:rPr>
        <w:t>гыйнварыннан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үз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көчен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югалткан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дип</w:t>
      </w:r>
      <w:proofErr w:type="spellEnd"/>
      <w:r w:rsidRPr="00B77610">
        <w:rPr>
          <w:rFonts w:cs="Arial"/>
        </w:rPr>
        <w:t xml:space="preserve"> </w:t>
      </w:r>
      <w:proofErr w:type="spellStart"/>
      <w:r w:rsidRPr="00B77610">
        <w:rPr>
          <w:rFonts w:cs="Arial"/>
        </w:rPr>
        <w:t>санарга</w:t>
      </w:r>
      <w:proofErr w:type="spellEnd"/>
      <w:r w:rsidRPr="00B77610">
        <w:rPr>
          <w:rFonts w:cs="Arial"/>
        </w:rPr>
        <w:t>.</w:t>
      </w:r>
    </w:p>
    <w:p w:rsidR="00DE0BC8" w:rsidRPr="00DE0BC8" w:rsidRDefault="00B77610" w:rsidP="00DE0BC8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 xml:space="preserve">         5</w:t>
      </w:r>
      <w:r w:rsidR="00DE0BC8" w:rsidRPr="00DE0BC8">
        <w:rPr>
          <w:rFonts w:cs="Arial"/>
        </w:rPr>
        <w:t xml:space="preserve">. </w:t>
      </w:r>
      <w:proofErr w:type="spellStart"/>
      <w:r w:rsidR="00DE0BC8" w:rsidRPr="00DE0BC8">
        <w:rPr>
          <w:rFonts w:cs="Arial"/>
        </w:rPr>
        <w:t>Әлеге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карарны</w:t>
      </w:r>
      <w:proofErr w:type="spellEnd"/>
      <w:r w:rsidR="00DE0BC8" w:rsidRPr="00DE0BC8">
        <w:rPr>
          <w:rFonts w:cs="Arial"/>
        </w:rPr>
        <w:t xml:space="preserve"> Татарстан </w:t>
      </w:r>
      <w:proofErr w:type="spellStart"/>
      <w:r w:rsidR="00DE0BC8" w:rsidRPr="00DE0BC8">
        <w:rPr>
          <w:rFonts w:cs="Arial"/>
        </w:rPr>
        <w:t>Республикасының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рәсми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хокукый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мәгълүмат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порталында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бастырып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чыгарырга</w:t>
      </w:r>
      <w:proofErr w:type="spellEnd"/>
      <w:r w:rsidR="00DE0BC8" w:rsidRPr="00DE0BC8">
        <w:rPr>
          <w:rFonts w:cs="Arial"/>
        </w:rPr>
        <w:t xml:space="preserve"> (http:pravo.tatarstan.ru) </w:t>
      </w:r>
      <w:proofErr w:type="spellStart"/>
      <w:r w:rsidR="00DE0BC8" w:rsidRPr="00DE0BC8">
        <w:rPr>
          <w:rFonts w:cs="Arial"/>
        </w:rPr>
        <w:t>һәм</w:t>
      </w:r>
      <w:proofErr w:type="spellEnd"/>
      <w:r w:rsidR="00DE0BC8" w:rsidRPr="00DE0BC8">
        <w:rPr>
          <w:rFonts w:cs="Arial"/>
        </w:rPr>
        <w:t xml:space="preserve"> Аксубай </w:t>
      </w:r>
      <w:proofErr w:type="spellStart"/>
      <w:r w:rsidR="00DE0BC8" w:rsidRPr="00DE0BC8">
        <w:rPr>
          <w:rFonts w:cs="Arial"/>
        </w:rPr>
        <w:t>муниципаль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районының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рәсми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сайтында</w:t>
      </w:r>
      <w:proofErr w:type="spellEnd"/>
      <w:r w:rsidR="00DE0BC8" w:rsidRPr="00DE0BC8">
        <w:rPr>
          <w:rFonts w:cs="Arial"/>
        </w:rPr>
        <w:t xml:space="preserve"> </w:t>
      </w:r>
      <w:proofErr w:type="spellStart"/>
      <w:r w:rsidR="00DE0BC8" w:rsidRPr="00DE0BC8">
        <w:rPr>
          <w:rFonts w:cs="Arial"/>
        </w:rPr>
        <w:t>урнаштырырга</w:t>
      </w:r>
      <w:proofErr w:type="spellEnd"/>
      <w:r w:rsidR="00DE0BC8" w:rsidRPr="00DE0BC8">
        <w:rPr>
          <w:rFonts w:cs="Arial"/>
        </w:rPr>
        <w:t xml:space="preserve"> (http://aksubaevo.tatarstan.ru).</w:t>
      </w:r>
    </w:p>
    <w:p w:rsidR="00DE0BC8" w:rsidRPr="00882B39" w:rsidRDefault="00DE0BC8" w:rsidP="00882B39">
      <w:pPr>
        <w:autoSpaceDE w:val="0"/>
        <w:autoSpaceDN w:val="0"/>
        <w:adjustRightInd w:val="0"/>
        <w:rPr>
          <w:rFonts w:cs="Arial"/>
        </w:rPr>
      </w:pPr>
    </w:p>
    <w:p w:rsidR="00882B39" w:rsidRPr="00882B39" w:rsidRDefault="00B77610" w:rsidP="00B77610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 xml:space="preserve">      6</w:t>
      </w:r>
      <w:r w:rsidR="00882B39" w:rsidRPr="00882B39">
        <w:rPr>
          <w:rFonts w:cs="Arial"/>
        </w:rPr>
        <w:t xml:space="preserve">. </w:t>
      </w:r>
      <w:proofErr w:type="spellStart"/>
      <w:r w:rsidR="00882B39" w:rsidRPr="00882B39">
        <w:rPr>
          <w:rFonts w:cs="Arial"/>
        </w:rPr>
        <w:t>Әлеге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карарның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үтәлешен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контрольдә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тотуны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үземдә</w:t>
      </w:r>
      <w:proofErr w:type="spellEnd"/>
      <w:r w:rsidR="00882B39" w:rsidRPr="00882B39">
        <w:rPr>
          <w:rFonts w:cs="Arial"/>
        </w:rPr>
        <w:t xml:space="preserve"> </w:t>
      </w:r>
      <w:proofErr w:type="spellStart"/>
      <w:r w:rsidR="00882B39" w:rsidRPr="00882B39">
        <w:rPr>
          <w:rFonts w:cs="Arial"/>
        </w:rPr>
        <w:t>калдырам</w:t>
      </w:r>
      <w:proofErr w:type="spellEnd"/>
      <w:r w:rsidR="00882B39" w:rsidRPr="00882B39">
        <w:rPr>
          <w:rFonts w:cs="Arial"/>
        </w:rPr>
        <w:t>.</w:t>
      </w:r>
    </w:p>
    <w:p w:rsidR="00882B39" w:rsidRPr="00882B39" w:rsidRDefault="00882B39" w:rsidP="00882B39">
      <w:pPr>
        <w:autoSpaceDE w:val="0"/>
        <w:autoSpaceDN w:val="0"/>
        <w:adjustRightInd w:val="0"/>
        <w:rPr>
          <w:rFonts w:cs="Arial"/>
        </w:rPr>
      </w:pPr>
    </w:p>
    <w:p w:rsidR="00882B39" w:rsidRPr="00882B39" w:rsidRDefault="00882B39" w:rsidP="00882B39">
      <w:pPr>
        <w:autoSpaceDE w:val="0"/>
        <w:autoSpaceDN w:val="0"/>
        <w:adjustRightInd w:val="0"/>
        <w:rPr>
          <w:rFonts w:cs="Arial"/>
        </w:rPr>
      </w:pPr>
    </w:p>
    <w:p w:rsidR="00882B39" w:rsidRDefault="00882B39" w:rsidP="00882B39">
      <w:pPr>
        <w:autoSpaceDE w:val="0"/>
        <w:autoSpaceDN w:val="0"/>
        <w:adjustRightInd w:val="0"/>
        <w:rPr>
          <w:rFonts w:cs="Arial"/>
          <w:lang w:val="tt-RU"/>
        </w:rPr>
      </w:pPr>
      <w:r w:rsidRPr="00882B39">
        <w:rPr>
          <w:rFonts w:cs="Arial"/>
        </w:rPr>
        <w:t xml:space="preserve">Сөнчәле </w:t>
      </w:r>
      <w:proofErr w:type="spellStart"/>
      <w:r w:rsidRPr="00882B39">
        <w:rPr>
          <w:rFonts w:cs="Arial"/>
        </w:rPr>
        <w:t>авыл</w:t>
      </w:r>
      <w:proofErr w:type="spellEnd"/>
      <w:r w:rsidRPr="00882B39">
        <w:rPr>
          <w:rFonts w:cs="Arial"/>
        </w:rPr>
        <w:t xml:space="preserve"> </w:t>
      </w:r>
      <w:proofErr w:type="spellStart"/>
      <w:r w:rsidRPr="00882B39">
        <w:rPr>
          <w:rFonts w:cs="Arial"/>
        </w:rPr>
        <w:t>җирлеге</w:t>
      </w:r>
      <w:proofErr w:type="spellEnd"/>
      <w:r w:rsidRPr="00882B39">
        <w:rPr>
          <w:rFonts w:cs="Arial"/>
        </w:rPr>
        <w:t xml:space="preserve"> </w:t>
      </w:r>
    </w:p>
    <w:p w:rsidR="00C70ABC" w:rsidRPr="00255544" w:rsidRDefault="00882B39" w:rsidP="00882B39">
      <w:pPr>
        <w:autoSpaceDE w:val="0"/>
        <w:autoSpaceDN w:val="0"/>
        <w:adjustRightInd w:val="0"/>
        <w:rPr>
          <w:rFonts w:cs="Arial"/>
        </w:rPr>
      </w:pPr>
      <w:proofErr w:type="spellStart"/>
      <w:proofErr w:type="gramStart"/>
      <w:r w:rsidRPr="00882B39">
        <w:rPr>
          <w:rFonts w:cs="Arial"/>
        </w:rPr>
        <w:t>башкарма</w:t>
      </w:r>
      <w:proofErr w:type="spellEnd"/>
      <w:proofErr w:type="gramEnd"/>
      <w:r w:rsidRPr="00882B39">
        <w:rPr>
          <w:rFonts w:cs="Arial"/>
        </w:rPr>
        <w:t xml:space="preserve"> комитеты </w:t>
      </w:r>
      <w:proofErr w:type="spellStart"/>
      <w:r w:rsidRPr="00882B39">
        <w:rPr>
          <w:rFonts w:cs="Arial"/>
        </w:rPr>
        <w:t>җитәкчесе</w:t>
      </w:r>
      <w:proofErr w:type="spellEnd"/>
      <w:r w:rsidR="00C70ABC" w:rsidRPr="00255544">
        <w:rPr>
          <w:rFonts w:cs="Arial"/>
        </w:rPr>
        <w:tab/>
      </w:r>
      <w:r>
        <w:rPr>
          <w:rFonts w:cs="Arial"/>
          <w:lang w:val="tt-RU"/>
        </w:rPr>
        <w:t xml:space="preserve">                  </w:t>
      </w:r>
      <w:r w:rsidR="00DE0BC8">
        <w:rPr>
          <w:rFonts w:cs="Arial"/>
          <w:lang w:val="tt-RU"/>
        </w:rPr>
        <w:t xml:space="preserve">      </w:t>
      </w:r>
      <w:r>
        <w:rPr>
          <w:rFonts w:cs="Arial"/>
          <w:lang w:val="tt-RU"/>
        </w:rPr>
        <w:t xml:space="preserve">  </w:t>
      </w:r>
      <w:r w:rsidR="00C70ABC" w:rsidRPr="00255544">
        <w:rPr>
          <w:rFonts w:cs="Arial"/>
        </w:rPr>
        <w:tab/>
      </w:r>
      <w:proofErr w:type="spellStart"/>
      <w:r w:rsidR="00B86C3B" w:rsidRPr="00255544">
        <w:rPr>
          <w:rFonts w:cs="Arial"/>
        </w:rPr>
        <w:t>И.В.Крайнова</w:t>
      </w:r>
      <w:proofErr w:type="spellEnd"/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</w:p>
    <w:p w:rsidR="00C70ABC" w:rsidRPr="00255544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255544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255544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882B39" w:rsidRPr="00882B39" w:rsidRDefault="00882B39" w:rsidP="007B0610">
      <w:pPr>
        <w:spacing w:after="200" w:line="276" w:lineRule="auto"/>
        <w:ind w:firstLine="0"/>
        <w:jc w:val="right"/>
        <w:rPr>
          <w:rFonts w:eastAsia="Calibri" w:cs="Arial"/>
          <w:bCs/>
        </w:rPr>
      </w:pPr>
      <w:bookmarkStart w:id="0" w:name="_GoBack"/>
      <w:bookmarkEnd w:id="0"/>
      <w:proofErr w:type="spellStart"/>
      <w:r w:rsidRPr="00882B39">
        <w:rPr>
          <w:rFonts w:eastAsia="Calibri" w:cs="Arial"/>
          <w:bCs/>
        </w:rPr>
        <w:t>Расланган</w:t>
      </w:r>
      <w:proofErr w:type="spellEnd"/>
      <w:r w:rsidRPr="00882B39">
        <w:rPr>
          <w:rFonts w:eastAsia="Calibri" w:cs="Arial"/>
          <w:bCs/>
        </w:rPr>
        <w:t xml:space="preserve">  </w:t>
      </w:r>
    </w:p>
    <w:p w:rsidR="00882B39" w:rsidRPr="00882B39" w:rsidRDefault="00882B39" w:rsidP="00882B39">
      <w:pPr>
        <w:adjustRightInd w:val="0"/>
        <w:ind w:left="5103"/>
        <w:jc w:val="right"/>
        <w:rPr>
          <w:rFonts w:eastAsia="Calibri" w:cs="Arial"/>
          <w:bCs/>
        </w:rPr>
      </w:pPr>
      <w:r w:rsidRPr="00882B39">
        <w:rPr>
          <w:rFonts w:eastAsia="Calibri" w:cs="Arial"/>
          <w:bCs/>
        </w:rPr>
        <w:t xml:space="preserve">Татарстан </w:t>
      </w:r>
      <w:proofErr w:type="spellStart"/>
      <w:r w:rsidRPr="00882B39">
        <w:rPr>
          <w:rFonts w:eastAsia="Calibri" w:cs="Arial"/>
          <w:bCs/>
        </w:rPr>
        <w:t>Республикасы</w:t>
      </w:r>
      <w:proofErr w:type="spellEnd"/>
    </w:p>
    <w:p w:rsidR="00882B39" w:rsidRPr="00882B39" w:rsidRDefault="00882B39" w:rsidP="00882B39">
      <w:pPr>
        <w:adjustRightInd w:val="0"/>
        <w:ind w:left="5103"/>
        <w:jc w:val="right"/>
        <w:rPr>
          <w:rFonts w:eastAsia="Calibri" w:cs="Arial"/>
          <w:bCs/>
        </w:rPr>
      </w:pPr>
      <w:r w:rsidRPr="00882B39">
        <w:rPr>
          <w:rFonts w:eastAsia="Calibri" w:cs="Arial"/>
          <w:bCs/>
        </w:rPr>
        <w:t xml:space="preserve"> Аксубай </w:t>
      </w:r>
      <w:proofErr w:type="spellStart"/>
      <w:r w:rsidRPr="00882B39">
        <w:rPr>
          <w:rFonts w:eastAsia="Calibri" w:cs="Arial"/>
          <w:bCs/>
        </w:rPr>
        <w:t>муниципаль</w:t>
      </w:r>
      <w:proofErr w:type="spellEnd"/>
      <w:r w:rsidRPr="00882B39">
        <w:rPr>
          <w:rFonts w:eastAsia="Calibri" w:cs="Arial"/>
          <w:bCs/>
        </w:rPr>
        <w:t xml:space="preserve"> районы </w:t>
      </w:r>
    </w:p>
    <w:p w:rsidR="00882B39" w:rsidRPr="00882B39" w:rsidRDefault="00882B39" w:rsidP="00882B39">
      <w:pPr>
        <w:adjustRightInd w:val="0"/>
        <w:ind w:left="5103"/>
        <w:jc w:val="right"/>
        <w:rPr>
          <w:rFonts w:eastAsia="Calibri" w:cs="Arial"/>
          <w:bCs/>
        </w:rPr>
      </w:pPr>
      <w:r>
        <w:rPr>
          <w:rFonts w:cs="Arial"/>
          <w:lang w:val="tt-RU"/>
        </w:rPr>
        <w:t xml:space="preserve">Сөнчәле </w:t>
      </w:r>
      <w:r w:rsidRPr="00882B39">
        <w:rPr>
          <w:rFonts w:eastAsia="Calibri" w:cs="Arial"/>
          <w:bCs/>
        </w:rPr>
        <w:t xml:space="preserve"> </w:t>
      </w:r>
      <w:proofErr w:type="spellStart"/>
      <w:r w:rsidRPr="00882B39">
        <w:rPr>
          <w:rFonts w:eastAsia="Calibri" w:cs="Arial"/>
          <w:bCs/>
        </w:rPr>
        <w:t>авыл</w:t>
      </w:r>
      <w:proofErr w:type="spellEnd"/>
      <w:r w:rsidRPr="00882B39">
        <w:rPr>
          <w:rFonts w:eastAsia="Calibri" w:cs="Arial"/>
          <w:bCs/>
        </w:rPr>
        <w:t xml:space="preserve"> </w:t>
      </w:r>
      <w:proofErr w:type="spellStart"/>
      <w:r w:rsidRPr="00882B39">
        <w:rPr>
          <w:rFonts w:eastAsia="Calibri" w:cs="Arial"/>
          <w:bCs/>
        </w:rPr>
        <w:t>җирлеге</w:t>
      </w:r>
      <w:proofErr w:type="spellEnd"/>
      <w:r w:rsidRPr="00882B39">
        <w:rPr>
          <w:rFonts w:eastAsia="Calibri" w:cs="Arial"/>
          <w:bCs/>
        </w:rPr>
        <w:t xml:space="preserve"> </w:t>
      </w:r>
    </w:p>
    <w:p w:rsidR="00882B39" w:rsidRPr="00882B39" w:rsidRDefault="00882B39" w:rsidP="00882B39">
      <w:pPr>
        <w:adjustRightInd w:val="0"/>
        <w:ind w:left="5103"/>
        <w:jc w:val="right"/>
        <w:rPr>
          <w:rFonts w:eastAsia="Calibri" w:cs="Arial"/>
          <w:bCs/>
        </w:rPr>
      </w:pPr>
      <w:proofErr w:type="spellStart"/>
      <w:proofErr w:type="gramStart"/>
      <w:r w:rsidRPr="00882B39">
        <w:rPr>
          <w:rFonts w:eastAsia="Calibri" w:cs="Arial"/>
          <w:bCs/>
        </w:rPr>
        <w:t>башкарма</w:t>
      </w:r>
      <w:proofErr w:type="spellEnd"/>
      <w:proofErr w:type="gramEnd"/>
      <w:r w:rsidRPr="00882B39">
        <w:rPr>
          <w:rFonts w:eastAsia="Calibri" w:cs="Arial"/>
          <w:bCs/>
        </w:rPr>
        <w:t xml:space="preserve"> комитеты </w:t>
      </w:r>
      <w:proofErr w:type="spellStart"/>
      <w:r w:rsidRPr="00882B39">
        <w:rPr>
          <w:rFonts w:eastAsia="Calibri" w:cs="Arial"/>
          <w:bCs/>
        </w:rPr>
        <w:t>карары</w:t>
      </w:r>
      <w:proofErr w:type="spellEnd"/>
      <w:r w:rsidRPr="00882B39">
        <w:rPr>
          <w:rFonts w:eastAsia="Calibri" w:cs="Arial"/>
          <w:bCs/>
        </w:rPr>
        <w:t xml:space="preserve"> </w:t>
      </w:r>
      <w:proofErr w:type="spellStart"/>
      <w:r w:rsidRPr="00882B39">
        <w:rPr>
          <w:rFonts w:eastAsia="Calibri" w:cs="Arial"/>
          <w:bCs/>
        </w:rPr>
        <w:t>белән</w:t>
      </w:r>
      <w:proofErr w:type="spellEnd"/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r w:rsidRPr="00255544">
        <w:rPr>
          <w:rFonts w:eastAsia="Calibri" w:cs="Arial"/>
          <w:bCs/>
          <w:lang w:eastAsia="en-US"/>
        </w:rPr>
        <w:t xml:space="preserve"> </w:t>
      </w:r>
      <w:r w:rsidR="00255544">
        <w:rPr>
          <w:rFonts w:eastAsia="Calibri" w:cs="Arial"/>
          <w:bCs/>
          <w:lang w:eastAsia="en-US"/>
        </w:rPr>
        <w:t>30.10.</w:t>
      </w:r>
      <w:r w:rsidRPr="00255544">
        <w:rPr>
          <w:rFonts w:eastAsia="Calibri" w:cs="Arial"/>
          <w:bCs/>
          <w:lang w:eastAsia="en-US"/>
        </w:rPr>
        <w:t>202</w:t>
      </w:r>
      <w:r w:rsidR="00B85FA7" w:rsidRPr="00255544">
        <w:rPr>
          <w:rFonts w:eastAsia="Calibri" w:cs="Arial"/>
          <w:bCs/>
          <w:lang w:eastAsia="en-US"/>
        </w:rPr>
        <w:t>4</w:t>
      </w:r>
      <w:r w:rsidR="00882B39">
        <w:rPr>
          <w:rFonts w:eastAsia="Calibri" w:cs="Arial"/>
          <w:bCs/>
          <w:lang w:eastAsia="en-US"/>
        </w:rPr>
        <w:t xml:space="preserve"> </w:t>
      </w:r>
      <w:r w:rsidR="00882B39">
        <w:rPr>
          <w:rFonts w:eastAsia="Calibri" w:cs="Arial"/>
          <w:bCs/>
          <w:lang w:val="tt-RU" w:eastAsia="en-US"/>
        </w:rPr>
        <w:t>ел</w:t>
      </w:r>
      <w:r w:rsidR="00255544">
        <w:rPr>
          <w:rFonts w:eastAsia="Calibri" w:cs="Arial"/>
          <w:bCs/>
          <w:lang w:eastAsia="en-US"/>
        </w:rPr>
        <w:t xml:space="preserve">  </w:t>
      </w:r>
      <w:r w:rsidRPr="00255544">
        <w:rPr>
          <w:rFonts w:eastAsia="Calibri" w:cs="Arial"/>
          <w:bCs/>
          <w:lang w:eastAsia="en-US"/>
        </w:rPr>
        <w:t>№</w:t>
      </w:r>
      <w:r w:rsidR="00255544">
        <w:rPr>
          <w:rFonts w:eastAsia="Calibri" w:cs="Arial"/>
          <w:bCs/>
          <w:lang w:eastAsia="en-US"/>
        </w:rPr>
        <w:t>15</w:t>
      </w:r>
      <w:r w:rsidRPr="00255544">
        <w:rPr>
          <w:rFonts w:eastAsia="Calibri" w:cs="Arial"/>
          <w:bCs/>
          <w:lang w:eastAsia="en-US"/>
        </w:rPr>
        <w:t xml:space="preserve"> </w:t>
      </w: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255544" w:rsidRDefault="00882B39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bookmarkStart w:id="1" w:name="Par30"/>
      <w:bookmarkEnd w:id="1"/>
      <w:r w:rsidRPr="00882B39">
        <w:rPr>
          <w:rFonts w:eastAsia="Calibri" w:cs="Arial"/>
          <w:bCs/>
          <w:lang w:eastAsia="en-US"/>
        </w:rPr>
        <w:t xml:space="preserve">Татарстан </w:t>
      </w:r>
      <w:proofErr w:type="spellStart"/>
      <w:r w:rsidRPr="00882B39">
        <w:rPr>
          <w:rFonts w:eastAsia="Calibri" w:cs="Arial"/>
          <w:bCs/>
          <w:lang w:eastAsia="en-US"/>
        </w:rPr>
        <w:t>Республикасы</w:t>
      </w:r>
      <w:proofErr w:type="spellEnd"/>
      <w:r w:rsidRPr="00882B39">
        <w:rPr>
          <w:rFonts w:eastAsia="Calibri" w:cs="Arial"/>
          <w:bCs/>
          <w:lang w:eastAsia="en-US"/>
        </w:rPr>
        <w:t xml:space="preserve"> Аксубай </w:t>
      </w:r>
      <w:proofErr w:type="spellStart"/>
      <w:r w:rsidRPr="00882B39">
        <w:rPr>
          <w:rFonts w:eastAsia="Calibri" w:cs="Arial"/>
          <w:bCs/>
          <w:lang w:eastAsia="en-US"/>
        </w:rPr>
        <w:t>муниципаль</w:t>
      </w:r>
      <w:proofErr w:type="spellEnd"/>
      <w:r w:rsidRPr="00882B39">
        <w:rPr>
          <w:rFonts w:eastAsia="Calibri" w:cs="Arial"/>
          <w:bCs/>
          <w:lang w:eastAsia="en-US"/>
        </w:rPr>
        <w:t xml:space="preserve"> районы Сөнчәле </w:t>
      </w:r>
      <w:proofErr w:type="spellStart"/>
      <w:r w:rsidRPr="00882B39">
        <w:rPr>
          <w:rFonts w:eastAsia="Calibri" w:cs="Arial"/>
          <w:bCs/>
          <w:lang w:eastAsia="en-US"/>
        </w:rPr>
        <w:t>авыл</w:t>
      </w:r>
      <w:proofErr w:type="spellEnd"/>
      <w:r w:rsidRPr="00882B39">
        <w:rPr>
          <w:rFonts w:eastAsia="Calibri" w:cs="Arial"/>
          <w:bCs/>
          <w:lang w:eastAsia="en-US"/>
        </w:rPr>
        <w:t xml:space="preserve"> </w:t>
      </w:r>
      <w:proofErr w:type="spellStart"/>
      <w:r w:rsidRPr="00882B39">
        <w:rPr>
          <w:rFonts w:eastAsia="Calibri" w:cs="Arial"/>
          <w:bCs/>
          <w:lang w:eastAsia="en-US"/>
        </w:rPr>
        <w:t>җирлеге</w:t>
      </w:r>
      <w:proofErr w:type="spellEnd"/>
      <w:r w:rsidRPr="00882B39">
        <w:rPr>
          <w:rFonts w:eastAsia="Calibri" w:cs="Arial"/>
          <w:bCs/>
          <w:lang w:eastAsia="en-US"/>
        </w:rPr>
        <w:t xml:space="preserve"> бюджеты </w:t>
      </w:r>
      <w:proofErr w:type="spellStart"/>
      <w:r w:rsidRPr="00882B39">
        <w:rPr>
          <w:rFonts w:eastAsia="Calibri" w:cs="Arial"/>
          <w:bCs/>
          <w:lang w:eastAsia="en-US"/>
        </w:rPr>
        <w:t>кытлыгын</w:t>
      </w:r>
      <w:proofErr w:type="spellEnd"/>
      <w:r w:rsidRPr="00882B39">
        <w:rPr>
          <w:rFonts w:eastAsia="Calibri" w:cs="Arial"/>
          <w:bCs/>
          <w:lang w:eastAsia="en-US"/>
        </w:rPr>
        <w:t xml:space="preserve"> </w:t>
      </w:r>
      <w:proofErr w:type="spellStart"/>
      <w:r w:rsidRPr="00882B39">
        <w:rPr>
          <w:rFonts w:eastAsia="Calibri" w:cs="Arial"/>
          <w:bCs/>
          <w:lang w:eastAsia="en-US"/>
        </w:rPr>
        <w:t>финанслау</w:t>
      </w:r>
      <w:proofErr w:type="spellEnd"/>
      <w:r w:rsidRPr="00882B39">
        <w:rPr>
          <w:rFonts w:eastAsia="Calibri" w:cs="Arial"/>
          <w:bCs/>
          <w:lang w:eastAsia="en-US"/>
        </w:rPr>
        <w:t xml:space="preserve"> </w:t>
      </w:r>
      <w:proofErr w:type="spellStart"/>
      <w:r w:rsidRPr="00882B39">
        <w:rPr>
          <w:rFonts w:eastAsia="Calibri" w:cs="Arial"/>
          <w:bCs/>
          <w:lang w:eastAsia="en-US"/>
        </w:rPr>
        <w:t>чыгана</w:t>
      </w:r>
      <w:r>
        <w:rPr>
          <w:rFonts w:eastAsia="Calibri" w:cs="Arial"/>
          <w:bCs/>
          <w:lang w:eastAsia="en-US"/>
        </w:rPr>
        <w:t>кларының</w:t>
      </w:r>
      <w:proofErr w:type="spellEnd"/>
      <w:r>
        <w:rPr>
          <w:rFonts w:eastAsia="Calibri" w:cs="Arial"/>
          <w:bCs/>
          <w:lang w:eastAsia="en-US"/>
        </w:rPr>
        <w:t xml:space="preserve"> </w:t>
      </w:r>
      <w:r>
        <w:rPr>
          <w:rFonts w:eastAsia="Calibri" w:cs="Arial"/>
          <w:bCs/>
          <w:lang w:val="tt-RU" w:eastAsia="en-US"/>
        </w:rPr>
        <w:t>б</w:t>
      </w:r>
      <w:proofErr w:type="spellStart"/>
      <w:r>
        <w:rPr>
          <w:rFonts w:eastAsia="Calibri" w:cs="Arial"/>
          <w:bCs/>
          <w:lang w:eastAsia="en-US"/>
        </w:rPr>
        <w:t>аш</w:t>
      </w:r>
      <w:proofErr w:type="spellEnd"/>
      <w:r>
        <w:rPr>
          <w:rFonts w:eastAsia="Calibri" w:cs="Arial"/>
          <w:bCs/>
          <w:lang w:eastAsia="en-US"/>
        </w:rPr>
        <w:t xml:space="preserve"> </w:t>
      </w:r>
      <w:proofErr w:type="spellStart"/>
      <w:r>
        <w:rPr>
          <w:rFonts w:eastAsia="Calibri" w:cs="Arial"/>
          <w:bCs/>
          <w:lang w:eastAsia="en-US"/>
        </w:rPr>
        <w:t>администраторлары</w:t>
      </w:r>
      <w:proofErr w:type="spellEnd"/>
      <w:r>
        <w:rPr>
          <w:rFonts w:eastAsia="Calibri" w:cs="Arial"/>
          <w:bCs/>
          <w:lang w:eastAsia="en-US"/>
        </w:rPr>
        <w:t xml:space="preserve"> </w:t>
      </w:r>
      <w:r>
        <w:rPr>
          <w:rFonts w:eastAsia="Calibri" w:cs="Arial"/>
          <w:bCs/>
          <w:lang w:val="tt-RU" w:eastAsia="en-US"/>
        </w:rPr>
        <w:t>и</w:t>
      </w:r>
      <w:proofErr w:type="spellStart"/>
      <w:r w:rsidRPr="00882B39">
        <w:rPr>
          <w:rFonts w:eastAsia="Calibri" w:cs="Arial"/>
          <w:bCs/>
          <w:lang w:eastAsia="en-US"/>
        </w:rPr>
        <w:t>семлеге</w:t>
      </w:r>
      <w:proofErr w:type="spellEnd"/>
      <w:r w:rsidR="00C70ABC" w:rsidRPr="00255544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255544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882B39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882B39">
              <w:rPr>
                <w:rFonts w:cs="Arial"/>
                <w:lang w:eastAsia="en-US"/>
              </w:rPr>
              <w:t xml:space="preserve">Бюджет </w:t>
            </w:r>
            <w:proofErr w:type="spellStart"/>
            <w:r w:rsidRPr="00882B39">
              <w:rPr>
                <w:rFonts w:cs="Arial"/>
                <w:lang w:eastAsia="en-US"/>
              </w:rPr>
              <w:t>классификациясе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коды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882B39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882B39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882B39">
              <w:rPr>
                <w:rFonts w:cs="Arial"/>
                <w:lang w:eastAsia="en-US"/>
              </w:rPr>
              <w:t>Республикасы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Аксубай </w:t>
            </w:r>
            <w:proofErr w:type="spellStart"/>
            <w:r w:rsidRPr="00882B39">
              <w:rPr>
                <w:rFonts w:cs="Arial"/>
                <w:lang w:eastAsia="en-US"/>
              </w:rPr>
              <w:t>муниципаль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районы Сөнчәле </w:t>
            </w:r>
            <w:proofErr w:type="spellStart"/>
            <w:r w:rsidRPr="00882B39">
              <w:rPr>
                <w:rFonts w:cs="Arial"/>
                <w:lang w:eastAsia="en-US"/>
              </w:rPr>
              <w:t>авыл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җирлеге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бюджеты </w:t>
            </w:r>
            <w:proofErr w:type="spellStart"/>
            <w:r w:rsidRPr="00882B39">
              <w:rPr>
                <w:rFonts w:cs="Arial"/>
                <w:lang w:eastAsia="en-US"/>
              </w:rPr>
              <w:t>кытлыгын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финанслау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чыганагы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төркеме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, </w:t>
            </w:r>
            <w:proofErr w:type="spellStart"/>
            <w:r w:rsidRPr="00882B39">
              <w:rPr>
                <w:rFonts w:cs="Arial"/>
                <w:lang w:eastAsia="en-US"/>
              </w:rPr>
              <w:t>төркемчәсе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, </w:t>
            </w:r>
            <w:proofErr w:type="spellStart"/>
            <w:r w:rsidRPr="00882B39">
              <w:rPr>
                <w:rFonts w:cs="Arial"/>
                <w:lang w:eastAsia="en-US"/>
              </w:rPr>
              <w:t>статьясы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һәм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төрләре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коды </w:t>
            </w:r>
            <w:proofErr w:type="spellStart"/>
            <w:r w:rsidRPr="00882B39">
              <w:rPr>
                <w:rFonts w:cs="Arial"/>
                <w:lang w:eastAsia="en-US"/>
              </w:rPr>
              <w:t>исеме</w:t>
            </w:r>
            <w:proofErr w:type="spellEnd"/>
          </w:p>
        </w:tc>
      </w:tr>
      <w:tr w:rsidR="00C70ABC" w:rsidRPr="00255544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882B39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882B39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882B39">
              <w:rPr>
                <w:rFonts w:cs="Arial"/>
                <w:lang w:eastAsia="en-US"/>
              </w:rPr>
              <w:t>Республикасы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Аксубай </w:t>
            </w:r>
            <w:proofErr w:type="spellStart"/>
            <w:r w:rsidRPr="00882B39">
              <w:rPr>
                <w:rFonts w:cs="Arial"/>
                <w:lang w:eastAsia="en-US"/>
              </w:rPr>
              <w:t>муниципаль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районы Сөнчәле </w:t>
            </w:r>
            <w:proofErr w:type="spellStart"/>
            <w:r w:rsidRPr="00882B39">
              <w:rPr>
                <w:rFonts w:cs="Arial"/>
                <w:lang w:eastAsia="en-US"/>
              </w:rPr>
              <w:t>авыл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җирлеге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бюджеты </w:t>
            </w:r>
            <w:proofErr w:type="spellStart"/>
            <w:r w:rsidRPr="00882B39">
              <w:rPr>
                <w:rFonts w:cs="Arial"/>
                <w:lang w:eastAsia="en-US"/>
              </w:rPr>
              <w:t>кытлыгын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финанслау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чыганагының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баш администраторы коды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882B39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882B39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882B39">
              <w:rPr>
                <w:rFonts w:cs="Arial"/>
                <w:lang w:eastAsia="en-US"/>
              </w:rPr>
              <w:t>Республикасы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Аксубай </w:t>
            </w:r>
            <w:proofErr w:type="spellStart"/>
            <w:r w:rsidRPr="00882B39">
              <w:rPr>
                <w:rFonts w:cs="Arial"/>
                <w:lang w:eastAsia="en-US"/>
              </w:rPr>
              <w:t>муниципаль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районы Сөнчәле </w:t>
            </w:r>
            <w:proofErr w:type="spellStart"/>
            <w:r w:rsidRPr="00882B39">
              <w:rPr>
                <w:rFonts w:cs="Arial"/>
                <w:lang w:eastAsia="en-US"/>
              </w:rPr>
              <w:t>авыл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җирлеге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бюджеты </w:t>
            </w:r>
            <w:proofErr w:type="spellStart"/>
            <w:r w:rsidRPr="00882B39">
              <w:rPr>
                <w:rFonts w:cs="Arial"/>
                <w:lang w:eastAsia="en-US"/>
              </w:rPr>
              <w:t>кытлыгын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финанслау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чыганагы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төркеме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, </w:t>
            </w:r>
            <w:proofErr w:type="spellStart"/>
            <w:r w:rsidRPr="00882B39">
              <w:rPr>
                <w:rFonts w:cs="Arial"/>
                <w:lang w:eastAsia="en-US"/>
              </w:rPr>
              <w:t>төркемчәсе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, </w:t>
            </w:r>
            <w:proofErr w:type="spellStart"/>
            <w:r w:rsidRPr="00882B39">
              <w:rPr>
                <w:rFonts w:cs="Arial"/>
                <w:lang w:eastAsia="en-US"/>
              </w:rPr>
              <w:t>статьясы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һәм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lang w:eastAsia="en-US"/>
              </w:rPr>
              <w:t>төре</w:t>
            </w:r>
            <w:proofErr w:type="spellEnd"/>
            <w:r w:rsidRPr="00882B39">
              <w:rPr>
                <w:rFonts w:cs="Arial"/>
                <w:lang w:eastAsia="en-US"/>
              </w:rPr>
              <w:t xml:space="preserve"> коды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255544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255544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882B39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882B39">
              <w:rPr>
                <w:rFonts w:cs="Arial"/>
                <w:b/>
                <w:bCs/>
                <w:lang w:eastAsia="en-US"/>
              </w:rPr>
              <w:t xml:space="preserve">Аксубай </w:t>
            </w:r>
            <w:proofErr w:type="spellStart"/>
            <w:r w:rsidRPr="00882B39">
              <w:rPr>
                <w:rFonts w:cs="Arial"/>
                <w:b/>
                <w:bCs/>
                <w:lang w:eastAsia="en-US"/>
              </w:rPr>
              <w:t>муниципаль</w:t>
            </w:r>
            <w:proofErr w:type="spellEnd"/>
            <w:r w:rsidRPr="00882B39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/>
                <w:bCs/>
                <w:lang w:eastAsia="en-US"/>
              </w:rPr>
              <w:t>районының</w:t>
            </w:r>
            <w:proofErr w:type="spellEnd"/>
            <w:r w:rsidRPr="00882B39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882B39">
              <w:rPr>
                <w:rFonts w:cs="Arial"/>
                <w:b/>
                <w:bCs/>
                <w:lang w:eastAsia="en-US"/>
              </w:rPr>
              <w:t>финанс</w:t>
            </w:r>
            <w:proofErr w:type="spellEnd"/>
            <w:r w:rsidRPr="00882B39">
              <w:rPr>
                <w:rFonts w:cs="Arial"/>
                <w:b/>
                <w:bCs/>
                <w:lang w:eastAsia="en-US"/>
              </w:rPr>
              <w:t xml:space="preserve"> бюджет </w:t>
            </w:r>
            <w:proofErr w:type="spellStart"/>
            <w:r w:rsidRPr="00882B39">
              <w:rPr>
                <w:rFonts w:cs="Arial"/>
                <w:b/>
                <w:bCs/>
                <w:lang w:eastAsia="en-US"/>
              </w:rPr>
              <w:t>палатасы</w:t>
            </w:r>
            <w:proofErr w:type="spellEnd"/>
          </w:p>
        </w:tc>
      </w:tr>
      <w:tr w:rsidR="00882B39" w:rsidRPr="00255544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Pr="00255544" w:rsidRDefault="00882B39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Pr="00255544" w:rsidRDefault="00882B39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Pr="000364D9" w:rsidRDefault="00882B39" w:rsidP="00DF3B8F">
            <w:proofErr w:type="spellStart"/>
            <w:r w:rsidRPr="000364D9">
              <w:t>Авыл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җирлекләре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бюджетларының</w:t>
            </w:r>
            <w:proofErr w:type="spellEnd"/>
            <w:r w:rsidRPr="000364D9">
              <w:t xml:space="preserve"> калган башка </w:t>
            </w:r>
            <w:proofErr w:type="spellStart"/>
            <w:r w:rsidRPr="000364D9">
              <w:t>акчаларын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арттыру</w:t>
            </w:r>
            <w:proofErr w:type="spellEnd"/>
          </w:p>
        </w:tc>
      </w:tr>
      <w:tr w:rsidR="00882B39" w:rsidRPr="00255544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Pr="00255544" w:rsidRDefault="00882B39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Pr="00255544" w:rsidRDefault="00882B39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39" w:rsidRDefault="00882B39" w:rsidP="00DF3B8F">
            <w:proofErr w:type="spellStart"/>
            <w:r w:rsidRPr="000364D9">
              <w:t>Авыл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җирлекләре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бюджетларының</w:t>
            </w:r>
            <w:proofErr w:type="spellEnd"/>
            <w:r w:rsidRPr="000364D9">
              <w:t xml:space="preserve"> калган башка </w:t>
            </w:r>
            <w:proofErr w:type="spellStart"/>
            <w:r w:rsidRPr="000364D9">
              <w:t>акчаларын</w:t>
            </w:r>
            <w:proofErr w:type="spellEnd"/>
            <w:r w:rsidRPr="000364D9">
              <w:t xml:space="preserve"> </w:t>
            </w:r>
            <w:proofErr w:type="spellStart"/>
            <w:r w:rsidRPr="000364D9">
              <w:t>киметү</w:t>
            </w:r>
            <w:proofErr w:type="spellEnd"/>
          </w:p>
        </w:tc>
      </w:tr>
    </w:tbl>
    <w:p w:rsidR="00C70ABC" w:rsidRPr="00255544" w:rsidRDefault="00C70ABC" w:rsidP="00C70ABC">
      <w:pPr>
        <w:rPr>
          <w:rFonts w:cs="Arial"/>
        </w:rPr>
      </w:pPr>
    </w:p>
    <w:p w:rsidR="00C70ABC" w:rsidRPr="00255544" w:rsidRDefault="00C70ABC" w:rsidP="00C70ABC">
      <w:pPr>
        <w:jc w:val="center"/>
        <w:rPr>
          <w:rFonts w:cs="Arial"/>
        </w:rPr>
      </w:pPr>
    </w:p>
    <w:p w:rsidR="00B32813" w:rsidRPr="00255544" w:rsidRDefault="004779CC">
      <w:pPr>
        <w:rPr>
          <w:rFonts w:cs="Arial"/>
        </w:rPr>
      </w:pPr>
    </w:p>
    <w:sectPr w:rsidR="00B32813" w:rsidRPr="00255544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CC" w:rsidRDefault="004779CC" w:rsidP="00C74713">
      <w:r>
        <w:separator/>
      </w:r>
    </w:p>
  </w:endnote>
  <w:endnote w:type="continuationSeparator" w:id="0">
    <w:p w:rsidR="004779CC" w:rsidRDefault="004779CC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CC" w:rsidRDefault="004779CC" w:rsidP="00C74713">
      <w:r>
        <w:separator/>
      </w:r>
    </w:p>
  </w:footnote>
  <w:footnote w:type="continuationSeparator" w:id="0">
    <w:p w:rsidR="004779CC" w:rsidRDefault="004779CC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9544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4779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95442A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7B0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4779CC" w:rsidP="00E477E5">
    <w:pPr>
      <w:pStyle w:val="a5"/>
      <w:jc w:val="right"/>
    </w:pPr>
  </w:p>
  <w:p w:rsidR="00E477E5" w:rsidRDefault="004779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0D37A1"/>
    <w:rsid w:val="001B76ED"/>
    <w:rsid w:val="00255544"/>
    <w:rsid w:val="00466235"/>
    <w:rsid w:val="004779CC"/>
    <w:rsid w:val="006370A7"/>
    <w:rsid w:val="00724124"/>
    <w:rsid w:val="00744415"/>
    <w:rsid w:val="007B0610"/>
    <w:rsid w:val="007B26DC"/>
    <w:rsid w:val="00882B39"/>
    <w:rsid w:val="0095442A"/>
    <w:rsid w:val="009B5615"/>
    <w:rsid w:val="00A75290"/>
    <w:rsid w:val="00A817F8"/>
    <w:rsid w:val="00A87BB4"/>
    <w:rsid w:val="00AB6168"/>
    <w:rsid w:val="00AE2233"/>
    <w:rsid w:val="00B77610"/>
    <w:rsid w:val="00B85FA7"/>
    <w:rsid w:val="00B86C3B"/>
    <w:rsid w:val="00C70ABC"/>
    <w:rsid w:val="00C74713"/>
    <w:rsid w:val="00CF1F27"/>
    <w:rsid w:val="00CF2E85"/>
    <w:rsid w:val="00DE0BC8"/>
    <w:rsid w:val="00E03189"/>
    <w:rsid w:val="00EE7323"/>
    <w:rsid w:val="00F10664"/>
    <w:rsid w:val="00F17719"/>
    <w:rsid w:val="00F31D62"/>
    <w:rsid w:val="00F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4A4C9-6FA4-493F-A2AB-368110D4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882B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4</cp:revision>
  <cp:lastPrinted>2024-11-07T12:23:00Z</cp:lastPrinted>
  <dcterms:created xsi:type="dcterms:W3CDTF">2024-10-30T10:21:00Z</dcterms:created>
  <dcterms:modified xsi:type="dcterms:W3CDTF">2024-11-07T12:37:00Z</dcterms:modified>
</cp:coreProperties>
</file>