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3" w:type="dxa"/>
        <w:tblInd w:w="-106" w:type="dxa"/>
        <w:tblBorders>
          <w:bottom w:val="single" w:sz="12" w:space="0" w:color="auto"/>
        </w:tblBorders>
        <w:tblLayout w:type="fixed"/>
        <w:tblLook w:val="04A0" w:firstRow="1" w:lastRow="0" w:firstColumn="1" w:lastColumn="0" w:noHBand="0" w:noVBand="1"/>
      </w:tblPr>
      <w:tblGrid>
        <w:gridCol w:w="4054"/>
        <w:gridCol w:w="1315"/>
        <w:gridCol w:w="4244"/>
      </w:tblGrid>
      <w:tr w:rsidR="00292866" w:rsidRPr="00292866" w:rsidTr="000B7646">
        <w:trPr>
          <w:trHeight w:val="481"/>
        </w:trPr>
        <w:tc>
          <w:tcPr>
            <w:tcW w:w="4054" w:type="dxa"/>
            <w:tcBorders>
              <w:top w:val="nil"/>
              <w:left w:val="nil"/>
              <w:bottom w:val="nil"/>
              <w:right w:val="nil"/>
            </w:tcBorders>
          </w:tcPr>
          <w:p w:rsidR="00292866" w:rsidRPr="00292866" w:rsidRDefault="00292866" w:rsidP="00292866">
            <w:pPr>
              <w:widowControl/>
              <w:autoSpaceDE/>
              <w:autoSpaceDN/>
              <w:jc w:val="center"/>
              <w:rPr>
                <w:rFonts w:eastAsia="Times New Roman"/>
                <w:lang w:val="tt-RU"/>
              </w:rPr>
            </w:pPr>
          </w:p>
          <w:p w:rsidR="00292866" w:rsidRPr="00292866" w:rsidRDefault="00292866" w:rsidP="00292866">
            <w:pPr>
              <w:widowControl/>
              <w:autoSpaceDE/>
              <w:autoSpaceDN/>
              <w:jc w:val="center"/>
              <w:rPr>
                <w:rFonts w:eastAsia="Times New Roman"/>
              </w:rPr>
            </w:pPr>
            <w:r w:rsidRPr="00292866">
              <w:rPr>
                <w:rFonts w:eastAsia="Times New Roman"/>
              </w:rPr>
              <w:t>ТАТАРСТАН РЕСПУБЛИКАСЫ</w:t>
            </w:r>
          </w:p>
          <w:p w:rsidR="00292866" w:rsidRPr="00292866" w:rsidRDefault="00292866" w:rsidP="00292866">
            <w:pPr>
              <w:widowControl/>
              <w:autoSpaceDE/>
              <w:autoSpaceDN/>
              <w:jc w:val="center"/>
              <w:rPr>
                <w:rFonts w:eastAsia="Times New Roman"/>
              </w:rPr>
            </w:pPr>
            <w:r w:rsidRPr="00292866">
              <w:rPr>
                <w:rFonts w:eastAsia="Times New Roman"/>
                <w:lang w:val="tt-RU"/>
              </w:rPr>
              <w:t>“АКСУБАЙ МУНИЦИПАЛЬ РАЙОНЫ“</w:t>
            </w:r>
          </w:p>
          <w:p w:rsidR="00292866" w:rsidRPr="00292866" w:rsidRDefault="00292866" w:rsidP="00292866">
            <w:pPr>
              <w:widowControl/>
              <w:autoSpaceDE/>
              <w:autoSpaceDN/>
              <w:jc w:val="center"/>
              <w:rPr>
                <w:rFonts w:eastAsia="Times New Roman"/>
                <w:lang w:val="tt-RU"/>
              </w:rPr>
            </w:pPr>
            <w:r w:rsidRPr="00292866">
              <w:rPr>
                <w:rFonts w:eastAsia="Times New Roman"/>
                <w:lang w:val="tt-RU"/>
              </w:rPr>
              <w:t>МУНИЦИПАЛЬ БЕРӘМЛЕГЕ</w:t>
            </w:r>
          </w:p>
        </w:tc>
        <w:tc>
          <w:tcPr>
            <w:tcW w:w="1315" w:type="dxa"/>
            <w:tcBorders>
              <w:top w:val="nil"/>
              <w:left w:val="nil"/>
              <w:bottom w:val="nil"/>
              <w:right w:val="nil"/>
            </w:tcBorders>
            <w:vAlign w:val="center"/>
            <w:hideMark/>
          </w:tcPr>
          <w:p w:rsidR="00292866" w:rsidRPr="00292866" w:rsidRDefault="00292866" w:rsidP="00292866">
            <w:pPr>
              <w:widowControl/>
              <w:autoSpaceDE/>
              <w:autoSpaceDN/>
              <w:jc w:val="center"/>
              <w:rPr>
                <w:rFonts w:eastAsia="Times New Roman"/>
              </w:rPr>
            </w:pPr>
            <w:r w:rsidRPr="00292866">
              <w:rPr>
                <w:rFonts w:eastAsia="Times New Roman"/>
                <w:b/>
                <w:noProof/>
                <w:lang w:eastAsia="ru-RU"/>
              </w:rPr>
              <w:drawing>
                <wp:inline distT="0" distB="0" distL="0" distR="0" wp14:anchorId="2971E02D" wp14:editId="10B1ECE0">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244" w:type="dxa"/>
            <w:tcBorders>
              <w:top w:val="nil"/>
              <w:left w:val="nil"/>
              <w:bottom w:val="nil"/>
              <w:right w:val="nil"/>
            </w:tcBorders>
          </w:tcPr>
          <w:p w:rsidR="00292866" w:rsidRPr="00292866" w:rsidRDefault="00292866" w:rsidP="00292866">
            <w:pPr>
              <w:widowControl/>
              <w:autoSpaceDE/>
              <w:autoSpaceDN/>
              <w:jc w:val="center"/>
              <w:rPr>
                <w:rFonts w:eastAsia="Times New Roman"/>
                <w:lang w:val="tt-RU"/>
              </w:rPr>
            </w:pPr>
          </w:p>
          <w:p w:rsidR="00292866" w:rsidRPr="00292866" w:rsidRDefault="00292866" w:rsidP="00292866">
            <w:pPr>
              <w:widowControl/>
              <w:autoSpaceDE/>
              <w:autoSpaceDN/>
              <w:jc w:val="center"/>
              <w:rPr>
                <w:rFonts w:eastAsia="Times New Roman"/>
              </w:rPr>
            </w:pPr>
            <w:r w:rsidRPr="00292866">
              <w:rPr>
                <w:rFonts w:eastAsia="Times New Roman"/>
              </w:rPr>
              <w:t>РЕСПУБЛИКА ТАТАРСТАН</w:t>
            </w:r>
          </w:p>
          <w:p w:rsidR="00292866" w:rsidRPr="00292866" w:rsidRDefault="00292866" w:rsidP="00292866">
            <w:pPr>
              <w:widowControl/>
              <w:autoSpaceDE/>
              <w:autoSpaceDN/>
              <w:jc w:val="center"/>
              <w:rPr>
                <w:rFonts w:eastAsia="Times New Roman"/>
              </w:rPr>
            </w:pPr>
            <w:r w:rsidRPr="00292866">
              <w:rPr>
                <w:rFonts w:eastAsia="Times New Roman"/>
              </w:rPr>
              <w:t>МУНИЦИПАЛЬНОЕ ОБРАЗОВАНИЕ</w:t>
            </w:r>
          </w:p>
          <w:p w:rsidR="00292866" w:rsidRPr="00292866" w:rsidRDefault="00292866" w:rsidP="00292866">
            <w:pPr>
              <w:widowControl/>
              <w:autoSpaceDE/>
              <w:autoSpaceDN/>
              <w:ind w:right="-108"/>
              <w:jc w:val="center"/>
              <w:rPr>
                <w:rFonts w:eastAsia="Times New Roman"/>
              </w:rPr>
            </w:pPr>
            <w:r w:rsidRPr="00292866">
              <w:rPr>
                <w:rFonts w:eastAsia="Times New Roman"/>
              </w:rPr>
              <w:t>«АКСУБАЕВСКИЙ МУНИЦИПАЛЬНЫЙ РАЙОН»</w:t>
            </w:r>
          </w:p>
          <w:p w:rsidR="00292866" w:rsidRPr="00292866" w:rsidRDefault="00292866" w:rsidP="00292866">
            <w:pPr>
              <w:widowControl/>
              <w:autoSpaceDE/>
              <w:autoSpaceDN/>
              <w:ind w:right="-108"/>
              <w:jc w:val="center"/>
              <w:rPr>
                <w:rFonts w:eastAsia="Times New Roman"/>
              </w:rPr>
            </w:pPr>
          </w:p>
          <w:p w:rsidR="00292866" w:rsidRPr="00292866" w:rsidRDefault="00292866" w:rsidP="00292866">
            <w:pPr>
              <w:widowControl/>
              <w:autoSpaceDE/>
              <w:autoSpaceDN/>
              <w:jc w:val="center"/>
              <w:rPr>
                <w:rFonts w:eastAsia="Times New Roman"/>
                <w:b/>
                <w:bCs/>
                <w:lang w:val="tt-RU"/>
              </w:rPr>
            </w:pPr>
          </w:p>
        </w:tc>
      </w:tr>
    </w:tbl>
    <w:p w:rsidR="00292866" w:rsidRPr="00292866" w:rsidRDefault="00292866" w:rsidP="00292866">
      <w:pPr>
        <w:keepNext/>
        <w:widowControl/>
        <w:autoSpaceDE/>
        <w:autoSpaceDN/>
        <w:jc w:val="center"/>
        <w:outlineLvl w:val="0"/>
        <w:rPr>
          <w:rFonts w:eastAsia="Times New Roman"/>
          <w:b/>
          <w:bCs/>
          <w:lang w:val="tt-RU" w:eastAsia="ru-RU"/>
        </w:rPr>
      </w:pPr>
      <w:r w:rsidRPr="00292866">
        <w:rPr>
          <w:rFonts w:eastAsia="Times New Roman"/>
          <w:b/>
          <w:bCs/>
          <w:lang w:val="tt-RU" w:eastAsia="ru-RU"/>
        </w:rPr>
        <w:t>ИСПОЛНИТЕЛЬНЫЙ КОМИТЕТ</w:t>
      </w:r>
    </w:p>
    <w:p w:rsidR="00292866" w:rsidRPr="00292866" w:rsidRDefault="00292866" w:rsidP="00292866">
      <w:pPr>
        <w:keepNext/>
        <w:widowControl/>
        <w:autoSpaceDE/>
        <w:autoSpaceDN/>
        <w:jc w:val="center"/>
        <w:outlineLvl w:val="0"/>
        <w:rPr>
          <w:rFonts w:eastAsia="Times New Roman"/>
          <w:b/>
          <w:bCs/>
          <w:lang w:val="tt-RU" w:eastAsia="ru-RU"/>
        </w:rPr>
      </w:pPr>
      <w:r w:rsidRPr="00292866">
        <w:rPr>
          <w:rFonts w:eastAsia="Times New Roman"/>
          <w:b/>
          <w:bCs/>
          <w:lang w:val="tt-RU" w:eastAsia="ru-RU"/>
        </w:rPr>
        <w:t xml:space="preserve">  С</w:t>
      </w:r>
      <w:r w:rsidRPr="00292866">
        <w:rPr>
          <w:rFonts w:eastAsia="Times New Roman"/>
          <w:b/>
          <w:bCs/>
          <w:lang w:eastAsia="ru-RU"/>
        </w:rPr>
        <w:t>УНЧЕЛЕЕВСКОГО</w:t>
      </w:r>
      <w:r w:rsidRPr="00292866">
        <w:rPr>
          <w:rFonts w:eastAsia="Times New Roman"/>
          <w:b/>
          <w:bCs/>
          <w:lang w:val="tt-RU" w:eastAsia="ru-RU"/>
        </w:rPr>
        <w:t xml:space="preserve"> СЕЛЬСКОГО ПОСЕЛЕНИЯ</w:t>
      </w:r>
    </w:p>
    <w:p w:rsidR="00292866" w:rsidRPr="00292866" w:rsidRDefault="00292866" w:rsidP="00292866">
      <w:pPr>
        <w:widowControl/>
        <w:autoSpaceDE/>
        <w:autoSpaceDN/>
        <w:ind w:left="-142"/>
        <w:jc w:val="center"/>
        <w:rPr>
          <w:rFonts w:eastAsia="Times New Roman"/>
          <w:lang w:val="tt-RU" w:eastAsia="ru-RU"/>
        </w:rPr>
      </w:pPr>
      <w:r w:rsidRPr="00292866">
        <w:rPr>
          <w:rFonts w:eastAsia="Times New Roman"/>
          <w:lang w:val="tt-RU" w:eastAsia="ru-RU"/>
        </w:rPr>
        <w:t>4230</w:t>
      </w:r>
      <w:r w:rsidRPr="00292866">
        <w:rPr>
          <w:rFonts w:eastAsia="Times New Roman"/>
          <w:lang w:eastAsia="ru-RU"/>
        </w:rPr>
        <w:t>52</w:t>
      </w:r>
      <w:r w:rsidRPr="00292866">
        <w:rPr>
          <w:rFonts w:eastAsia="Times New Roman"/>
          <w:lang w:val="tt-RU" w:eastAsia="ru-RU"/>
        </w:rPr>
        <w:t xml:space="preserve">,Республика Татарстан, Аксубаевский муниципальный район, с. </w:t>
      </w:r>
      <w:r w:rsidRPr="00292866">
        <w:rPr>
          <w:rFonts w:eastAsia="Times New Roman"/>
          <w:lang w:eastAsia="ru-RU"/>
        </w:rPr>
        <w:t>Сунчелеево</w:t>
      </w:r>
      <w:r w:rsidRPr="00292866">
        <w:rPr>
          <w:rFonts w:eastAsia="Times New Roman"/>
          <w:lang w:val="tt-RU" w:eastAsia="ru-RU"/>
        </w:rPr>
        <w:t xml:space="preserve">, ул.Ленина, </w:t>
      </w:r>
      <w:r w:rsidRPr="00292866">
        <w:rPr>
          <w:rFonts w:eastAsia="Times New Roman"/>
          <w:lang w:eastAsia="ru-RU"/>
        </w:rPr>
        <w:t>76</w:t>
      </w:r>
      <w:r w:rsidRPr="00292866">
        <w:rPr>
          <w:rFonts w:eastAsia="Times New Roman"/>
          <w:lang w:val="tt-RU" w:eastAsia="ru-RU"/>
        </w:rPr>
        <w:t>.</w:t>
      </w:r>
    </w:p>
    <w:p w:rsidR="00292866" w:rsidRPr="00292866" w:rsidRDefault="00292866" w:rsidP="00292866">
      <w:pPr>
        <w:widowControl/>
        <w:autoSpaceDE/>
        <w:autoSpaceDN/>
        <w:jc w:val="center"/>
        <w:rPr>
          <w:rFonts w:eastAsia="Times New Roman"/>
          <w:lang w:val="tt-RU" w:eastAsia="ru-RU"/>
        </w:rPr>
      </w:pPr>
      <w:r w:rsidRPr="00292866">
        <w:rPr>
          <w:rFonts w:eastAsia="Times New Roman"/>
          <w:lang w:val="tt-RU" w:eastAsia="ru-RU"/>
        </w:rPr>
        <w:t>Тел. (8-84344-4-98-24)  ОГРН 1061665002080,</w:t>
      </w:r>
    </w:p>
    <w:p w:rsidR="00292866" w:rsidRPr="00292866" w:rsidRDefault="00292866" w:rsidP="00292866">
      <w:pPr>
        <w:widowControl/>
        <w:autoSpaceDE/>
        <w:autoSpaceDN/>
        <w:jc w:val="center"/>
        <w:rPr>
          <w:rFonts w:eastAsia="Times New Roman"/>
          <w:lang w:val="tt-RU" w:eastAsia="ru-RU"/>
        </w:rPr>
      </w:pPr>
      <w:r w:rsidRPr="00292866">
        <w:rPr>
          <w:rFonts w:eastAsia="Times New Roman"/>
          <w:lang w:val="tt-RU" w:eastAsia="ru-RU"/>
        </w:rPr>
        <w:t>ОКПО 94318582, ИНН/КПП 1603004776/160301001</w:t>
      </w:r>
    </w:p>
    <w:p w:rsidR="00292866" w:rsidRPr="00292866" w:rsidRDefault="00292866" w:rsidP="00292866">
      <w:pPr>
        <w:widowControl/>
        <w:pBdr>
          <w:bottom w:val="single" w:sz="12" w:space="1" w:color="auto"/>
        </w:pBdr>
        <w:autoSpaceDE/>
        <w:autoSpaceDN/>
        <w:rPr>
          <w:rFonts w:eastAsia="Times New Roman"/>
          <w:lang w:val="tt-RU" w:eastAsia="ru-RU"/>
        </w:rPr>
      </w:pPr>
    </w:p>
    <w:p w:rsidR="00292866" w:rsidRPr="00292866" w:rsidRDefault="00292866" w:rsidP="00292866">
      <w:pPr>
        <w:widowControl/>
        <w:autoSpaceDE/>
        <w:autoSpaceDN/>
        <w:rPr>
          <w:rFonts w:eastAsia="Times New Roman"/>
          <w:lang w:eastAsia="ru-RU"/>
        </w:rPr>
      </w:pPr>
    </w:p>
    <w:p w:rsidR="00554B15" w:rsidRDefault="00554B15" w:rsidP="00F16DDB">
      <w:pPr>
        <w:ind w:right="30"/>
        <w:jc w:val="center"/>
        <w:rPr>
          <w:rFonts w:ascii="Arial" w:hAnsi="Arial" w:cs="Arial"/>
          <w:color w:val="000000" w:themeColor="text1"/>
          <w:w w:val="105"/>
          <w:sz w:val="24"/>
          <w:szCs w:val="24"/>
        </w:rPr>
      </w:pPr>
    </w:p>
    <w:p w:rsidR="00844CF3" w:rsidRDefault="00D70BED" w:rsidP="00F16DDB">
      <w:pPr>
        <w:ind w:right="30"/>
        <w:jc w:val="center"/>
        <w:rPr>
          <w:rFonts w:ascii="Arial" w:hAnsi="Arial" w:cs="Arial"/>
          <w:color w:val="000000" w:themeColor="text1"/>
          <w:w w:val="105"/>
          <w:sz w:val="24"/>
          <w:szCs w:val="24"/>
        </w:rPr>
      </w:pPr>
      <w:r>
        <w:rPr>
          <w:rFonts w:ascii="Arial" w:hAnsi="Arial" w:cs="Arial"/>
          <w:color w:val="000000" w:themeColor="text1"/>
          <w:w w:val="105"/>
          <w:sz w:val="24"/>
          <w:szCs w:val="24"/>
        </w:rPr>
        <w:t>КАРАР</w:t>
      </w:r>
    </w:p>
    <w:p w:rsidR="00242378" w:rsidRPr="00554B15" w:rsidRDefault="00242378" w:rsidP="00F16DDB">
      <w:pPr>
        <w:ind w:right="30"/>
        <w:jc w:val="center"/>
        <w:rPr>
          <w:rFonts w:ascii="Arial" w:hAnsi="Arial" w:cs="Arial"/>
          <w:color w:val="000000" w:themeColor="text1"/>
          <w:w w:val="105"/>
          <w:sz w:val="24"/>
          <w:szCs w:val="24"/>
        </w:rPr>
      </w:pPr>
    </w:p>
    <w:p w:rsidR="00554B15" w:rsidRDefault="00554B15" w:rsidP="00F16DDB">
      <w:pPr>
        <w:ind w:right="30"/>
        <w:jc w:val="center"/>
        <w:rPr>
          <w:rFonts w:ascii="Arial" w:hAnsi="Arial" w:cs="Arial"/>
          <w:color w:val="000000" w:themeColor="text1"/>
          <w:sz w:val="24"/>
          <w:szCs w:val="24"/>
        </w:rPr>
      </w:pPr>
    </w:p>
    <w:p w:rsidR="00614D9F" w:rsidRDefault="00614D9F" w:rsidP="00F16DDB">
      <w:pPr>
        <w:ind w:right="30"/>
        <w:jc w:val="center"/>
        <w:rPr>
          <w:rFonts w:ascii="Arial" w:hAnsi="Arial" w:cs="Arial"/>
          <w:color w:val="000000" w:themeColor="text1"/>
          <w:sz w:val="24"/>
          <w:szCs w:val="24"/>
        </w:rPr>
      </w:pPr>
      <w:r w:rsidRPr="00554B15">
        <w:rPr>
          <w:rFonts w:ascii="Arial" w:hAnsi="Arial" w:cs="Arial"/>
          <w:color w:val="000000" w:themeColor="text1"/>
          <w:sz w:val="24"/>
          <w:szCs w:val="24"/>
        </w:rPr>
        <w:t>№</w:t>
      </w:r>
      <w:r w:rsidR="00F16DDB">
        <w:rPr>
          <w:rFonts w:ascii="Arial" w:hAnsi="Arial" w:cs="Arial"/>
          <w:color w:val="000000" w:themeColor="text1"/>
          <w:sz w:val="24"/>
          <w:szCs w:val="24"/>
        </w:rPr>
        <w:t xml:space="preserve"> </w:t>
      </w:r>
      <w:r w:rsidR="00315E05">
        <w:rPr>
          <w:rFonts w:ascii="Arial" w:hAnsi="Arial" w:cs="Arial"/>
          <w:color w:val="000000" w:themeColor="text1"/>
          <w:sz w:val="24"/>
          <w:szCs w:val="24"/>
        </w:rPr>
        <w:t>1</w:t>
      </w:r>
      <w:r w:rsidR="00221E26">
        <w:rPr>
          <w:rFonts w:ascii="Arial" w:hAnsi="Arial" w:cs="Arial"/>
          <w:color w:val="000000" w:themeColor="text1"/>
          <w:sz w:val="24"/>
          <w:szCs w:val="24"/>
        </w:rPr>
        <w:t>6</w:t>
      </w:r>
      <w:r w:rsidR="001D6ABC" w:rsidRPr="00554B15">
        <w:rPr>
          <w:rFonts w:ascii="Arial" w:hAnsi="Arial" w:cs="Arial"/>
          <w:color w:val="000000" w:themeColor="text1"/>
          <w:sz w:val="24"/>
          <w:szCs w:val="24"/>
        </w:rPr>
        <w:t xml:space="preserve">                                                               </w:t>
      </w:r>
      <w:r w:rsidR="00242378">
        <w:rPr>
          <w:rFonts w:ascii="Arial" w:hAnsi="Arial" w:cs="Arial"/>
          <w:color w:val="000000" w:themeColor="text1"/>
          <w:sz w:val="24"/>
          <w:szCs w:val="24"/>
        </w:rPr>
        <w:t xml:space="preserve">                 </w:t>
      </w:r>
      <w:r w:rsidR="00D70BED">
        <w:rPr>
          <w:rFonts w:ascii="Arial" w:hAnsi="Arial" w:cs="Arial"/>
          <w:color w:val="000000" w:themeColor="text1"/>
          <w:sz w:val="24"/>
          <w:szCs w:val="24"/>
        </w:rPr>
        <w:t xml:space="preserve"> </w:t>
      </w:r>
      <w:r w:rsidR="00221E26">
        <w:rPr>
          <w:rFonts w:ascii="Arial" w:hAnsi="Arial" w:cs="Arial"/>
          <w:color w:val="000000" w:themeColor="text1"/>
          <w:sz w:val="24"/>
          <w:szCs w:val="24"/>
        </w:rPr>
        <w:t>11</w:t>
      </w:r>
      <w:r w:rsidR="001D6ABC" w:rsidRPr="00554B15">
        <w:rPr>
          <w:rFonts w:ascii="Arial" w:hAnsi="Arial" w:cs="Arial"/>
          <w:color w:val="000000" w:themeColor="text1"/>
          <w:sz w:val="24"/>
          <w:szCs w:val="24"/>
        </w:rPr>
        <w:t xml:space="preserve">  </w:t>
      </w:r>
      <w:r w:rsidR="00D70BED">
        <w:rPr>
          <w:rFonts w:ascii="Arial" w:hAnsi="Arial" w:cs="Arial"/>
          <w:color w:val="000000" w:themeColor="text1"/>
          <w:sz w:val="24"/>
          <w:szCs w:val="24"/>
        </w:rPr>
        <w:t>ноябрь</w:t>
      </w:r>
      <w:r w:rsidR="001D6ABC" w:rsidRPr="00554B15">
        <w:rPr>
          <w:rFonts w:ascii="Arial" w:hAnsi="Arial" w:cs="Arial"/>
          <w:color w:val="000000" w:themeColor="text1"/>
          <w:sz w:val="24"/>
          <w:szCs w:val="24"/>
        </w:rPr>
        <w:t xml:space="preserve"> 2024</w:t>
      </w:r>
      <w:r w:rsidR="00D70BED">
        <w:rPr>
          <w:rFonts w:ascii="Arial" w:hAnsi="Arial" w:cs="Arial"/>
          <w:color w:val="000000" w:themeColor="text1"/>
          <w:sz w:val="24"/>
          <w:szCs w:val="24"/>
        </w:rPr>
        <w:t xml:space="preserve"> ел</w:t>
      </w:r>
    </w:p>
    <w:p w:rsidR="00242378" w:rsidRDefault="00242378" w:rsidP="00F16DDB">
      <w:pPr>
        <w:ind w:right="30"/>
        <w:jc w:val="center"/>
        <w:rPr>
          <w:rFonts w:ascii="Arial" w:hAnsi="Arial" w:cs="Arial"/>
          <w:color w:val="000000" w:themeColor="text1"/>
          <w:sz w:val="24"/>
          <w:szCs w:val="24"/>
        </w:rPr>
      </w:pPr>
    </w:p>
    <w:p w:rsidR="00242378" w:rsidRPr="00554B15" w:rsidRDefault="00242378" w:rsidP="00F16DDB">
      <w:pPr>
        <w:ind w:right="30"/>
        <w:jc w:val="center"/>
        <w:rPr>
          <w:rFonts w:ascii="Arial" w:hAnsi="Arial" w:cs="Arial"/>
          <w:color w:val="000000" w:themeColor="text1"/>
          <w:sz w:val="24"/>
          <w:szCs w:val="24"/>
        </w:rPr>
      </w:pPr>
    </w:p>
    <w:p w:rsidR="00844CF3" w:rsidRPr="00554B15" w:rsidRDefault="00844CF3" w:rsidP="00F16DDB">
      <w:pPr>
        <w:pStyle w:val="a3"/>
        <w:ind w:right="30"/>
        <w:rPr>
          <w:rFonts w:ascii="Arial" w:hAnsi="Arial" w:cs="Arial"/>
          <w:color w:val="000000" w:themeColor="text1"/>
          <w:sz w:val="24"/>
          <w:szCs w:val="24"/>
        </w:rPr>
      </w:pPr>
    </w:p>
    <w:p w:rsidR="00D70BED" w:rsidRDefault="00D70BED" w:rsidP="00C675A4">
      <w:pPr>
        <w:pStyle w:val="a4"/>
        <w:spacing w:before="0" w:beforeAutospacing="0" w:after="0" w:afterAutospacing="0"/>
        <w:jc w:val="center"/>
        <w:rPr>
          <w:rFonts w:ascii="Arial" w:hAnsi="Arial" w:cs="Arial"/>
          <w:bCs/>
          <w:color w:val="000000" w:themeColor="text1"/>
        </w:rPr>
      </w:pPr>
      <w:r w:rsidRPr="00D70BED">
        <w:rPr>
          <w:rFonts w:ascii="Arial" w:hAnsi="Arial" w:cs="Arial"/>
          <w:bCs/>
          <w:color w:val="000000" w:themeColor="text1"/>
        </w:rPr>
        <w:t>Татарстан Республикасы Аксубай муниципаль районы Сөнчәле авыл җирлеге Башкарма комитетының  «Татарстан Республикасы муниципаль районы Сөнчәле авыл җирлеге башкарма комитеты территориясендә кыргый наркотиклы үсемлекләр үсү учакларын ачыклау һәм юк итү чаралары турында"29.05.2024 ел, № 6 карарына үзгәрешләр кертү турында</w:t>
      </w:r>
    </w:p>
    <w:p w:rsidR="006B1DBB" w:rsidRPr="00554B15" w:rsidRDefault="006B1DBB" w:rsidP="00F16DDB">
      <w:pPr>
        <w:pStyle w:val="a4"/>
        <w:spacing w:before="0" w:beforeAutospacing="0" w:after="0" w:afterAutospacing="0"/>
        <w:rPr>
          <w:rFonts w:ascii="Arial" w:hAnsi="Arial" w:cs="Arial"/>
          <w:color w:val="000000" w:themeColor="text1"/>
        </w:rPr>
      </w:pPr>
      <w:r w:rsidRPr="00554B15">
        <w:rPr>
          <w:rFonts w:ascii="Arial" w:hAnsi="Arial" w:cs="Arial"/>
          <w:color w:val="000000" w:themeColor="text1"/>
        </w:rPr>
        <w:t> </w:t>
      </w:r>
    </w:p>
    <w:p w:rsidR="00D70BED" w:rsidRPr="00D70BED" w:rsidRDefault="00D70BED" w:rsidP="00C675A4">
      <w:pPr>
        <w:pStyle w:val="a4"/>
        <w:jc w:val="both"/>
        <w:rPr>
          <w:rFonts w:ascii="Arial" w:hAnsi="Arial" w:cs="Arial"/>
          <w:color w:val="000000" w:themeColor="text1"/>
        </w:rPr>
      </w:pPr>
      <w:r w:rsidRPr="00D70BED">
        <w:rPr>
          <w:rFonts w:ascii="Arial" w:hAnsi="Arial" w:cs="Arial"/>
          <w:color w:val="000000" w:themeColor="text1"/>
        </w:rPr>
        <w:t>Татарстан Республикасы Аксубай муниципаль районы Сөнчәле авыл җирлегенең норматив хокукый актларын китерүгә бәйле рәвештә, гамәлдәге законнар нигезендә Татарстан Республикасы Аксубай муниципаль районы Сөнчәле авыл җирлеге башкарма комитеты</w:t>
      </w:r>
    </w:p>
    <w:p w:rsidR="00D70BED" w:rsidRPr="00D70BED" w:rsidRDefault="00D70BED" w:rsidP="00C675A4">
      <w:pPr>
        <w:pStyle w:val="a4"/>
        <w:jc w:val="both"/>
        <w:rPr>
          <w:rFonts w:ascii="Arial" w:hAnsi="Arial" w:cs="Arial"/>
          <w:color w:val="000000" w:themeColor="text1"/>
        </w:rPr>
      </w:pPr>
      <w:r w:rsidRPr="00D70BED">
        <w:rPr>
          <w:rFonts w:ascii="Arial" w:hAnsi="Arial" w:cs="Arial"/>
          <w:color w:val="000000" w:themeColor="text1"/>
        </w:rPr>
        <w:t>КАРАР БИРӘ:</w:t>
      </w:r>
    </w:p>
    <w:p w:rsidR="00D70BED" w:rsidRPr="00D70BED" w:rsidRDefault="00D70BED" w:rsidP="00C675A4">
      <w:pPr>
        <w:pStyle w:val="a4"/>
        <w:jc w:val="both"/>
        <w:rPr>
          <w:rFonts w:ascii="Arial" w:hAnsi="Arial" w:cs="Arial"/>
          <w:color w:val="000000" w:themeColor="text1"/>
        </w:rPr>
      </w:pPr>
      <w:r w:rsidRPr="00D70BED">
        <w:rPr>
          <w:rFonts w:ascii="Arial" w:hAnsi="Arial" w:cs="Arial"/>
          <w:color w:val="000000" w:themeColor="text1"/>
        </w:rPr>
        <w:t>1.</w:t>
      </w:r>
      <w:r w:rsidRPr="00D70BED">
        <w:rPr>
          <w:rFonts w:ascii="Arial" w:hAnsi="Arial" w:cs="Arial"/>
          <w:color w:val="000000" w:themeColor="text1"/>
        </w:rPr>
        <w:tab/>
        <w:t>Татарстан Республикасы Аксубай муниципаль районы Сөнчәле авыл җирлеге Башкарма комитетының 29.05.2024 ел, № 6 карарына «Татарстан Республикасы Аксубай муниципаль районы Сөнчәле авыл җирлеге башкарма комитеты Территориясендә наркотиклы кыргый үсемлекләр үсү учакларын ачыклау һәм юк итү чаралары турында " тү</w:t>
      </w:r>
      <w:r>
        <w:rPr>
          <w:rFonts w:ascii="Arial" w:hAnsi="Arial" w:cs="Arial"/>
          <w:color w:val="000000" w:themeColor="text1"/>
        </w:rPr>
        <w:t>бәндәге үзгәрешләрне кертергә::</w:t>
      </w:r>
    </w:p>
    <w:p w:rsidR="00D70BED" w:rsidRPr="00D70BED" w:rsidRDefault="00D70BED" w:rsidP="00C675A4">
      <w:pPr>
        <w:pStyle w:val="a4"/>
        <w:jc w:val="both"/>
        <w:rPr>
          <w:rFonts w:ascii="Arial" w:hAnsi="Arial" w:cs="Arial"/>
          <w:color w:val="000000" w:themeColor="text1"/>
        </w:rPr>
      </w:pPr>
      <w:r w:rsidRPr="00D70BED">
        <w:rPr>
          <w:rFonts w:ascii="Arial" w:hAnsi="Arial" w:cs="Arial"/>
          <w:color w:val="000000" w:themeColor="text1"/>
        </w:rPr>
        <w:t>- 2 нче кушымтаның 4 бүлегендәге 11 пунктын үз көчен югалткан дип танырга.</w:t>
      </w:r>
    </w:p>
    <w:p w:rsidR="00D70BED" w:rsidRPr="00D70BED" w:rsidRDefault="00D70BED" w:rsidP="00C675A4">
      <w:pPr>
        <w:pStyle w:val="a4"/>
        <w:jc w:val="both"/>
        <w:rPr>
          <w:rFonts w:ascii="Arial" w:hAnsi="Arial" w:cs="Arial"/>
          <w:color w:val="000000" w:themeColor="text1"/>
        </w:rPr>
      </w:pPr>
      <w:r w:rsidRPr="00D70BED">
        <w:rPr>
          <w:rFonts w:ascii="Arial" w:hAnsi="Arial" w:cs="Arial"/>
          <w:color w:val="000000" w:themeColor="text1"/>
        </w:rPr>
        <w:t>2. Әлеге карарны Татарстан Республикасының рәсми хокукый мәгълүмат порталында бастырып чыгарырга (http:pravo.tatarstan.ru) һәм Аксубай муниципаль районының рәсми сайтында урнаштырырга (</w:t>
      </w:r>
      <w:r>
        <w:rPr>
          <w:rFonts w:ascii="Arial" w:hAnsi="Arial" w:cs="Arial"/>
          <w:color w:val="000000" w:themeColor="text1"/>
        </w:rPr>
        <w:t>http://aksubaevo.tatarstan.ru).</w:t>
      </w:r>
    </w:p>
    <w:p w:rsidR="00D70BED" w:rsidRPr="00D70BED" w:rsidRDefault="00D70BED" w:rsidP="00C675A4">
      <w:pPr>
        <w:pStyle w:val="a4"/>
        <w:jc w:val="both"/>
        <w:rPr>
          <w:rFonts w:ascii="Arial" w:hAnsi="Arial" w:cs="Arial"/>
          <w:color w:val="000000" w:themeColor="text1"/>
        </w:rPr>
      </w:pPr>
      <w:r w:rsidRPr="00D70BED">
        <w:rPr>
          <w:rFonts w:ascii="Arial" w:hAnsi="Arial" w:cs="Arial"/>
          <w:color w:val="000000" w:themeColor="text1"/>
        </w:rPr>
        <w:t xml:space="preserve">3. Әлеге карарның үтәлешен контрольдә тотуны үземдә калдырам.              </w:t>
      </w:r>
    </w:p>
    <w:p w:rsidR="00D70BED" w:rsidRPr="00D70BED" w:rsidRDefault="00D70BED" w:rsidP="00D70BED">
      <w:pPr>
        <w:pStyle w:val="a4"/>
        <w:rPr>
          <w:rFonts w:ascii="Arial" w:hAnsi="Arial" w:cs="Arial"/>
          <w:color w:val="000000" w:themeColor="text1"/>
        </w:rPr>
      </w:pPr>
    </w:p>
    <w:p w:rsidR="00D70BED" w:rsidRDefault="00D70BED" w:rsidP="00D70BED">
      <w:pPr>
        <w:pStyle w:val="a4"/>
        <w:spacing w:before="0" w:beforeAutospacing="0" w:after="0" w:afterAutospacing="0"/>
        <w:rPr>
          <w:rFonts w:ascii="Arial" w:hAnsi="Arial" w:cs="Arial"/>
          <w:color w:val="000000" w:themeColor="text1"/>
        </w:rPr>
      </w:pPr>
      <w:r w:rsidRPr="00D70BED">
        <w:rPr>
          <w:rFonts w:ascii="Arial" w:hAnsi="Arial" w:cs="Arial"/>
          <w:color w:val="000000" w:themeColor="text1"/>
        </w:rPr>
        <w:t>Сөнчәле авыл җирлеге</w:t>
      </w:r>
      <w:bookmarkStart w:id="0" w:name="_GoBack"/>
      <w:bookmarkEnd w:id="0"/>
    </w:p>
    <w:p w:rsidR="006B1DBB" w:rsidRPr="00313526" w:rsidRDefault="00D70BED" w:rsidP="00D70BED">
      <w:pPr>
        <w:pStyle w:val="a4"/>
        <w:spacing w:before="0" w:beforeAutospacing="0" w:after="0" w:afterAutospacing="0"/>
        <w:rPr>
          <w:rFonts w:ascii="Arial" w:hAnsi="Arial" w:cs="Arial"/>
          <w:color w:val="000000" w:themeColor="text1"/>
        </w:rPr>
      </w:pPr>
      <w:r w:rsidRPr="00D70BED">
        <w:rPr>
          <w:rFonts w:ascii="Arial" w:hAnsi="Arial" w:cs="Arial"/>
          <w:color w:val="000000" w:themeColor="text1"/>
        </w:rPr>
        <w:t xml:space="preserve"> башкарма комитеты җитәкчесе</w:t>
      </w:r>
      <w:r w:rsidR="00890B41" w:rsidRPr="00313526">
        <w:rPr>
          <w:rFonts w:ascii="Arial" w:hAnsi="Arial" w:cs="Arial"/>
          <w:color w:val="000000" w:themeColor="text1"/>
        </w:rPr>
        <w:t xml:space="preserve">                           </w:t>
      </w:r>
      <w:r w:rsidR="006C6B7F">
        <w:rPr>
          <w:rFonts w:ascii="Arial" w:hAnsi="Arial" w:cs="Arial"/>
          <w:color w:val="000000" w:themeColor="text1"/>
        </w:rPr>
        <w:t xml:space="preserve">               </w:t>
      </w:r>
      <w:r w:rsidR="00221E26">
        <w:rPr>
          <w:rFonts w:ascii="Arial" w:hAnsi="Arial" w:cs="Arial"/>
          <w:color w:val="000000" w:themeColor="text1"/>
        </w:rPr>
        <w:t>Крайнова И.В</w:t>
      </w:r>
      <w:r w:rsidR="00F16DDB">
        <w:rPr>
          <w:rFonts w:ascii="Arial" w:hAnsi="Arial" w:cs="Arial"/>
          <w:color w:val="000000" w:themeColor="text1"/>
        </w:rPr>
        <w:t>.</w:t>
      </w:r>
    </w:p>
    <w:p w:rsidR="00F16DDB" w:rsidRDefault="006B1DBB" w:rsidP="00292866">
      <w:pPr>
        <w:pStyle w:val="a4"/>
        <w:spacing w:before="0" w:beforeAutospacing="0" w:after="0" w:afterAutospacing="0"/>
        <w:ind w:firstLine="708"/>
        <w:rPr>
          <w:rFonts w:ascii="Arial" w:hAnsi="Arial" w:cs="Arial"/>
          <w:color w:val="000000" w:themeColor="text1"/>
        </w:rPr>
      </w:pPr>
      <w:r w:rsidRPr="00554B15">
        <w:rPr>
          <w:rFonts w:ascii="Arial" w:hAnsi="Arial" w:cs="Arial"/>
          <w:color w:val="000000" w:themeColor="text1"/>
        </w:rPr>
        <w:t> </w:t>
      </w:r>
    </w:p>
    <w:sectPr w:rsidR="00F16DDB" w:rsidSect="00F16DDB">
      <w:pgSz w:w="11900" w:h="16820"/>
      <w:pgMar w:top="567" w:right="567" w:bottom="567"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9C7" w:rsidRDefault="009659C7" w:rsidP="001D6ABC">
      <w:r>
        <w:separator/>
      </w:r>
    </w:p>
  </w:endnote>
  <w:endnote w:type="continuationSeparator" w:id="0">
    <w:p w:rsidR="009659C7" w:rsidRDefault="009659C7" w:rsidP="001D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9C7" w:rsidRDefault="009659C7" w:rsidP="001D6ABC">
      <w:r>
        <w:separator/>
      </w:r>
    </w:p>
  </w:footnote>
  <w:footnote w:type="continuationSeparator" w:id="0">
    <w:p w:rsidR="009659C7" w:rsidRDefault="009659C7" w:rsidP="001D6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B2332"/>
    <w:multiLevelType w:val="hybridMultilevel"/>
    <w:tmpl w:val="0E705E20"/>
    <w:lvl w:ilvl="0" w:tplc="C3D0BC80">
      <w:start w:val="1"/>
      <w:numFmt w:val="upperRoman"/>
      <w:lvlText w:val="%1."/>
      <w:lvlJc w:val="left"/>
      <w:pPr>
        <w:ind w:left="4875" w:hanging="720"/>
      </w:pPr>
      <w:rPr>
        <w:rFonts w:hint="default"/>
      </w:rPr>
    </w:lvl>
    <w:lvl w:ilvl="1" w:tplc="04190019" w:tentative="1">
      <w:start w:val="1"/>
      <w:numFmt w:val="lowerLetter"/>
      <w:lvlText w:val="%2."/>
      <w:lvlJc w:val="left"/>
      <w:pPr>
        <w:ind w:left="5235" w:hanging="360"/>
      </w:pPr>
    </w:lvl>
    <w:lvl w:ilvl="2" w:tplc="0419001B" w:tentative="1">
      <w:start w:val="1"/>
      <w:numFmt w:val="lowerRoman"/>
      <w:lvlText w:val="%3."/>
      <w:lvlJc w:val="right"/>
      <w:pPr>
        <w:ind w:left="5955" w:hanging="180"/>
      </w:pPr>
    </w:lvl>
    <w:lvl w:ilvl="3" w:tplc="0419000F" w:tentative="1">
      <w:start w:val="1"/>
      <w:numFmt w:val="decimal"/>
      <w:lvlText w:val="%4."/>
      <w:lvlJc w:val="left"/>
      <w:pPr>
        <w:ind w:left="6675" w:hanging="360"/>
      </w:pPr>
    </w:lvl>
    <w:lvl w:ilvl="4" w:tplc="04190019" w:tentative="1">
      <w:start w:val="1"/>
      <w:numFmt w:val="lowerLetter"/>
      <w:lvlText w:val="%5."/>
      <w:lvlJc w:val="left"/>
      <w:pPr>
        <w:ind w:left="7395" w:hanging="360"/>
      </w:pPr>
    </w:lvl>
    <w:lvl w:ilvl="5" w:tplc="0419001B" w:tentative="1">
      <w:start w:val="1"/>
      <w:numFmt w:val="lowerRoman"/>
      <w:lvlText w:val="%6."/>
      <w:lvlJc w:val="right"/>
      <w:pPr>
        <w:ind w:left="8115" w:hanging="180"/>
      </w:pPr>
    </w:lvl>
    <w:lvl w:ilvl="6" w:tplc="0419000F" w:tentative="1">
      <w:start w:val="1"/>
      <w:numFmt w:val="decimal"/>
      <w:lvlText w:val="%7."/>
      <w:lvlJc w:val="left"/>
      <w:pPr>
        <w:ind w:left="8835" w:hanging="360"/>
      </w:pPr>
    </w:lvl>
    <w:lvl w:ilvl="7" w:tplc="04190019" w:tentative="1">
      <w:start w:val="1"/>
      <w:numFmt w:val="lowerLetter"/>
      <w:lvlText w:val="%8."/>
      <w:lvlJc w:val="left"/>
      <w:pPr>
        <w:ind w:left="9555" w:hanging="360"/>
      </w:pPr>
    </w:lvl>
    <w:lvl w:ilvl="8" w:tplc="0419001B" w:tentative="1">
      <w:start w:val="1"/>
      <w:numFmt w:val="lowerRoman"/>
      <w:lvlText w:val="%9."/>
      <w:lvlJc w:val="right"/>
      <w:pPr>
        <w:ind w:left="10275" w:hanging="180"/>
      </w:pPr>
    </w:lvl>
  </w:abstractNum>
  <w:abstractNum w:abstractNumId="1">
    <w:nsid w:val="3D73173F"/>
    <w:multiLevelType w:val="multilevel"/>
    <w:tmpl w:val="7226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D6300D"/>
    <w:multiLevelType w:val="hybridMultilevel"/>
    <w:tmpl w:val="F0B030A2"/>
    <w:lvl w:ilvl="0" w:tplc="1DA6C27E">
      <w:start w:val="1"/>
      <w:numFmt w:val="decimal"/>
      <w:lvlText w:val="%1."/>
      <w:lvlJc w:val="left"/>
      <w:pPr>
        <w:ind w:left="179" w:hanging="395"/>
      </w:pPr>
      <w:rPr>
        <w:rFonts w:cs="Times New Roman" w:hint="default"/>
        <w:w w:val="89"/>
      </w:rPr>
    </w:lvl>
    <w:lvl w:ilvl="1" w:tplc="DA580470">
      <w:start w:val="1"/>
      <w:numFmt w:val="decimal"/>
      <w:lvlText w:val="%2."/>
      <w:lvlJc w:val="left"/>
      <w:pPr>
        <w:ind w:left="4095" w:hanging="281"/>
      </w:pPr>
      <w:rPr>
        <w:rFonts w:cs="Times New Roman" w:hint="default"/>
        <w:spacing w:val="-1"/>
        <w:w w:val="99"/>
      </w:rPr>
    </w:lvl>
    <w:lvl w:ilvl="2" w:tplc="B36A92F4">
      <w:numFmt w:val="none"/>
      <w:lvlText w:val=""/>
      <w:lvlJc w:val="left"/>
      <w:pPr>
        <w:tabs>
          <w:tab w:val="num" w:pos="360"/>
        </w:tabs>
      </w:pPr>
    </w:lvl>
    <w:lvl w:ilvl="3" w:tplc="23F832DC">
      <w:numFmt w:val="bullet"/>
      <w:lvlText w:val="•"/>
      <w:lvlJc w:val="left"/>
      <w:pPr>
        <w:ind w:left="4902" w:hanging="758"/>
      </w:pPr>
      <w:rPr>
        <w:rFonts w:hint="default"/>
      </w:rPr>
    </w:lvl>
    <w:lvl w:ilvl="4" w:tplc="9842BEE2">
      <w:numFmt w:val="bullet"/>
      <w:lvlText w:val="•"/>
      <w:lvlJc w:val="left"/>
      <w:pPr>
        <w:ind w:left="5705" w:hanging="758"/>
      </w:pPr>
      <w:rPr>
        <w:rFonts w:hint="default"/>
      </w:rPr>
    </w:lvl>
    <w:lvl w:ilvl="5" w:tplc="994A5A36">
      <w:numFmt w:val="bullet"/>
      <w:lvlText w:val="•"/>
      <w:lvlJc w:val="left"/>
      <w:pPr>
        <w:ind w:left="6507" w:hanging="758"/>
      </w:pPr>
      <w:rPr>
        <w:rFonts w:hint="default"/>
      </w:rPr>
    </w:lvl>
    <w:lvl w:ilvl="6" w:tplc="276A86F4">
      <w:numFmt w:val="bullet"/>
      <w:lvlText w:val="•"/>
      <w:lvlJc w:val="left"/>
      <w:pPr>
        <w:ind w:left="7310" w:hanging="758"/>
      </w:pPr>
      <w:rPr>
        <w:rFonts w:hint="default"/>
      </w:rPr>
    </w:lvl>
    <w:lvl w:ilvl="7" w:tplc="E342F494">
      <w:numFmt w:val="bullet"/>
      <w:lvlText w:val="•"/>
      <w:lvlJc w:val="left"/>
      <w:pPr>
        <w:ind w:left="8112" w:hanging="758"/>
      </w:pPr>
      <w:rPr>
        <w:rFonts w:hint="default"/>
      </w:rPr>
    </w:lvl>
    <w:lvl w:ilvl="8" w:tplc="6D1C5288">
      <w:numFmt w:val="bullet"/>
      <w:lvlText w:val="•"/>
      <w:lvlJc w:val="left"/>
      <w:pPr>
        <w:ind w:left="8915" w:hanging="758"/>
      </w:pPr>
      <w:rPr>
        <w:rFonts w:hint="default"/>
      </w:rPr>
    </w:lvl>
  </w:abstractNum>
  <w:abstractNum w:abstractNumId="3">
    <w:nsid w:val="40606DE9"/>
    <w:multiLevelType w:val="hybridMultilevel"/>
    <w:tmpl w:val="4538FBFC"/>
    <w:lvl w:ilvl="0" w:tplc="9438C5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602240"/>
    <w:multiLevelType w:val="hybridMultilevel"/>
    <w:tmpl w:val="F0B030A2"/>
    <w:lvl w:ilvl="0" w:tplc="1DA6C27E">
      <w:start w:val="1"/>
      <w:numFmt w:val="decimal"/>
      <w:lvlText w:val="%1."/>
      <w:lvlJc w:val="left"/>
      <w:pPr>
        <w:ind w:left="179" w:hanging="395"/>
      </w:pPr>
      <w:rPr>
        <w:rFonts w:cs="Times New Roman" w:hint="default"/>
        <w:w w:val="89"/>
      </w:rPr>
    </w:lvl>
    <w:lvl w:ilvl="1" w:tplc="DA580470">
      <w:start w:val="1"/>
      <w:numFmt w:val="decimal"/>
      <w:lvlText w:val="%2."/>
      <w:lvlJc w:val="left"/>
      <w:pPr>
        <w:ind w:left="4095" w:hanging="281"/>
      </w:pPr>
      <w:rPr>
        <w:rFonts w:cs="Times New Roman" w:hint="default"/>
        <w:spacing w:val="-1"/>
        <w:w w:val="99"/>
      </w:rPr>
    </w:lvl>
    <w:lvl w:ilvl="2" w:tplc="B36A92F4">
      <w:numFmt w:val="none"/>
      <w:lvlText w:val=""/>
      <w:lvlJc w:val="left"/>
      <w:pPr>
        <w:tabs>
          <w:tab w:val="num" w:pos="360"/>
        </w:tabs>
      </w:pPr>
    </w:lvl>
    <w:lvl w:ilvl="3" w:tplc="23F832DC">
      <w:numFmt w:val="bullet"/>
      <w:lvlText w:val="•"/>
      <w:lvlJc w:val="left"/>
      <w:pPr>
        <w:ind w:left="4902" w:hanging="758"/>
      </w:pPr>
      <w:rPr>
        <w:rFonts w:hint="default"/>
      </w:rPr>
    </w:lvl>
    <w:lvl w:ilvl="4" w:tplc="9842BEE2">
      <w:numFmt w:val="bullet"/>
      <w:lvlText w:val="•"/>
      <w:lvlJc w:val="left"/>
      <w:pPr>
        <w:ind w:left="5705" w:hanging="758"/>
      </w:pPr>
      <w:rPr>
        <w:rFonts w:hint="default"/>
      </w:rPr>
    </w:lvl>
    <w:lvl w:ilvl="5" w:tplc="994A5A36">
      <w:numFmt w:val="bullet"/>
      <w:lvlText w:val="•"/>
      <w:lvlJc w:val="left"/>
      <w:pPr>
        <w:ind w:left="6507" w:hanging="758"/>
      </w:pPr>
      <w:rPr>
        <w:rFonts w:hint="default"/>
      </w:rPr>
    </w:lvl>
    <w:lvl w:ilvl="6" w:tplc="276A86F4">
      <w:numFmt w:val="bullet"/>
      <w:lvlText w:val="•"/>
      <w:lvlJc w:val="left"/>
      <w:pPr>
        <w:ind w:left="7310" w:hanging="758"/>
      </w:pPr>
      <w:rPr>
        <w:rFonts w:hint="default"/>
      </w:rPr>
    </w:lvl>
    <w:lvl w:ilvl="7" w:tplc="E342F494">
      <w:numFmt w:val="bullet"/>
      <w:lvlText w:val="•"/>
      <w:lvlJc w:val="left"/>
      <w:pPr>
        <w:ind w:left="8112" w:hanging="758"/>
      </w:pPr>
      <w:rPr>
        <w:rFonts w:hint="default"/>
      </w:rPr>
    </w:lvl>
    <w:lvl w:ilvl="8" w:tplc="6D1C5288">
      <w:numFmt w:val="bullet"/>
      <w:lvlText w:val="•"/>
      <w:lvlJc w:val="left"/>
      <w:pPr>
        <w:ind w:left="8915" w:hanging="758"/>
      </w:pPr>
      <w:rPr>
        <w:rFonts w:hint="default"/>
      </w:rPr>
    </w:lvl>
  </w:abstractNum>
  <w:abstractNum w:abstractNumId="5">
    <w:nsid w:val="57756B45"/>
    <w:multiLevelType w:val="hybridMultilevel"/>
    <w:tmpl w:val="E384EC06"/>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6">
    <w:nsid w:val="62703659"/>
    <w:multiLevelType w:val="hybridMultilevel"/>
    <w:tmpl w:val="5C42B484"/>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7">
    <w:nsid w:val="6C9C67EC"/>
    <w:multiLevelType w:val="hybridMultilevel"/>
    <w:tmpl w:val="13AC05F2"/>
    <w:lvl w:ilvl="0" w:tplc="FBD0EB0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E16683F"/>
    <w:multiLevelType w:val="hybridMultilevel"/>
    <w:tmpl w:val="3AA2B422"/>
    <w:lvl w:ilvl="0" w:tplc="6E5402F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1"/>
  </w:num>
  <w:num w:numId="6">
    <w:abstractNumId w:val="3"/>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F3"/>
    <w:rsid w:val="000226BB"/>
    <w:rsid w:val="00022F17"/>
    <w:rsid w:val="000674AB"/>
    <w:rsid w:val="00082F26"/>
    <w:rsid w:val="00092BF7"/>
    <w:rsid w:val="000A2A15"/>
    <w:rsid w:val="000E46B3"/>
    <w:rsid w:val="00101075"/>
    <w:rsid w:val="0010395C"/>
    <w:rsid w:val="00113029"/>
    <w:rsid w:val="00153118"/>
    <w:rsid w:val="0015408B"/>
    <w:rsid w:val="00157C15"/>
    <w:rsid w:val="00167ACB"/>
    <w:rsid w:val="001927F6"/>
    <w:rsid w:val="00192CF7"/>
    <w:rsid w:val="001A3E40"/>
    <w:rsid w:val="001A498C"/>
    <w:rsid w:val="001A5F7B"/>
    <w:rsid w:val="001A6224"/>
    <w:rsid w:val="001B3323"/>
    <w:rsid w:val="001C67D1"/>
    <w:rsid w:val="001D6ABC"/>
    <w:rsid w:val="00217F3B"/>
    <w:rsid w:val="00221E26"/>
    <w:rsid w:val="00230E01"/>
    <w:rsid w:val="00234599"/>
    <w:rsid w:val="002363C2"/>
    <w:rsid w:val="00242378"/>
    <w:rsid w:val="002455C6"/>
    <w:rsid w:val="00261C46"/>
    <w:rsid w:val="00270742"/>
    <w:rsid w:val="002716C0"/>
    <w:rsid w:val="00282C9E"/>
    <w:rsid w:val="00287D09"/>
    <w:rsid w:val="00292866"/>
    <w:rsid w:val="002B601A"/>
    <w:rsid w:val="002E1DAA"/>
    <w:rsid w:val="00307AF2"/>
    <w:rsid w:val="00313526"/>
    <w:rsid w:val="00315E05"/>
    <w:rsid w:val="00325D9F"/>
    <w:rsid w:val="0033616F"/>
    <w:rsid w:val="003423BB"/>
    <w:rsid w:val="00354534"/>
    <w:rsid w:val="00365CB6"/>
    <w:rsid w:val="00395E88"/>
    <w:rsid w:val="00396D87"/>
    <w:rsid w:val="003A6143"/>
    <w:rsid w:val="003F2A0C"/>
    <w:rsid w:val="0043056F"/>
    <w:rsid w:val="004373D1"/>
    <w:rsid w:val="00461399"/>
    <w:rsid w:val="00466C2C"/>
    <w:rsid w:val="00476A7F"/>
    <w:rsid w:val="004A3229"/>
    <w:rsid w:val="004A6E8E"/>
    <w:rsid w:val="004D254F"/>
    <w:rsid w:val="004F5EEF"/>
    <w:rsid w:val="00554B15"/>
    <w:rsid w:val="005569A1"/>
    <w:rsid w:val="00573A82"/>
    <w:rsid w:val="005C14D1"/>
    <w:rsid w:val="005F2186"/>
    <w:rsid w:val="005F4E63"/>
    <w:rsid w:val="00614D9F"/>
    <w:rsid w:val="006313B0"/>
    <w:rsid w:val="00636FFB"/>
    <w:rsid w:val="0064590B"/>
    <w:rsid w:val="00654F95"/>
    <w:rsid w:val="0066010F"/>
    <w:rsid w:val="00677A29"/>
    <w:rsid w:val="00695FE5"/>
    <w:rsid w:val="006B1DBB"/>
    <w:rsid w:val="006B3E05"/>
    <w:rsid w:val="006C6B7F"/>
    <w:rsid w:val="006D3D1B"/>
    <w:rsid w:val="006F17EC"/>
    <w:rsid w:val="00700C0A"/>
    <w:rsid w:val="0073207C"/>
    <w:rsid w:val="00774038"/>
    <w:rsid w:val="00775391"/>
    <w:rsid w:val="00776B8C"/>
    <w:rsid w:val="007838BF"/>
    <w:rsid w:val="007B48D7"/>
    <w:rsid w:val="007D6B5D"/>
    <w:rsid w:val="00804F9F"/>
    <w:rsid w:val="00805DB4"/>
    <w:rsid w:val="008069F6"/>
    <w:rsid w:val="00834794"/>
    <w:rsid w:val="0083675B"/>
    <w:rsid w:val="00844CF3"/>
    <w:rsid w:val="00884E58"/>
    <w:rsid w:val="00890B41"/>
    <w:rsid w:val="008A0FF5"/>
    <w:rsid w:val="008D2894"/>
    <w:rsid w:val="00903183"/>
    <w:rsid w:val="00906312"/>
    <w:rsid w:val="009167F5"/>
    <w:rsid w:val="00953BAF"/>
    <w:rsid w:val="00954A7A"/>
    <w:rsid w:val="009659C7"/>
    <w:rsid w:val="009D31CF"/>
    <w:rsid w:val="009E4FB8"/>
    <w:rsid w:val="009E64BC"/>
    <w:rsid w:val="00A24134"/>
    <w:rsid w:val="00A37AEE"/>
    <w:rsid w:val="00A42688"/>
    <w:rsid w:val="00A4318B"/>
    <w:rsid w:val="00A45B8C"/>
    <w:rsid w:val="00A81678"/>
    <w:rsid w:val="00A8385A"/>
    <w:rsid w:val="00A86D29"/>
    <w:rsid w:val="00AB0DC1"/>
    <w:rsid w:val="00AD06BF"/>
    <w:rsid w:val="00B9162F"/>
    <w:rsid w:val="00BE0469"/>
    <w:rsid w:val="00C21A2E"/>
    <w:rsid w:val="00C47134"/>
    <w:rsid w:val="00C570FA"/>
    <w:rsid w:val="00C675A4"/>
    <w:rsid w:val="00C732A2"/>
    <w:rsid w:val="00C77E4A"/>
    <w:rsid w:val="00C82616"/>
    <w:rsid w:val="00C84F4E"/>
    <w:rsid w:val="00C94999"/>
    <w:rsid w:val="00CA0480"/>
    <w:rsid w:val="00CC6B22"/>
    <w:rsid w:val="00CC7A6D"/>
    <w:rsid w:val="00CD36FC"/>
    <w:rsid w:val="00CD3EE0"/>
    <w:rsid w:val="00D27F16"/>
    <w:rsid w:val="00D31D0B"/>
    <w:rsid w:val="00D417FB"/>
    <w:rsid w:val="00D66253"/>
    <w:rsid w:val="00D70BED"/>
    <w:rsid w:val="00D70F9F"/>
    <w:rsid w:val="00D755D5"/>
    <w:rsid w:val="00D83DEB"/>
    <w:rsid w:val="00D84819"/>
    <w:rsid w:val="00D900CB"/>
    <w:rsid w:val="00DC68ED"/>
    <w:rsid w:val="00DC7D60"/>
    <w:rsid w:val="00DD59EB"/>
    <w:rsid w:val="00DD6C9D"/>
    <w:rsid w:val="00DF2D27"/>
    <w:rsid w:val="00E01EB2"/>
    <w:rsid w:val="00E036D0"/>
    <w:rsid w:val="00E067D0"/>
    <w:rsid w:val="00E108B8"/>
    <w:rsid w:val="00E840C7"/>
    <w:rsid w:val="00E842AD"/>
    <w:rsid w:val="00EC2DB0"/>
    <w:rsid w:val="00F0114B"/>
    <w:rsid w:val="00F16DDB"/>
    <w:rsid w:val="00F21CE5"/>
    <w:rsid w:val="00F25C39"/>
    <w:rsid w:val="00F86B8E"/>
    <w:rsid w:val="00F93A1A"/>
    <w:rsid w:val="00FB5E05"/>
    <w:rsid w:val="00FC2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76F0A5-3A6C-4929-9DCF-3C7B3C49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CF3"/>
    <w:pPr>
      <w:widowControl w:val="0"/>
      <w:autoSpaceDE w:val="0"/>
      <w:autoSpaceDN w:val="0"/>
    </w:pPr>
    <w:rPr>
      <w:rFonts w:eastAsia="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CF3"/>
    <w:rPr>
      <w:sz w:val="28"/>
      <w:szCs w:val="28"/>
    </w:rPr>
  </w:style>
  <w:style w:type="paragraph" w:customStyle="1" w:styleId="1">
    <w:name w:val="Абзац списка1"/>
    <w:basedOn w:val="a"/>
    <w:rsid w:val="00844CF3"/>
    <w:pPr>
      <w:ind w:left="148" w:firstLine="201"/>
      <w:jc w:val="both"/>
    </w:pPr>
  </w:style>
  <w:style w:type="paragraph" w:customStyle="1" w:styleId="pboth">
    <w:name w:val="pboth"/>
    <w:basedOn w:val="a"/>
    <w:rsid w:val="00844CF3"/>
    <w:pPr>
      <w:widowControl/>
      <w:autoSpaceDE/>
      <w:autoSpaceDN/>
      <w:spacing w:before="100" w:beforeAutospacing="1" w:after="100" w:afterAutospacing="1"/>
    </w:pPr>
    <w:rPr>
      <w:rFonts w:eastAsia="Times New Roman"/>
      <w:sz w:val="24"/>
      <w:szCs w:val="24"/>
      <w:lang w:eastAsia="ru-RU"/>
    </w:rPr>
  </w:style>
  <w:style w:type="paragraph" w:styleId="2">
    <w:name w:val="Body Text Indent 2"/>
    <w:basedOn w:val="a"/>
    <w:link w:val="20"/>
    <w:rsid w:val="00677A29"/>
    <w:pPr>
      <w:spacing w:after="120" w:line="480" w:lineRule="auto"/>
      <w:ind w:left="283"/>
    </w:pPr>
  </w:style>
  <w:style w:type="character" w:customStyle="1" w:styleId="20">
    <w:name w:val="Основной текст с отступом 2 Знак"/>
    <w:link w:val="2"/>
    <w:rsid w:val="00677A29"/>
    <w:rPr>
      <w:rFonts w:eastAsia="Calibri"/>
      <w:sz w:val="22"/>
      <w:szCs w:val="22"/>
      <w:lang w:eastAsia="en-US"/>
    </w:rPr>
  </w:style>
  <w:style w:type="paragraph" w:styleId="a4">
    <w:name w:val="Normal (Web)"/>
    <w:basedOn w:val="a"/>
    <w:rsid w:val="006B1DBB"/>
    <w:pPr>
      <w:widowControl/>
      <w:autoSpaceDE/>
      <w:autoSpaceDN/>
      <w:spacing w:before="100" w:beforeAutospacing="1" w:after="100" w:afterAutospacing="1"/>
    </w:pPr>
    <w:rPr>
      <w:rFonts w:eastAsia="Times New Roman"/>
      <w:sz w:val="24"/>
      <w:szCs w:val="24"/>
      <w:lang w:eastAsia="ru-RU"/>
    </w:rPr>
  </w:style>
  <w:style w:type="character" w:styleId="a5">
    <w:name w:val="Hyperlink"/>
    <w:rsid w:val="006B1DBB"/>
    <w:rPr>
      <w:color w:val="0000FF"/>
      <w:u w:val="single"/>
    </w:rPr>
  </w:style>
  <w:style w:type="character" w:customStyle="1" w:styleId="10">
    <w:name w:val="Гиперссылка1"/>
    <w:rsid w:val="006B1DBB"/>
  </w:style>
  <w:style w:type="paragraph" w:styleId="a6">
    <w:name w:val="header"/>
    <w:basedOn w:val="a"/>
    <w:link w:val="a7"/>
    <w:rsid w:val="001D6ABC"/>
    <w:pPr>
      <w:tabs>
        <w:tab w:val="center" w:pos="4677"/>
        <w:tab w:val="right" w:pos="9355"/>
      </w:tabs>
    </w:pPr>
  </w:style>
  <w:style w:type="character" w:customStyle="1" w:styleId="a7">
    <w:name w:val="Верхний колонтитул Знак"/>
    <w:basedOn w:val="a0"/>
    <w:link w:val="a6"/>
    <w:rsid w:val="001D6ABC"/>
    <w:rPr>
      <w:rFonts w:eastAsia="Calibri"/>
      <w:sz w:val="22"/>
      <w:szCs w:val="22"/>
      <w:lang w:eastAsia="en-US"/>
    </w:rPr>
  </w:style>
  <w:style w:type="paragraph" w:styleId="a8">
    <w:name w:val="footer"/>
    <w:basedOn w:val="a"/>
    <w:link w:val="a9"/>
    <w:rsid w:val="001D6ABC"/>
    <w:pPr>
      <w:tabs>
        <w:tab w:val="center" w:pos="4677"/>
        <w:tab w:val="right" w:pos="9355"/>
      </w:tabs>
    </w:pPr>
  </w:style>
  <w:style w:type="character" w:customStyle="1" w:styleId="a9">
    <w:name w:val="Нижний колонтитул Знак"/>
    <w:basedOn w:val="a0"/>
    <w:link w:val="a8"/>
    <w:rsid w:val="001D6ABC"/>
    <w:rPr>
      <w:rFonts w:eastAsia="Calibri"/>
      <w:sz w:val="22"/>
      <w:szCs w:val="22"/>
      <w:lang w:eastAsia="en-US"/>
    </w:rPr>
  </w:style>
  <w:style w:type="paragraph" w:styleId="aa">
    <w:name w:val="Balloon Text"/>
    <w:basedOn w:val="a"/>
    <w:link w:val="ab"/>
    <w:semiHidden/>
    <w:unhideWhenUsed/>
    <w:rsid w:val="00D31D0B"/>
    <w:rPr>
      <w:rFonts w:ascii="Tahoma" w:hAnsi="Tahoma" w:cs="Tahoma"/>
      <w:sz w:val="16"/>
      <w:szCs w:val="16"/>
    </w:rPr>
  </w:style>
  <w:style w:type="character" w:customStyle="1" w:styleId="ab">
    <w:name w:val="Текст выноски Знак"/>
    <w:basedOn w:val="a0"/>
    <w:link w:val="aa"/>
    <w:semiHidden/>
    <w:rsid w:val="00D31D0B"/>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4028">
      <w:bodyDiv w:val="1"/>
      <w:marLeft w:val="0"/>
      <w:marRight w:val="0"/>
      <w:marTop w:val="0"/>
      <w:marBottom w:val="0"/>
      <w:divBdr>
        <w:top w:val="none" w:sz="0" w:space="0" w:color="auto"/>
        <w:left w:val="none" w:sz="0" w:space="0" w:color="auto"/>
        <w:bottom w:val="none" w:sz="0" w:space="0" w:color="auto"/>
        <w:right w:val="none" w:sz="0" w:space="0" w:color="auto"/>
      </w:divBdr>
    </w:div>
    <w:div w:id="250046746">
      <w:bodyDiv w:val="1"/>
      <w:marLeft w:val="0"/>
      <w:marRight w:val="0"/>
      <w:marTop w:val="0"/>
      <w:marBottom w:val="0"/>
      <w:divBdr>
        <w:top w:val="none" w:sz="0" w:space="0" w:color="auto"/>
        <w:left w:val="none" w:sz="0" w:space="0" w:color="auto"/>
        <w:bottom w:val="none" w:sz="0" w:space="0" w:color="auto"/>
        <w:right w:val="none" w:sz="0" w:space="0" w:color="auto"/>
      </w:divBdr>
    </w:div>
    <w:div w:id="313028970">
      <w:bodyDiv w:val="1"/>
      <w:marLeft w:val="0"/>
      <w:marRight w:val="0"/>
      <w:marTop w:val="0"/>
      <w:marBottom w:val="0"/>
      <w:divBdr>
        <w:top w:val="none" w:sz="0" w:space="0" w:color="auto"/>
        <w:left w:val="none" w:sz="0" w:space="0" w:color="auto"/>
        <w:bottom w:val="none" w:sz="0" w:space="0" w:color="auto"/>
        <w:right w:val="none" w:sz="0" w:space="0" w:color="auto"/>
      </w:divBdr>
    </w:div>
    <w:div w:id="438716095">
      <w:bodyDiv w:val="1"/>
      <w:marLeft w:val="0"/>
      <w:marRight w:val="0"/>
      <w:marTop w:val="0"/>
      <w:marBottom w:val="0"/>
      <w:divBdr>
        <w:top w:val="none" w:sz="0" w:space="0" w:color="auto"/>
        <w:left w:val="none" w:sz="0" w:space="0" w:color="auto"/>
        <w:bottom w:val="none" w:sz="0" w:space="0" w:color="auto"/>
        <w:right w:val="none" w:sz="0" w:space="0" w:color="auto"/>
      </w:divBdr>
    </w:div>
    <w:div w:id="561139884">
      <w:bodyDiv w:val="1"/>
      <w:marLeft w:val="0"/>
      <w:marRight w:val="0"/>
      <w:marTop w:val="0"/>
      <w:marBottom w:val="0"/>
      <w:divBdr>
        <w:top w:val="none" w:sz="0" w:space="0" w:color="auto"/>
        <w:left w:val="none" w:sz="0" w:space="0" w:color="auto"/>
        <w:bottom w:val="none" w:sz="0" w:space="0" w:color="auto"/>
        <w:right w:val="none" w:sz="0" w:space="0" w:color="auto"/>
      </w:divBdr>
    </w:div>
    <w:div w:id="1121653105">
      <w:bodyDiv w:val="1"/>
      <w:marLeft w:val="0"/>
      <w:marRight w:val="0"/>
      <w:marTop w:val="0"/>
      <w:marBottom w:val="0"/>
      <w:divBdr>
        <w:top w:val="none" w:sz="0" w:space="0" w:color="auto"/>
        <w:left w:val="none" w:sz="0" w:space="0" w:color="auto"/>
        <w:bottom w:val="none" w:sz="0" w:space="0" w:color="auto"/>
        <w:right w:val="none" w:sz="0" w:space="0" w:color="auto"/>
      </w:divBdr>
    </w:div>
    <w:div w:id="1136066697">
      <w:bodyDiv w:val="1"/>
      <w:marLeft w:val="0"/>
      <w:marRight w:val="0"/>
      <w:marTop w:val="0"/>
      <w:marBottom w:val="0"/>
      <w:divBdr>
        <w:top w:val="none" w:sz="0" w:space="0" w:color="auto"/>
        <w:left w:val="none" w:sz="0" w:space="0" w:color="auto"/>
        <w:bottom w:val="none" w:sz="0" w:space="0" w:color="auto"/>
        <w:right w:val="none" w:sz="0" w:space="0" w:color="auto"/>
      </w:divBdr>
    </w:div>
    <w:div w:id="1239246020">
      <w:bodyDiv w:val="1"/>
      <w:marLeft w:val="0"/>
      <w:marRight w:val="0"/>
      <w:marTop w:val="0"/>
      <w:marBottom w:val="0"/>
      <w:divBdr>
        <w:top w:val="none" w:sz="0" w:space="0" w:color="auto"/>
        <w:left w:val="none" w:sz="0" w:space="0" w:color="auto"/>
        <w:bottom w:val="none" w:sz="0" w:space="0" w:color="auto"/>
        <w:right w:val="none" w:sz="0" w:space="0" w:color="auto"/>
      </w:divBdr>
    </w:div>
    <w:div w:id="1585527131">
      <w:bodyDiv w:val="1"/>
      <w:marLeft w:val="0"/>
      <w:marRight w:val="0"/>
      <w:marTop w:val="0"/>
      <w:marBottom w:val="0"/>
      <w:divBdr>
        <w:top w:val="none" w:sz="0" w:space="0" w:color="auto"/>
        <w:left w:val="none" w:sz="0" w:space="0" w:color="auto"/>
        <w:bottom w:val="none" w:sz="0" w:space="0" w:color="auto"/>
        <w:right w:val="none" w:sz="0" w:space="0" w:color="auto"/>
      </w:divBdr>
    </w:div>
    <w:div w:id="1698852002">
      <w:bodyDiv w:val="1"/>
      <w:marLeft w:val="0"/>
      <w:marRight w:val="0"/>
      <w:marTop w:val="0"/>
      <w:marBottom w:val="0"/>
      <w:divBdr>
        <w:top w:val="none" w:sz="0" w:space="0" w:color="auto"/>
        <w:left w:val="none" w:sz="0" w:space="0" w:color="auto"/>
        <w:bottom w:val="none" w:sz="0" w:space="0" w:color="auto"/>
        <w:right w:val="none" w:sz="0" w:space="0" w:color="auto"/>
      </w:divBdr>
    </w:div>
    <w:div w:id="1741437856">
      <w:bodyDiv w:val="1"/>
      <w:marLeft w:val="0"/>
      <w:marRight w:val="0"/>
      <w:marTop w:val="0"/>
      <w:marBottom w:val="0"/>
      <w:divBdr>
        <w:top w:val="none" w:sz="0" w:space="0" w:color="auto"/>
        <w:left w:val="none" w:sz="0" w:space="0" w:color="auto"/>
        <w:bottom w:val="none" w:sz="0" w:space="0" w:color="auto"/>
        <w:right w:val="none" w:sz="0" w:space="0" w:color="auto"/>
      </w:divBdr>
    </w:div>
    <w:div w:id="20549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Прокуратура Ростовской области</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User1</dc:creator>
  <cp:lastModifiedBy>Учетная запись Майкрософт</cp:lastModifiedBy>
  <cp:revision>2</cp:revision>
  <cp:lastPrinted>2024-11-11T10:08:00Z</cp:lastPrinted>
  <dcterms:created xsi:type="dcterms:W3CDTF">2024-11-11T10:08:00Z</dcterms:created>
  <dcterms:modified xsi:type="dcterms:W3CDTF">2024-11-11T10:08:00Z</dcterms:modified>
</cp:coreProperties>
</file>