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62" w:type="dxa"/>
        <w:tblInd w:w="-1030" w:type="dxa"/>
        <w:tblLayout w:type="fixed"/>
        <w:tblLook w:val="01E0" w:firstRow="1" w:lastRow="1" w:firstColumn="1" w:lastColumn="1" w:noHBand="0" w:noVBand="0"/>
      </w:tblPr>
      <w:tblGrid>
        <w:gridCol w:w="106"/>
        <w:gridCol w:w="453"/>
        <w:gridCol w:w="141"/>
        <w:gridCol w:w="3913"/>
        <w:gridCol w:w="559"/>
        <w:gridCol w:w="558"/>
        <w:gridCol w:w="35"/>
        <w:gridCol w:w="524"/>
        <w:gridCol w:w="3776"/>
        <w:gridCol w:w="277"/>
        <w:gridCol w:w="316"/>
        <w:gridCol w:w="104"/>
      </w:tblGrid>
      <w:tr w:rsidR="00285ADD" w:rsidRPr="00285ADD" w:rsidTr="00285ADD">
        <w:trPr>
          <w:gridBefore w:val="2"/>
          <w:wBefore w:w="559" w:type="dxa"/>
          <w:trHeight w:val="1156"/>
        </w:trPr>
        <w:tc>
          <w:tcPr>
            <w:tcW w:w="4613" w:type="dxa"/>
            <w:gridSpan w:val="3"/>
            <w:vAlign w:val="center"/>
            <w:hideMark/>
          </w:tcPr>
          <w:p w:rsidR="00285ADD" w:rsidRPr="00285ADD" w:rsidRDefault="00285ADD" w:rsidP="00285AD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5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СУНЧЕЛЕЕВСКОГО СЕЛЬСКОГО ПОСЕЛЕНИЯ АКСУБАЕВСКОГО МУНИЦИПАЛЬНОГО РАЙОНА РЕСПУБЛИКИ ТАТАРСТАН</w:t>
            </w:r>
          </w:p>
        </w:tc>
        <w:tc>
          <w:tcPr>
            <w:tcW w:w="1117" w:type="dxa"/>
            <w:gridSpan w:val="3"/>
            <w:vAlign w:val="center"/>
            <w:hideMark/>
          </w:tcPr>
          <w:p w:rsidR="00285ADD" w:rsidRPr="00285ADD" w:rsidRDefault="00285ADD" w:rsidP="00285A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AD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752" behindDoc="0" locked="0" layoutInCell="1" allowOverlap="1" wp14:anchorId="02ED0EC5" wp14:editId="5B5C4F7E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73" w:type="dxa"/>
            <w:gridSpan w:val="4"/>
            <w:vAlign w:val="center"/>
            <w:hideMark/>
          </w:tcPr>
          <w:p w:rsidR="00285ADD" w:rsidRPr="00285ADD" w:rsidRDefault="00285ADD" w:rsidP="00285ADD">
            <w:pPr>
              <w:spacing w:after="0" w:line="300" w:lineRule="exact"/>
              <w:ind w:left="317" w:right="33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285AD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ТАТАРСТАН РЕСПУБЛИКАСЫ АКСУБАЙ МУНИЦИПАЛЬ    РАЙОНЫ </w:t>
            </w:r>
            <w:r w:rsidRPr="00285AD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tt-RU" w:eastAsia="ru-RU"/>
              </w:rPr>
              <w:t xml:space="preserve">СӨНЧӘЛЕ ҖИРЛЕГЕ </w:t>
            </w:r>
            <w:r w:rsidRPr="00285AD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СОВЕТЫ</w:t>
            </w:r>
          </w:p>
          <w:p w:rsidR="00285ADD" w:rsidRPr="00285ADD" w:rsidRDefault="00285ADD" w:rsidP="00285ADD">
            <w:pPr>
              <w:spacing w:after="0" w:line="300" w:lineRule="exact"/>
              <w:ind w:left="317" w:right="-174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285ADD" w:rsidRPr="00285ADD" w:rsidTr="00285ADD">
        <w:trPr>
          <w:gridAfter w:val="2"/>
          <w:wAfter w:w="420" w:type="dxa"/>
          <w:trHeight w:val="58"/>
        </w:trPr>
        <w:tc>
          <w:tcPr>
            <w:tcW w:w="4613" w:type="dxa"/>
            <w:gridSpan w:val="4"/>
          </w:tcPr>
          <w:p w:rsidR="00285ADD" w:rsidRPr="00285ADD" w:rsidRDefault="00285ADD" w:rsidP="00285ADD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  <w:lang w:eastAsia="ru-RU"/>
              </w:rPr>
            </w:pPr>
          </w:p>
        </w:tc>
        <w:tc>
          <w:tcPr>
            <w:tcW w:w="1117" w:type="dxa"/>
            <w:gridSpan w:val="2"/>
          </w:tcPr>
          <w:p w:rsidR="00285ADD" w:rsidRPr="00285ADD" w:rsidRDefault="00285ADD" w:rsidP="00285AD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ru-RU"/>
              </w:rPr>
            </w:pPr>
          </w:p>
        </w:tc>
        <w:tc>
          <w:tcPr>
            <w:tcW w:w="4612" w:type="dxa"/>
            <w:gridSpan w:val="4"/>
          </w:tcPr>
          <w:p w:rsidR="00285ADD" w:rsidRPr="00285ADD" w:rsidRDefault="00285ADD" w:rsidP="00285ADD">
            <w:pPr>
              <w:spacing w:after="0" w:line="240" w:lineRule="auto"/>
              <w:ind w:left="-70" w:right="-32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  <w:lang w:eastAsia="ru-RU"/>
              </w:rPr>
            </w:pPr>
          </w:p>
        </w:tc>
      </w:tr>
      <w:tr w:rsidR="00285ADD" w:rsidRPr="00285ADD" w:rsidTr="00285ADD">
        <w:trPr>
          <w:gridAfter w:val="2"/>
          <w:wAfter w:w="420" w:type="dxa"/>
          <w:trHeight w:val="632"/>
        </w:trPr>
        <w:tc>
          <w:tcPr>
            <w:tcW w:w="4613" w:type="dxa"/>
            <w:gridSpan w:val="4"/>
            <w:vAlign w:val="center"/>
            <w:hideMark/>
          </w:tcPr>
          <w:p w:rsidR="00285ADD" w:rsidRPr="00285ADD" w:rsidRDefault="00285ADD" w:rsidP="00285ADD">
            <w:pPr>
              <w:spacing w:after="0" w:line="240" w:lineRule="auto"/>
              <w:ind w:left="-100" w:right="49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</w:pPr>
            <w:r w:rsidRPr="00285AD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                         </w:t>
            </w:r>
            <w:proofErr w:type="gramStart"/>
            <w:r w:rsidRPr="00285AD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улица</w:t>
            </w:r>
            <w:proofErr w:type="gramEnd"/>
            <w:r w:rsidRPr="00285AD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Ленина, дом 76,</w:t>
            </w:r>
            <w:r w:rsidRPr="00285AD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 xml:space="preserve">        </w:t>
            </w:r>
          </w:p>
          <w:p w:rsidR="00285ADD" w:rsidRPr="00285ADD" w:rsidRDefault="00285ADD" w:rsidP="00285ADD">
            <w:pPr>
              <w:spacing w:after="0" w:line="240" w:lineRule="auto"/>
              <w:ind w:left="-100" w:right="49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285AD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 xml:space="preserve">                           село Сунчелеево</w:t>
            </w:r>
            <w:r w:rsidRPr="00285AD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, 423052      </w:t>
            </w:r>
          </w:p>
          <w:p w:rsidR="00285ADD" w:rsidRPr="00285ADD" w:rsidRDefault="00285ADD" w:rsidP="00285ADD">
            <w:pPr>
              <w:spacing w:after="0" w:line="240" w:lineRule="auto"/>
              <w:ind w:left="-100" w:right="492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2"/>
            <w:vAlign w:val="center"/>
          </w:tcPr>
          <w:p w:rsidR="00285ADD" w:rsidRPr="00285ADD" w:rsidRDefault="00285ADD" w:rsidP="00285A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12" w:type="dxa"/>
            <w:gridSpan w:val="4"/>
            <w:vAlign w:val="center"/>
            <w:hideMark/>
          </w:tcPr>
          <w:p w:rsidR="00285ADD" w:rsidRPr="00285ADD" w:rsidRDefault="00285ADD" w:rsidP="00285ADD">
            <w:pPr>
              <w:spacing w:after="0" w:line="240" w:lineRule="auto"/>
              <w:ind w:left="317" w:right="-3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</w:pPr>
            <w:r w:rsidRPr="00285AD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 xml:space="preserve">                         Ленин  урамы, 76 енче йорт</w:t>
            </w:r>
          </w:p>
          <w:p w:rsidR="00285ADD" w:rsidRPr="00285ADD" w:rsidRDefault="00285ADD" w:rsidP="00285ADD">
            <w:pPr>
              <w:spacing w:after="0" w:line="240" w:lineRule="auto"/>
              <w:ind w:left="317" w:right="-32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tt-RU" w:eastAsia="ru-RU"/>
              </w:rPr>
            </w:pPr>
            <w:r w:rsidRPr="00285AD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 xml:space="preserve">                           Сөнчәле авылы </w:t>
            </w:r>
            <w:r w:rsidRPr="00285AD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, 42</w:t>
            </w:r>
            <w:r w:rsidRPr="00285AD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>3052</w:t>
            </w:r>
          </w:p>
        </w:tc>
      </w:tr>
      <w:tr w:rsidR="00285ADD" w:rsidRPr="00285ADD" w:rsidTr="00285ADD">
        <w:trPr>
          <w:gridBefore w:val="1"/>
          <w:gridAfter w:val="3"/>
          <w:wBefore w:w="106" w:type="dxa"/>
          <w:wAfter w:w="697" w:type="dxa"/>
          <w:trHeight w:val="140"/>
        </w:trPr>
        <w:tc>
          <w:tcPr>
            <w:tcW w:w="9959" w:type="dxa"/>
            <w:gridSpan w:val="8"/>
            <w:hideMark/>
          </w:tcPr>
          <w:p w:rsidR="00285ADD" w:rsidRPr="00285ADD" w:rsidRDefault="00285ADD" w:rsidP="0028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285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Тел.: (843</w:t>
            </w:r>
            <w:r w:rsidRPr="00285ADD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44</w:t>
            </w:r>
            <w:r w:rsidRPr="00285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r w:rsidRPr="00285ADD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4-98-24,</w:t>
            </w:r>
            <w:r w:rsidRPr="00285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5ADD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ОГРН </w:t>
            </w:r>
            <w:proofErr w:type="gramStart"/>
            <w:r w:rsidRPr="00285ADD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1061665002080,ОКПО</w:t>
            </w:r>
            <w:proofErr w:type="gramEnd"/>
            <w:r w:rsidRPr="00285ADD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94318582, ИНН/КПП 1603004776/160301001 </w:t>
            </w:r>
          </w:p>
          <w:p w:rsidR="00285ADD" w:rsidRPr="00285ADD" w:rsidRDefault="00285ADD" w:rsidP="0028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285ADD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                       E-mail:</w:t>
            </w:r>
            <w:r w:rsidRPr="00285A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85AD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ru-RU"/>
              </w:rPr>
              <w:t>Sunch.Aks@tatar.ru,</w:t>
            </w:r>
            <w:r w:rsidRPr="00285ADD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http://aksubayevo.tatarstan.ru</w:t>
            </w:r>
          </w:p>
        </w:tc>
      </w:tr>
      <w:tr w:rsidR="00285ADD" w:rsidRPr="00285ADD" w:rsidTr="00285ADD">
        <w:trPr>
          <w:gridBefore w:val="3"/>
          <w:gridAfter w:val="1"/>
          <w:wBefore w:w="700" w:type="dxa"/>
          <w:wAfter w:w="104" w:type="dxa"/>
          <w:trHeight w:val="115"/>
        </w:trPr>
        <w:tc>
          <w:tcPr>
            <w:tcW w:w="506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85ADD" w:rsidRPr="00285ADD" w:rsidRDefault="00285ADD" w:rsidP="0028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tt-RU" w:eastAsia="ru-RU"/>
              </w:rPr>
            </w:pPr>
          </w:p>
        </w:tc>
        <w:tc>
          <w:tcPr>
            <w:tcW w:w="489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85ADD" w:rsidRPr="00285ADD" w:rsidRDefault="00285ADD" w:rsidP="00285ADD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tt-RU" w:eastAsia="ru-RU"/>
              </w:rPr>
            </w:pPr>
          </w:p>
        </w:tc>
      </w:tr>
    </w:tbl>
    <w:p w:rsidR="00285ADD" w:rsidRDefault="00285ADD" w:rsidP="00A62A25">
      <w:pPr>
        <w:pStyle w:val="a3"/>
        <w:jc w:val="center"/>
        <w:rPr>
          <w:rFonts w:ascii="Arial" w:hAnsi="Arial" w:cs="Arial"/>
          <w:b/>
          <w:sz w:val="24"/>
          <w:szCs w:val="24"/>
          <w:lang w:val="tt-RU"/>
        </w:rPr>
      </w:pPr>
    </w:p>
    <w:p w:rsidR="00A62A25" w:rsidRPr="003F7C29" w:rsidRDefault="003F7C29" w:rsidP="00A62A25">
      <w:pPr>
        <w:pStyle w:val="a3"/>
        <w:jc w:val="center"/>
        <w:rPr>
          <w:rFonts w:ascii="Arial" w:hAnsi="Arial" w:cs="Arial"/>
          <w:b/>
          <w:sz w:val="24"/>
          <w:szCs w:val="24"/>
          <w:lang w:val="tt-RU"/>
        </w:rPr>
      </w:pPr>
      <w:r>
        <w:rPr>
          <w:rFonts w:ascii="Arial" w:hAnsi="Arial" w:cs="Arial"/>
          <w:b/>
          <w:sz w:val="24"/>
          <w:szCs w:val="24"/>
          <w:lang w:val="tt-RU"/>
        </w:rPr>
        <w:t>КАРАР</w:t>
      </w:r>
    </w:p>
    <w:p w:rsidR="00A62A25" w:rsidRPr="00137FD9" w:rsidRDefault="00A62A25" w:rsidP="00A62A25">
      <w:pPr>
        <w:pStyle w:val="a3"/>
        <w:rPr>
          <w:rFonts w:ascii="Arial" w:hAnsi="Arial" w:cs="Arial"/>
          <w:b/>
          <w:sz w:val="24"/>
          <w:szCs w:val="24"/>
        </w:rPr>
      </w:pPr>
    </w:p>
    <w:p w:rsidR="00A62A25" w:rsidRPr="00137FD9" w:rsidRDefault="00A62A25" w:rsidP="00A62A25">
      <w:pPr>
        <w:pStyle w:val="a3"/>
        <w:rPr>
          <w:rFonts w:ascii="Arial" w:hAnsi="Arial" w:cs="Arial"/>
          <w:sz w:val="24"/>
          <w:szCs w:val="24"/>
        </w:rPr>
      </w:pPr>
      <w:r w:rsidRPr="00137FD9">
        <w:rPr>
          <w:rFonts w:ascii="Arial" w:hAnsi="Arial" w:cs="Arial"/>
          <w:sz w:val="24"/>
          <w:szCs w:val="24"/>
        </w:rPr>
        <w:t xml:space="preserve">№  </w:t>
      </w:r>
      <w:r w:rsidR="00137FD9">
        <w:rPr>
          <w:rFonts w:ascii="Arial" w:hAnsi="Arial" w:cs="Arial"/>
          <w:sz w:val="24"/>
          <w:szCs w:val="24"/>
        </w:rPr>
        <w:t>89</w:t>
      </w:r>
      <w:r w:rsidRPr="00137FD9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3F7C29">
        <w:rPr>
          <w:rFonts w:ascii="Arial" w:hAnsi="Arial" w:cs="Arial"/>
          <w:sz w:val="24"/>
          <w:szCs w:val="24"/>
        </w:rPr>
        <w:t xml:space="preserve">                             </w:t>
      </w:r>
      <w:r w:rsidR="00137FD9">
        <w:rPr>
          <w:rFonts w:ascii="Arial" w:hAnsi="Arial" w:cs="Arial"/>
          <w:sz w:val="24"/>
          <w:szCs w:val="24"/>
        </w:rPr>
        <w:t xml:space="preserve">   14</w:t>
      </w:r>
      <w:r w:rsidR="003F7C29">
        <w:rPr>
          <w:rFonts w:ascii="Arial" w:hAnsi="Arial" w:cs="Arial"/>
          <w:sz w:val="24"/>
          <w:szCs w:val="24"/>
        </w:rPr>
        <w:t xml:space="preserve"> декабрь  2024 ел</w:t>
      </w:r>
      <w:bookmarkStart w:id="0" w:name="_GoBack"/>
      <w:bookmarkEnd w:id="0"/>
    </w:p>
    <w:p w:rsidR="00A62A25" w:rsidRPr="00137FD9" w:rsidRDefault="00A62A25" w:rsidP="00A62A25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3F7C29" w:rsidRDefault="003F7C29" w:rsidP="003F7C29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3F7C29">
        <w:rPr>
          <w:rFonts w:ascii="Arial" w:hAnsi="Arial" w:cs="Arial"/>
          <w:b/>
          <w:sz w:val="24"/>
          <w:szCs w:val="24"/>
        </w:rPr>
        <w:t xml:space="preserve">Татарстан </w:t>
      </w:r>
      <w:proofErr w:type="spellStart"/>
      <w:r w:rsidRPr="003F7C29">
        <w:rPr>
          <w:rFonts w:ascii="Arial" w:hAnsi="Arial" w:cs="Arial"/>
          <w:b/>
          <w:sz w:val="24"/>
          <w:szCs w:val="24"/>
        </w:rPr>
        <w:t>Республик</w:t>
      </w:r>
      <w:r>
        <w:rPr>
          <w:rFonts w:ascii="Arial" w:hAnsi="Arial" w:cs="Arial"/>
          <w:b/>
          <w:sz w:val="24"/>
          <w:szCs w:val="24"/>
        </w:rPr>
        <w:t>асы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Аксубай </w:t>
      </w:r>
      <w:proofErr w:type="spellStart"/>
      <w:r>
        <w:rPr>
          <w:rFonts w:ascii="Arial" w:hAnsi="Arial" w:cs="Arial"/>
          <w:b/>
          <w:sz w:val="24"/>
          <w:szCs w:val="24"/>
        </w:rPr>
        <w:t>муниципаль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районы</w:t>
      </w:r>
    </w:p>
    <w:p w:rsidR="003F7C29" w:rsidRDefault="003F7C29" w:rsidP="003F7C29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3F7C29">
        <w:rPr>
          <w:rFonts w:ascii="Arial" w:hAnsi="Arial" w:cs="Arial"/>
          <w:b/>
          <w:sz w:val="24"/>
          <w:szCs w:val="24"/>
        </w:rPr>
        <w:t xml:space="preserve">"Сөнчәле </w:t>
      </w:r>
      <w:proofErr w:type="spellStart"/>
      <w:r w:rsidRPr="003F7C29">
        <w:rPr>
          <w:rFonts w:ascii="Arial" w:hAnsi="Arial" w:cs="Arial"/>
          <w:b/>
          <w:sz w:val="24"/>
          <w:szCs w:val="24"/>
        </w:rPr>
        <w:t>авыл</w:t>
      </w:r>
      <w:proofErr w:type="spellEnd"/>
      <w:r w:rsidRPr="003F7C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b/>
          <w:sz w:val="24"/>
          <w:szCs w:val="24"/>
        </w:rPr>
        <w:t>җирлеге</w:t>
      </w:r>
      <w:proofErr w:type="spellEnd"/>
      <w:r w:rsidRPr="003F7C29">
        <w:rPr>
          <w:rFonts w:ascii="Arial" w:hAnsi="Arial" w:cs="Arial"/>
          <w:b/>
          <w:sz w:val="24"/>
          <w:szCs w:val="24"/>
        </w:rPr>
        <w:t xml:space="preserve">" </w:t>
      </w:r>
      <w:proofErr w:type="spellStart"/>
      <w:r w:rsidRPr="003F7C29">
        <w:rPr>
          <w:rFonts w:ascii="Arial" w:hAnsi="Arial" w:cs="Arial"/>
          <w:b/>
          <w:sz w:val="24"/>
          <w:szCs w:val="24"/>
        </w:rPr>
        <w:t>муниципаль</w:t>
      </w:r>
      <w:proofErr w:type="spellEnd"/>
      <w:r w:rsidRPr="003F7C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b/>
          <w:sz w:val="24"/>
          <w:szCs w:val="24"/>
        </w:rPr>
        <w:t>берәмлеге</w:t>
      </w:r>
      <w:proofErr w:type="spellEnd"/>
    </w:p>
    <w:p w:rsidR="00A62A25" w:rsidRDefault="003F7C29" w:rsidP="003F7C29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3F7C29">
        <w:rPr>
          <w:rFonts w:ascii="Arial" w:hAnsi="Arial" w:cs="Arial"/>
          <w:b/>
          <w:sz w:val="24"/>
          <w:szCs w:val="24"/>
        </w:rPr>
        <w:t>Уставына</w:t>
      </w:r>
      <w:proofErr w:type="spellEnd"/>
      <w:r w:rsidRPr="003F7C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b/>
          <w:sz w:val="24"/>
          <w:szCs w:val="24"/>
        </w:rPr>
        <w:t>үзгәрешләр</w:t>
      </w:r>
      <w:proofErr w:type="spellEnd"/>
      <w:r w:rsidRPr="003F7C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b/>
          <w:sz w:val="24"/>
          <w:szCs w:val="24"/>
        </w:rPr>
        <w:t>кертү</w:t>
      </w:r>
      <w:proofErr w:type="spellEnd"/>
      <w:r w:rsidRPr="003F7C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b/>
          <w:sz w:val="24"/>
          <w:szCs w:val="24"/>
        </w:rPr>
        <w:t>турында</w:t>
      </w:r>
      <w:proofErr w:type="spellEnd"/>
    </w:p>
    <w:p w:rsidR="003F7C29" w:rsidRPr="00137FD9" w:rsidRDefault="003F7C29" w:rsidP="00A62A25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3F7C29" w:rsidRPr="003F7C29" w:rsidRDefault="003F7C29" w:rsidP="003F7C2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7C29">
        <w:rPr>
          <w:rFonts w:ascii="Arial" w:hAnsi="Arial" w:cs="Arial"/>
          <w:sz w:val="24"/>
          <w:szCs w:val="24"/>
        </w:rPr>
        <w:t xml:space="preserve">«Россия </w:t>
      </w:r>
      <w:proofErr w:type="spellStart"/>
      <w:r w:rsidRPr="003F7C29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җирле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үзидарә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оештыруның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гомуми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принциплары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турында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» 2003 </w:t>
      </w:r>
      <w:proofErr w:type="spellStart"/>
      <w:r w:rsidRPr="003F7C29">
        <w:rPr>
          <w:rFonts w:ascii="Arial" w:hAnsi="Arial" w:cs="Arial"/>
          <w:sz w:val="24"/>
          <w:szCs w:val="24"/>
        </w:rPr>
        <w:t>елның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6 </w:t>
      </w:r>
      <w:proofErr w:type="spellStart"/>
      <w:r w:rsidRPr="003F7C29">
        <w:rPr>
          <w:rFonts w:ascii="Arial" w:hAnsi="Arial" w:cs="Arial"/>
          <w:sz w:val="24"/>
          <w:szCs w:val="24"/>
        </w:rPr>
        <w:t>октябрендәге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131-ФЗ </w:t>
      </w:r>
      <w:proofErr w:type="spellStart"/>
      <w:r w:rsidRPr="003F7C29">
        <w:rPr>
          <w:rFonts w:ascii="Arial" w:hAnsi="Arial" w:cs="Arial"/>
          <w:sz w:val="24"/>
          <w:szCs w:val="24"/>
        </w:rPr>
        <w:t>номерлы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Федераль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законга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3F7C29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Конституциясенә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, «Татарстан </w:t>
      </w:r>
      <w:proofErr w:type="spellStart"/>
      <w:r w:rsidRPr="003F7C29">
        <w:rPr>
          <w:rFonts w:ascii="Arial" w:hAnsi="Arial" w:cs="Arial"/>
          <w:sz w:val="24"/>
          <w:szCs w:val="24"/>
        </w:rPr>
        <w:t>Республикасында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җирле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үзидарә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турында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» 2004 </w:t>
      </w:r>
      <w:proofErr w:type="spellStart"/>
      <w:r w:rsidRPr="003F7C29">
        <w:rPr>
          <w:rFonts w:ascii="Arial" w:hAnsi="Arial" w:cs="Arial"/>
          <w:sz w:val="24"/>
          <w:szCs w:val="24"/>
        </w:rPr>
        <w:t>елның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28 </w:t>
      </w:r>
      <w:proofErr w:type="spellStart"/>
      <w:r w:rsidRPr="003F7C29">
        <w:rPr>
          <w:rFonts w:ascii="Arial" w:hAnsi="Arial" w:cs="Arial"/>
          <w:sz w:val="24"/>
          <w:szCs w:val="24"/>
        </w:rPr>
        <w:t>июлендәге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45-ТРЗ </w:t>
      </w:r>
      <w:proofErr w:type="spellStart"/>
      <w:r w:rsidRPr="003F7C29">
        <w:rPr>
          <w:rFonts w:ascii="Arial" w:hAnsi="Arial" w:cs="Arial"/>
          <w:sz w:val="24"/>
          <w:szCs w:val="24"/>
        </w:rPr>
        <w:t>номерлы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3F7C29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Законына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һәм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«Татарстан </w:t>
      </w:r>
      <w:proofErr w:type="spellStart"/>
      <w:r w:rsidRPr="003F7C29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Аксубай </w:t>
      </w:r>
      <w:proofErr w:type="spellStart"/>
      <w:r w:rsidRPr="003F7C29">
        <w:rPr>
          <w:rFonts w:ascii="Arial" w:hAnsi="Arial" w:cs="Arial"/>
          <w:sz w:val="24"/>
          <w:szCs w:val="24"/>
        </w:rPr>
        <w:t>муниципаль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районының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Сөнчәле </w:t>
      </w:r>
      <w:proofErr w:type="spellStart"/>
      <w:r w:rsidRPr="003F7C29">
        <w:rPr>
          <w:rFonts w:ascii="Arial" w:hAnsi="Arial" w:cs="Arial"/>
          <w:sz w:val="24"/>
          <w:szCs w:val="24"/>
        </w:rPr>
        <w:t>авыл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җирлеге»муниципаль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берәмлеге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Уставына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үзгәрешләр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һәм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өстәмәләр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кертүгә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бәйле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рәвештә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3F7C29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Аксубай </w:t>
      </w:r>
      <w:proofErr w:type="spellStart"/>
      <w:r w:rsidRPr="003F7C29">
        <w:rPr>
          <w:rFonts w:ascii="Arial" w:hAnsi="Arial" w:cs="Arial"/>
          <w:sz w:val="24"/>
          <w:szCs w:val="24"/>
        </w:rPr>
        <w:t>муниципаль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районы Сөнчәле </w:t>
      </w:r>
      <w:proofErr w:type="spellStart"/>
      <w:r w:rsidRPr="003F7C29">
        <w:rPr>
          <w:rFonts w:ascii="Arial" w:hAnsi="Arial" w:cs="Arial"/>
          <w:sz w:val="24"/>
          <w:szCs w:val="24"/>
        </w:rPr>
        <w:t>авыл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җирлеге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Советының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29.10.2019 ел, №99 </w:t>
      </w:r>
      <w:proofErr w:type="spellStart"/>
      <w:r w:rsidRPr="003F7C29">
        <w:rPr>
          <w:rFonts w:ascii="Arial" w:hAnsi="Arial" w:cs="Arial"/>
          <w:sz w:val="24"/>
          <w:szCs w:val="24"/>
        </w:rPr>
        <w:t>карары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белән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расланган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(01.12.2021 ел, № 37; 01.02.2023 ел, № 61, 15.12.2023 ел, № 73 </w:t>
      </w:r>
      <w:proofErr w:type="spellStart"/>
      <w:r w:rsidRPr="003F7C29">
        <w:rPr>
          <w:rFonts w:ascii="Arial" w:hAnsi="Arial" w:cs="Arial"/>
          <w:sz w:val="24"/>
          <w:szCs w:val="24"/>
        </w:rPr>
        <w:t>карарлар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редакциясендә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), Татарстан </w:t>
      </w:r>
      <w:proofErr w:type="spellStart"/>
      <w:r w:rsidRPr="003F7C29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Аксубай </w:t>
      </w:r>
      <w:proofErr w:type="spellStart"/>
      <w:r w:rsidRPr="003F7C29">
        <w:rPr>
          <w:rFonts w:ascii="Arial" w:hAnsi="Arial" w:cs="Arial"/>
          <w:sz w:val="24"/>
          <w:szCs w:val="24"/>
        </w:rPr>
        <w:t>муниципаль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районы Сөнчәле </w:t>
      </w:r>
      <w:proofErr w:type="spellStart"/>
      <w:r w:rsidRPr="003F7C29">
        <w:rPr>
          <w:rFonts w:ascii="Arial" w:hAnsi="Arial" w:cs="Arial"/>
          <w:sz w:val="24"/>
          <w:szCs w:val="24"/>
        </w:rPr>
        <w:t>авыл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җирлеге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Советы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карары</w:t>
      </w:r>
      <w:proofErr w:type="spellEnd"/>
      <w:r w:rsidRPr="003F7C29">
        <w:rPr>
          <w:rFonts w:ascii="Arial" w:hAnsi="Arial" w:cs="Arial"/>
          <w:sz w:val="24"/>
          <w:szCs w:val="24"/>
        </w:rPr>
        <w:t>:</w:t>
      </w:r>
    </w:p>
    <w:p w:rsidR="003F7C29" w:rsidRPr="003F7C29" w:rsidRDefault="003F7C29" w:rsidP="003F7C2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7C29">
        <w:rPr>
          <w:rFonts w:ascii="Arial" w:hAnsi="Arial" w:cs="Arial"/>
          <w:sz w:val="24"/>
          <w:szCs w:val="24"/>
        </w:rPr>
        <w:t xml:space="preserve">1.Татарстан </w:t>
      </w:r>
      <w:proofErr w:type="spellStart"/>
      <w:r w:rsidRPr="003F7C29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Аксубай </w:t>
      </w:r>
      <w:proofErr w:type="spellStart"/>
      <w:r w:rsidRPr="003F7C29">
        <w:rPr>
          <w:rFonts w:ascii="Arial" w:hAnsi="Arial" w:cs="Arial"/>
          <w:sz w:val="24"/>
          <w:szCs w:val="24"/>
        </w:rPr>
        <w:t>муниципаль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районының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Сөнчәле </w:t>
      </w:r>
      <w:proofErr w:type="spellStart"/>
      <w:r w:rsidRPr="003F7C29">
        <w:rPr>
          <w:rFonts w:ascii="Arial" w:hAnsi="Arial" w:cs="Arial"/>
          <w:sz w:val="24"/>
          <w:szCs w:val="24"/>
        </w:rPr>
        <w:t>авыл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җирлеге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Советының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29.10.2019 ел </w:t>
      </w:r>
      <w:proofErr w:type="spellStart"/>
      <w:r w:rsidRPr="003F7C29">
        <w:rPr>
          <w:rFonts w:ascii="Arial" w:hAnsi="Arial" w:cs="Arial"/>
          <w:sz w:val="24"/>
          <w:szCs w:val="24"/>
        </w:rPr>
        <w:t>no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99 </w:t>
      </w:r>
      <w:proofErr w:type="spellStart"/>
      <w:r w:rsidRPr="003F7C29">
        <w:rPr>
          <w:rFonts w:ascii="Arial" w:hAnsi="Arial" w:cs="Arial"/>
          <w:sz w:val="24"/>
          <w:szCs w:val="24"/>
        </w:rPr>
        <w:t>карары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белән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расланган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3F7C29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Аксубай </w:t>
      </w:r>
      <w:proofErr w:type="spellStart"/>
      <w:r w:rsidRPr="003F7C29">
        <w:rPr>
          <w:rFonts w:ascii="Arial" w:hAnsi="Arial" w:cs="Arial"/>
          <w:sz w:val="24"/>
          <w:szCs w:val="24"/>
        </w:rPr>
        <w:t>муниципаль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районының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«Сөнчәле </w:t>
      </w:r>
      <w:proofErr w:type="spellStart"/>
      <w:r w:rsidRPr="003F7C29">
        <w:rPr>
          <w:rFonts w:ascii="Arial" w:hAnsi="Arial" w:cs="Arial"/>
          <w:sz w:val="24"/>
          <w:szCs w:val="24"/>
        </w:rPr>
        <w:t>авыл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җирлеге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3F7C29">
        <w:rPr>
          <w:rFonts w:ascii="Arial" w:hAnsi="Arial" w:cs="Arial"/>
          <w:sz w:val="24"/>
          <w:szCs w:val="24"/>
        </w:rPr>
        <w:t>муниципаль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берәмлеге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Уставына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кушымта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нигезендә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үзгәрешләр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кертергә</w:t>
      </w:r>
      <w:proofErr w:type="spellEnd"/>
      <w:r w:rsidRPr="003F7C29">
        <w:rPr>
          <w:rFonts w:ascii="Arial" w:hAnsi="Arial" w:cs="Arial"/>
          <w:sz w:val="24"/>
          <w:szCs w:val="24"/>
        </w:rPr>
        <w:t>.</w:t>
      </w:r>
    </w:p>
    <w:p w:rsidR="003F7C29" w:rsidRPr="003F7C29" w:rsidRDefault="003F7C29" w:rsidP="003F7C2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7C29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3F7C29">
        <w:rPr>
          <w:rFonts w:ascii="Arial" w:hAnsi="Arial" w:cs="Arial"/>
          <w:sz w:val="24"/>
          <w:szCs w:val="24"/>
        </w:rPr>
        <w:t>Әлеге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карарны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законнарда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билгеләнгән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тәртиптә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дәүләт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теркәвенә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җибәрергә</w:t>
      </w:r>
      <w:proofErr w:type="spellEnd"/>
      <w:r w:rsidRPr="003F7C29">
        <w:rPr>
          <w:rFonts w:ascii="Arial" w:hAnsi="Arial" w:cs="Arial"/>
          <w:sz w:val="24"/>
          <w:szCs w:val="24"/>
        </w:rPr>
        <w:t>.</w:t>
      </w:r>
    </w:p>
    <w:p w:rsidR="003F7C29" w:rsidRPr="003F7C29" w:rsidRDefault="003F7C29" w:rsidP="003F7C2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7C29">
        <w:rPr>
          <w:rFonts w:ascii="Arial" w:hAnsi="Arial" w:cs="Arial"/>
          <w:sz w:val="24"/>
          <w:szCs w:val="24"/>
        </w:rPr>
        <w:t xml:space="preserve">3. Татарстан </w:t>
      </w:r>
      <w:proofErr w:type="spellStart"/>
      <w:r w:rsidRPr="003F7C29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Аксубай </w:t>
      </w:r>
      <w:proofErr w:type="spellStart"/>
      <w:r w:rsidRPr="003F7C29">
        <w:rPr>
          <w:rFonts w:ascii="Arial" w:hAnsi="Arial" w:cs="Arial"/>
          <w:sz w:val="24"/>
          <w:szCs w:val="24"/>
        </w:rPr>
        <w:t>муниципаль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районының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"Сөнчәле </w:t>
      </w:r>
      <w:proofErr w:type="spellStart"/>
      <w:r w:rsidRPr="003F7C29">
        <w:rPr>
          <w:rFonts w:ascii="Arial" w:hAnsi="Arial" w:cs="Arial"/>
          <w:sz w:val="24"/>
          <w:szCs w:val="24"/>
        </w:rPr>
        <w:t>авыл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җирлеге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" </w:t>
      </w:r>
      <w:proofErr w:type="spellStart"/>
      <w:r w:rsidRPr="003F7C29">
        <w:rPr>
          <w:rFonts w:ascii="Arial" w:hAnsi="Arial" w:cs="Arial"/>
          <w:sz w:val="24"/>
          <w:szCs w:val="24"/>
        </w:rPr>
        <w:t>муниципаль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берәмлеге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Уставы </w:t>
      </w:r>
      <w:proofErr w:type="spellStart"/>
      <w:r w:rsidRPr="003F7C29">
        <w:rPr>
          <w:rFonts w:ascii="Arial" w:hAnsi="Arial" w:cs="Arial"/>
          <w:sz w:val="24"/>
          <w:szCs w:val="24"/>
        </w:rPr>
        <w:t>нигезендә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әлеге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карарның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текстын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дәүләт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теркәвенә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алганнан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соң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«Интернет» </w:t>
      </w:r>
      <w:proofErr w:type="spellStart"/>
      <w:r w:rsidRPr="003F7C29">
        <w:rPr>
          <w:rFonts w:ascii="Arial" w:hAnsi="Arial" w:cs="Arial"/>
          <w:sz w:val="24"/>
          <w:szCs w:val="24"/>
        </w:rPr>
        <w:t>мәгълүмат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-телекоммуникация </w:t>
      </w:r>
      <w:proofErr w:type="spellStart"/>
      <w:r w:rsidRPr="003F7C29">
        <w:rPr>
          <w:rFonts w:ascii="Arial" w:hAnsi="Arial" w:cs="Arial"/>
          <w:sz w:val="24"/>
          <w:szCs w:val="24"/>
        </w:rPr>
        <w:t>челтәрендәге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«Татарстан </w:t>
      </w:r>
      <w:proofErr w:type="spellStart"/>
      <w:r w:rsidRPr="003F7C29">
        <w:rPr>
          <w:rFonts w:ascii="Arial" w:hAnsi="Arial" w:cs="Arial"/>
          <w:sz w:val="24"/>
          <w:szCs w:val="24"/>
        </w:rPr>
        <w:t>Республикасының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рәсми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хокукый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мәгълүмат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порталы» </w:t>
      </w:r>
      <w:proofErr w:type="spellStart"/>
      <w:r w:rsidRPr="003F7C29">
        <w:rPr>
          <w:rFonts w:ascii="Arial" w:hAnsi="Arial" w:cs="Arial"/>
          <w:sz w:val="24"/>
          <w:szCs w:val="24"/>
        </w:rPr>
        <w:t>нда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түбәндәге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веб-адрес </w:t>
      </w:r>
      <w:proofErr w:type="spellStart"/>
      <w:r w:rsidRPr="003F7C29">
        <w:rPr>
          <w:rFonts w:ascii="Arial" w:hAnsi="Arial" w:cs="Arial"/>
          <w:sz w:val="24"/>
          <w:szCs w:val="24"/>
        </w:rPr>
        <w:t>буенча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бастырып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чыгарырга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: http://pravo.tatarstan.ru, Татарстан </w:t>
      </w:r>
      <w:proofErr w:type="spellStart"/>
      <w:r w:rsidRPr="003F7C29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Аксубай </w:t>
      </w:r>
      <w:proofErr w:type="spellStart"/>
      <w:r w:rsidRPr="003F7C29">
        <w:rPr>
          <w:rFonts w:ascii="Arial" w:hAnsi="Arial" w:cs="Arial"/>
          <w:sz w:val="24"/>
          <w:szCs w:val="24"/>
        </w:rPr>
        <w:t>муниципаль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районының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«Интернет» </w:t>
      </w:r>
      <w:proofErr w:type="spellStart"/>
      <w:r w:rsidRPr="003F7C29">
        <w:rPr>
          <w:rFonts w:ascii="Arial" w:hAnsi="Arial" w:cs="Arial"/>
          <w:sz w:val="24"/>
          <w:szCs w:val="24"/>
        </w:rPr>
        <w:t>мәгълүмат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-телекоммуникация </w:t>
      </w:r>
      <w:proofErr w:type="spellStart"/>
      <w:r w:rsidRPr="003F7C29">
        <w:rPr>
          <w:rFonts w:ascii="Arial" w:hAnsi="Arial" w:cs="Arial"/>
          <w:sz w:val="24"/>
          <w:szCs w:val="24"/>
        </w:rPr>
        <w:t>челтәрендәге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рәсми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сайтында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http://aksubaevo.tatarstan.ru., </w:t>
      </w:r>
      <w:proofErr w:type="spellStart"/>
      <w:r w:rsidRPr="003F7C29">
        <w:rPr>
          <w:rFonts w:ascii="Arial" w:hAnsi="Arial" w:cs="Arial"/>
          <w:sz w:val="24"/>
          <w:szCs w:val="24"/>
        </w:rPr>
        <w:t>шулай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ук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Аксубай </w:t>
      </w:r>
      <w:proofErr w:type="spellStart"/>
      <w:r w:rsidRPr="003F7C29">
        <w:rPr>
          <w:rFonts w:ascii="Arial" w:hAnsi="Arial" w:cs="Arial"/>
          <w:sz w:val="24"/>
          <w:szCs w:val="24"/>
        </w:rPr>
        <w:t>муниципаль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районының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Сөнчәле </w:t>
      </w:r>
      <w:proofErr w:type="spellStart"/>
      <w:r w:rsidRPr="003F7C29">
        <w:rPr>
          <w:rFonts w:ascii="Arial" w:hAnsi="Arial" w:cs="Arial"/>
          <w:sz w:val="24"/>
          <w:szCs w:val="24"/>
        </w:rPr>
        <w:t>авыл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җирлеге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Советы </w:t>
      </w:r>
      <w:proofErr w:type="spellStart"/>
      <w:r w:rsidRPr="003F7C29">
        <w:rPr>
          <w:rFonts w:ascii="Arial" w:hAnsi="Arial" w:cs="Arial"/>
          <w:sz w:val="24"/>
          <w:szCs w:val="24"/>
        </w:rPr>
        <w:t>бинасындагы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мәгълүмат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стендында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халыкка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җиткерергә.адресы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: ТР, Аксубай районы, Сөнчәле </w:t>
      </w:r>
      <w:proofErr w:type="spellStart"/>
      <w:r w:rsidRPr="003F7C29">
        <w:rPr>
          <w:rFonts w:ascii="Arial" w:hAnsi="Arial" w:cs="Arial"/>
          <w:sz w:val="24"/>
          <w:szCs w:val="24"/>
        </w:rPr>
        <w:t>авылы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, Ленин </w:t>
      </w:r>
      <w:proofErr w:type="spellStart"/>
      <w:r w:rsidRPr="003F7C29">
        <w:rPr>
          <w:rFonts w:ascii="Arial" w:hAnsi="Arial" w:cs="Arial"/>
          <w:sz w:val="24"/>
          <w:szCs w:val="24"/>
        </w:rPr>
        <w:t>ур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., 80 </w:t>
      </w:r>
      <w:proofErr w:type="spellStart"/>
      <w:r w:rsidRPr="003F7C29">
        <w:rPr>
          <w:rFonts w:ascii="Arial" w:hAnsi="Arial" w:cs="Arial"/>
          <w:sz w:val="24"/>
          <w:szCs w:val="24"/>
        </w:rPr>
        <w:t>йорт</w:t>
      </w:r>
      <w:proofErr w:type="spellEnd"/>
      <w:r w:rsidRPr="003F7C29">
        <w:rPr>
          <w:rFonts w:ascii="Arial" w:hAnsi="Arial" w:cs="Arial"/>
          <w:sz w:val="24"/>
          <w:szCs w:val="24"/>
        </w:rPr>
        <w:t>.</w:t>
      </w:r>
    </w:p>
    <w:p w:rsidR="003F7C29" w:rsidRPr="003F7C29" w:rsidRDefault="003F7C29" w:rsidP="003F7C2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7C29">
        <w:rPr>
          <w:rFonts w:ascii="Arial" w:hAnsi="Arial" w:cs="Arial"/>
          <w:sz w:val="24"/>
          <w:szCs w:val="24"/>
        </w:rPr>
        <w:t xml:space="preserve">4. </w:t>
      </w:r>
      <w:proofErr w:type="spellStart"/>
      <w:r w:rsidRPr="003F7C29">
        <w:rPr>
          <w:rFonts w:ascii="Arial" w:hAnsi="Arial" w:cs="Arial"/>
          <w:sz w:val="24"/>
          <w:szCs w:val="24"/>
        </w:rPr>
        <w:t>Әлеге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карар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дәүләт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теркәвенә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алынганнан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һәм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билгеләнгән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тәртиптә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басылып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чыкканнан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соң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үз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көченә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керә</w:t>
      </w:r>
      <w:proofErr w:type="spellEnd"/>
      <w:r w:rsidRPr="003F7C29">
        <w:rPr>
          <w:rFonts w:ascii="Arial" w:hAnsi="Arial" w:cs="Arial"/>
          <w:sz w:val="24"/>
          <w:szCs w:val="24"/>
        </w:rPr>
        <w:t>.</w:t>
      </w:r>
    </w:p>
    <w:p w:rsidR="003F7C29" w:rsidRPr="003F7C29" w:rsidRDefault="003F7C29" w:rsidP="003F7C2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7C29">
        <w:rPr>
          <w:rFonts w:ascii="Arial" w:hAnsi="Arial" w:cs="Arial"/>
          <w:sz w:val="24"/>
          <w:szCs w:val="24"/>
        </w:rPr>
        <w:t xml:space="preserve">5. </w:t>
      </w:r>
      <w:proofErr w:type="spellStart"/>
      <w:r w:rsidRPr="003F7C29">
        <w:rPr>
          <w:rFonts w:ascii="Arial" w:hAnsi="Arial" w:cs="Arial"/>
          <w:sz w:val="24"/>
          <w:szCs w:val="24"/>
        </w:rPr>
        <w:t>Әлеге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карарның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үтәлешен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контрольдә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тотуны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үземдә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калдырам</w:t>
      </w:r>
      <w:proofErr w:type="spellEnd"/>
      <w:r w:rsidRPr="003F7C29">
        <w:rPr>
          <w:rFonts w:ascii="Arial" w:hAnsi="Arial" w:cs="Arial"/>
          <w:sz w:val="24"/>
          <w:szCs w:val="24"/>
        </w:rPr>
        <w:t>.</w:t>
      </w:r>
    </w:p>
    <w:p w:rsidR="003F7C29" w:rsidRPr="003F7C29" w:rsidRDefault="003F7C29" w:rsidP="003F7C2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7C29" w:rsidRPr="003F7C29" w:rsidRDefault="003F7C29" w:rsidP="003F7C2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7C29" w:rsidRDefault="003F7C29" w:rsidP="003F7C2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7C29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3F7C29">
        <w:rPr>
          <w:rFonts w:ascii="Arial" w:hAnsi="Arial" w:cs="Arial"/>
          <w:sz w:val="24"/>
          <w:szCs w:val="24"/>
        </w:rPr>
        <w:t>Республикасы</w:t>
      </w:r>
      <w:proofErr w:type="spellEnd"/>
    </w:p>
    <w:p w:rsidR="003F7C29" w:rsidRDefault="003F7C29" w:rsidP="003F7C2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Аксубай </w:t>
      </w:r>
      <w:proofErr w:type="spellStart"/>
      <w:r>
        <w:rPr>
          <w:rFonts w:ascii="Arial" w:hAnsi="Arial" w:cs="Arial"/>
          <w:sz w:val="24"/>
          <w:szCs w:val="24"/>
        </w:rPr>
        <w:t>муниципаль</w:t>
      </w:r>
      <w:proofErr w:type="spellEnd"/>
      <w:r>
        <w:rPr>
          <w:rFonts w:ascii="Arial" w:hAnsi="Arial" w:cs="Arial"/>
          <w:sz w:val="24"/>
          <w:szCs w:val="24"/>
        </w:rPr>
        <w:t xml:space="preserve"> районы</w:t>
      </w:r>
    </w:p>
    <w:p w:rsidR="00A62A25" w:rsidRPr="00137FD9" w:rsidRDefault="003F7C29" w:rsidP="003F7C2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F7C29">
        <w:rPr>
          <w:rFonts w:ascii="Arial" w:hAnsi="Arial" w:cs="Arial"/>
          <w:sz w:val="24"/>
          <w:szCs w:val="24"/>
        </w:rPr>
        <w:t xml:space="preserve"> Сөнчәле </w:t>
      </w:r>
      <w:proofErr w:type="spellStart"/>
      <w:r w:rsidRPr="003F7C29">
        <w:rPr>
          <w:rFonts w:ascii="Arial" w:hAnsi="Arial" w:cs="Arial"/>
          <w:sz w:val="24"/>
          <w:szCs w:val="24"/>
        </w:rPr>
        <w:t>авыл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җирлеге</w:t>
      </w:r>
      <w:proofErr w:type="spellEnd"/>
      <w:r w:rsidRPr="003F7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C29">
        <w:rPr>
          <w:rFonts w:ascii="Arial" w:hAnsi="Arial" w:cs="Arial"/>
          <w:sz w:val="24"/>
          <w:szCs w:val="24"/>
        </w:rPr>
        <w:t>башлыгы</w:t>
      </w:r>
      <w:proofErr w:type="spellEnd"/>
      <w:r w:rsidR="00A62A25" w:rsidRPr="00137FD9">
        <w:rPr>
          <w:rFonts w:ascii="Arial" w:eastAsia="Arial Unicode MS" w:hAnsi="Arial" w:cs="Arial"/>
          <w:sz w:val="24"/>
          <w:szCs w:val="24"/>
          <w:lang w:eastAsia="ru-RU"/>
        </w:rPr>
        <w:t xml:space="preserve">     </w:t>
      </w:r>
      <w:r w:rsidR="00C20336">
        <w:rPr>
          <w:rFonts w:ascii="Arial" w:eastAsia="Arial Unicode MS" w:hAnsi="Arial" w:cs="Arial"/>
          <w:sz w:val="24"/>
          <w:szCs w:val="24"/>
          <w:lang w:eastAsia="ru-RU"/>
        </w:rPr>
        <w:t xml:space="preserve">                               </w:t>
      </w:r>
      <w:r w:rsidR="00A62A25" w:rsidRPr="00137FD9">
        <w:rPr>
          <w:rFonts w:ascii="Arial" w:eastAsia="Arial Unicode MS" w:hAnsi="Arial" w:cs="Arial"/>
          <w:sz w:val="24"/>
          <w:szCs w:val="24"/>
          <w:lang w:eastAsia="ru-RU"/>
        </w:rPr>
        <w:t xml:space="preserve">           </w:t>
      </w:r>
      <w:proofErr w:type="spellStart"/>
      <w:r w:rsidR="00C20336">
        <w:rPr>
          <w:rFonts w:ascii="Arial" w:eastAsia="Calibri" w:hAnsi="Arial" w:cs="Arial"/>
          <w:sz w:val="24"/>
          <w:szCs w:val="24"/>
          <w:lang w:eastAsia="ru-RU"/>
        </w:rPr>
        <w:t>И.В.Крайнова</w:t>
      </w:r>
      <w:proofErr w:type="spellEnd"/>
    </w:p>
    <w:p w:rsidR="00C20336" w:rsidRDefault="00C20336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A62A25" w:rsidRPr="00137FD9" w:rsidRDefault="003F7C29" w:rsidP="00A62A2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Кушымта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62A25" w:rsidRPr="00137FD9">
        <w:rPr>
          <w:rFonts w:ascii="Arial" w:eastAsia="Times New Roman" w:hAnsi="Arial" w:cs="Arial"/>
          <w:sz w:val="24"/>
          <w:szCs w:val="24"/>
          <w:lang w:eastAsia="ru-RU"/>
        </w:rPr>
        <w:t xml:space="preserve"> № 1</w:t>
      </w:r>
    </w:p>
    <w:p w:rsidR="003F7C29" w:rsidRDefault="003F7C29" w:rsidP="00A62A25">
      <w:pPr>
        <w:spacing w:after="0" w:line="240" w:lineRule="auto"/>
        <w:ind w:left="62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7C29">
        <w:rPr>
          <w:rFonts w:ascii="Arial" w:eastAsia="Times New Roman" w:hAnsi="Arial" w:cs="Arial"/>
          <w:sz w:val="24"/>
          <w:szCs w:val="24"/>
          <w:lang w:eastAsia="ru-RU"/>
        </w:rPr>
        <w:t xml:space="preserve">Татарстан </w:t>
      </w:r>
      <w:proofErr w:type="spellStart"/>
      <w:r w:rsidRPr="003F7C29">
        <w:rPr>
          <w:rFonts w:ascii="Arial" w:eastAsia="Times New Roman" w:hAnsi="Arial" w:cs="Arial"/>
          <w:sz w:val="24"/>
          <w:szCs w:val="24"/>
          <w:lang w:eastAsia="ru-RU"/>
        </w:rPr>
        <w:t>Республикасы</w:t>
      </w:r>
      <w:proofErr w:type="spellEnd"/>
      <w:r w:rsidRPr="003F7C29">
        <w:rPr>
          <w:rFonts w:ascii="Arial" w:eastAsia="Times New Roman" w:hAnsi="Arial" w:cs="Arial"/>
          <w:sz w:val="24"/>
          <w:szCs w:val="24"/>
          <w:lang w:eastAsia="ru-RU"/>
        </w:rPr>
        <w:t xml:space="preserve"> Аксубай </w:t>
      </w:r>
      <w:proofErr w:type="spellStart"/>
      <w:r w:rsidRPr="003F7C29"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proofErr w:type="spellEnd"/>
      <w:r w:rsidRPr="003F7C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sz w:val="24"/>
          <w:szCs w:val="24"/>
          <w:lang w:eastAsia="ru-RU"/>
        </w:rPr>
        <w:t>районының</w:t>
      </w:r>
      <w:proofErr w:type="spellEnd"/>
      <w:r w:rsidRPr="003F7C29">
        <w:rPr>
          <w:rFonts w:ascii="Arial" w:eastAsia="Times New Roman" w:hAnsi="Arial" w:cs="Arial"/>
          <w:sz w:val="24"/>
          <w:szCs w:val="24"/>
          <w:lang w:eastAsia="ru-RU"/>
        </w:rPr>
        <w:t xml:space="preserve"> Сөнчәле </w:t>
      </w:r>
      <w:proofErr w:type="spellStart"/>
      <w:r w:rsidRPr="003F7C29">
        <w:rPr>
          <w:rFonts w:ascii="Arial" w:eastAsia="Times New Roman" w:hAnsi="Arial" w:cs="Arial"/>
          <w:sz w:val="24"/>
          <w:szCs w:val="24"/>
          <w:lang w:eastAsia="ru-RU"/>
        </w:rPr>
        <w:t>авыл</w:t>
      </w:r>
      <w:proofErr w:type="spellEnd"/>
      <w:r w:rsidRPr="003F7C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sz w:val="24"/>
          <w:szCs w:val="24"/>
          <w:lang w:eastAsia="ru-RU"/>
        </w:rPr>
        <w:t>җирлеге</w:t>
      </w:r>
      <w:proofErr w:type="spellEnd"/>
      <w:r w:rsidRPr="003F7C29">
        <w:rPr>
          <w:rFonts w:ascii="Arial" w:eastAsia="Times New Roman" w:hAnsi="Arial" w:cs="Arial"/>
          <w:sz w:val="24"/>
          <w:szCs w:val="24"/>
          <w:lang w:eastAsia="ru-RU"/>
        </w:rPr>
        <w:t xml:space="preserve"> Советы </w:t>
      </w:r>
      <w:proofErr w:type="spellStart"/>
      <w:r w:rsidRPr="003F7C29">
        <w:rPr>
          <w:rFonts w:ascii="Arial" w:eastAsia="Times New Roman" w:hAnsi="Arial" w:cs="Arial"/>
          <w:sz w:val="24"/>
          <w:szCs w:val="24"/>
          <w:lang w:eastAsia="ru-RU"/>
        </w:rPr>
        <w:t>карарына</w:t>
      </w:r>
      <w:proofErr w:type="spellEnd"/>
    </w:p>
    <w:p w:rsidR="00A62A25" w:rsidRPr="00137FD9" w:rsidRDefault="00C20336" w:rsidP="00A62A25">
      <w:pPr>
        <w:spacing w:after="0" w:line="240" w:lineRule="auto"/>
        <w:ind w:left="62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№ 89</w:t>
      </w:r>
      <w:r w:rsidR="003F7C29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="00A62A25" w:rsidRPr="00137FD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14</w:t>
      </w:r>
      <w:r w:rsidR="00A62A25" w:rsidRPr="00137FD9">
        <w:rPr>
          <w:rFonts w:ascii="Arial" w:eastAsia="Times New Roman" w:hAnsi="Arial" w:cs="Arial"/>
          <w:sz w:val="24"/>
          <w:szCs w:val="24"/>
          <w:lang w:eastAsia="ru-RU"/>
        </w:rPr>
        <w:t>.12.2024</w:t>
      </w:r>
      <w:r w:rsidR="003F7C29">
        <w:rPr>
          <w:rFonts w:ascii="Arial" w:eastAsia="Times New Roman" w:hAnsi="Arial" w:cs="Arial"/>
          <w:sz w:val="24"/>
          <w:szCs w:val="24"/>
          <w:lang w:eastAsia="ru-RU"/>
        </w:rPr>
        <w:t>ел</w:t>
      </w:r>
    </w:p>
    <w:p w:rsidR="00A62A25" w:rsidRPr="00137FD9" w:rsidRDefault="00A62A25" w:rsidP="00A62A25">
      <w:pPr>
        <w:spacing w:after="0" w:line="240" w:lineRule="auto"/>
        <w:ind w:left="62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2A25" w:rsidRPr="00137FD9" w:rsidRDefault="00A62A25" w:rsidP="00A62A25">
      <w:pPr>
        <w:spacing w:after="0" w:line="240" w:lineRule="auto"/>
        <w:ind w:left="623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F7C29" w:rsidRPr="003F7C29" w:rsidRDefault="003F7C29" w:rsidP="003F7C2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Татарстан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Республик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асы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Аксубай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районы</w:t>
      </w:r>
      <w:r w:rsidR="00285AD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</w:t>
      </w:r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Сөнчәле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авыл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җирлеге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"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берәмлеге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Уставына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үзгәрешләр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һәм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өстәмәләр</w:t>
      </w:r>
      <w:proofErr w:type="spellEnd"/>
    </w:p>
    <w:p w:rsidR="003F7C29" w:rsidRPr="003F7C29" w:rsidRDefault="003F7C29" w:rsidP="003F7C2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F7C29" w:rsidRPr="003F7C29" w:rsidRDefault="003F7C29" w:rsidP="00285AD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1.</w:t>
      </w:r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5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статьяның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1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өлешенә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түбәндәге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эчтәлекле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21 пункт </w:t>
      </w:r>
      <w:proofErr w:type="spellStart"/>
      <w:proofErr w:type="gram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өстәргә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::</w:t>
      </w:r>
      <w:proofErr w:type="gram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3F7C29" w:rsidRPr="003F7C29" w:rsidRDefault="003F7C29" w:rsidP="00285AD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"21) "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шәхси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ярдәмче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хуҗалык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турында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" 2003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елның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7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июлендәге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112-ФЗ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номерлы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Федераль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закон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нигезендә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гражданнар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алып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бара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торган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шәхси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ярдәмче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хуҗалыкларны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хуҗалык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кенәгәләрендә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исәпкә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алуны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гамәлгә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ашыру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.";</w:t>
      </w:r>
    </w:p>
    <w:p w:rsidR="003F7C29" w:rsidRPr="003F7C29" w:rsidRDefault="003F7C29" w:rsidP="00285AD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2. 5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статьяның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1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пунктындагы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12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пунктчасын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түбәндәге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редакциядә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бәян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итәргә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::</w:t>
      </w:r>
      <w:proofErr w:type="gramEnd"/>
    </w:p>
    <w:p w:rsidR="003F7C29" w:rsidRPr="003F7C29" w:rsidRDefault="003F7C29" w:rsidP="00285AD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«12)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балалар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һәм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яшьләр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белән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эшләү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чараларын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оештыру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һәм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гамәлгә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ашыру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яшьләр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сәясәтен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гамәлгә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ашыруда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катнашу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яшьләрнең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хокукларын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һәм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законлы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мәнфәгатьләрен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тәэмин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итү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һәм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яклау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чараларын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эшләү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һәм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гамәлгә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ашыру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яшьләр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сәясәтен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гамәлгә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ашыруның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төп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юнәлешләре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буенча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программалар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эшләү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һәм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гамәлгә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ашыру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Татарстан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Республикасы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Аксубай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районы Сөнчәле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авыл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җирлегенең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яшьләр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сәясәтен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гамәлгә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ашыру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монитор</w:t>
      </w:r>
      <w:r w:rsidR="00285ADD">
        <w:rPr>
          <w:rFonts w:ascii="Arial" w:eastAsia="Times New Roman" w:hAnsi="Arial" w:cs="Arial"/>
          <w:bCs/>
          <w:sz w:val="24"/>
          <w:szCs w:val="24"/>
          <w:lang w:eastAsia="ru-RU"/>
        </w:rPr>
        <w:t>ингын</w:t>
      </w:r>
      <w:proofErr w:type="spellEnd"/>
      <w:r w:rsidR="00285AD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285ADD">
        <w:rPr>
          <w:rFonts w:ascii="Arial" w:eastAsia="Times New Roman" w:hAnsi="Arial" w:cs="Arial"/>
          <w:bCs/>
          <w:sz w:val="24"/>
          <w:szCs w:val="24"/>
          <w:lang w:eastAsia="ru-RU"/>
        </w:rPr>
        <w:t>оештыру</w:t>
      </w:r>
      <w:proofErr w:type="spellEnd"/>
      <w:r w:rsidR="00285AD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285ADD">
        <w:rPr>
          <w:rFonts w:ascii="Arial" w:eastAsia="Times New Roman" w:hAnsi="Arial" w:cs="Arial"/>
          <w:bCs/>
          <w:sz w:val="24"/>
          <w:szCs w:val="24"/>
          <w:lang w:eastAsia="ru-RU"/>
        </w:rPr>
        <w:t>һәм</w:t>
      </w:r>
      <w:proofErr w:type="spellEnd"/>
      <w:r w:rsidR="00285AD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285ADD">
        <w:rPr>
          <w:rFonts w:ascii="Arial" w:eastAsia="Times New Roman" w:hAnsi="Arial" w:cs="Arial"/>
          <w:bCs/>
          <w:sz w:val="24"/>
          <w:szCs w:val="24"/>
          <w:lang w:eastAsia="ru-RU"/>
        </w:rPr>
        <w:t>гамәлгә</w:t>
      </w:r>
      <w:proofErr w:type="spellEnd"/>
      <w:r w:rsidR="00285AD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285ADD">
        <w:rPr>
          <w:rFonts w:ascii="Arial" w:eastAsia="Times New Roman" w:hAnsi="Arial" w:cs="Arial"/>
          <w:bCs/>
          <w:sz w:val="24"/>
          <w:szCs w:val="24"/>
          <w:lang w:eastAsia="ru-RU"/>
        </w:rPr>
        <w:t>ашыру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»;</w:t>
      </w:r>
    </w:p>
    <w:p w:rsidR="003F7C29" w:rsidRPr="003F7C29" w:rsidRDefault="003F7C29" w:rsidP="00285AD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3.</w:t>
      </w:r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19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статьяның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5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өлешендә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"1-7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пунктчалары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"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сүзләрен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"1-7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һәм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9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пунктчалары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"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сүзләренә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алмаштырырга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.;</w:t>
      </w:r>
    </w:p>
    <w:p w:rsidR="003F7C29" w:rsidRPr="003F7C29" w:rsidRDefault="003F7C29" w:rsidP="00285AD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4.</w:t>
      </w:r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33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статьяның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1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пунктындагы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30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пунктчасын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түбәндәге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редакциядә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бәян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итәргә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::</w:t>
      </w:r>
      <w:proofErr w:type="gramEnd"/>
    </w:p>
    <w:p w:rsidR="003F7C29" w:rsidRPr="003F7C29" w:rsidRDefault="003F7C29" w:rsidP="00285AD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«30)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хокукый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актларны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халыкка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җиткерү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рәсми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мәгълүматны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берәмлек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халкына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җиткерү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өчен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матбугат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массакүләм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мәгълүмат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чарасын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һәм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яисә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)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Челтәр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басмасын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булдыру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;»;</w:t>
      </w:r>
    </w:p>
    <w:p w:rsidR="003F7C29" w:rsidRPr="003F7C29" w:rsidRDefault="003F7C29" w:rsidP="00285AD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5.</w:t>
      </w:r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40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статьяның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1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өлешенә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түбәндәге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эчтәлекле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12 пункт </w:t>
      </w:r>
      <w:proofErr w:type="spellStart"/>
      <w:proofErr w:type="gram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өстәргә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::</w:t>
      </w:r>
      <w:proofErr w:type="gramEnd"/>
    </w:p>
    <w:p w:rsidR="003F7C29" w:rsidRPr="003F7C29" w:rsidRDefault="003F7C29" w:rsidP="00285AD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"12)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аның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чит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ил агенты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статусын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алуы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;";</w:t>
      </w:r>
    </w:p>
    <w:p w:rsidR="003F7C29" w:rsidRPr="003F7C29" w:rsidRDefault="003F7C29" w:rsidP="00285AD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7. 51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статьяның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9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пунктындагы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1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абзацын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түбәндәге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редакциядә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бәян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итәргә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::</w:t>
      </w:r>
      <w:proofErr w:type="gramEnd"/>
    </w:p>
    <w:p w:rsidR="003F7C29" w:rsidRPr="003F7C29" w:rsidRDefault="003F7C29" w:rsidP="00285AD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"-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балалар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һәм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яшьләр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белән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эшләү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чараларын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оештыра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һәм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гамәлгә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ашыра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яшьләр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сәясәтен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гамәлгә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ашыруда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катнаша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яшьләрнең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хокукларын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һәм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законлы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мәнфәгатьләрен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тәэмин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итү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һәм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яклау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чараларын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эшли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һәм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гамәлгә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ашыра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яшьләр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сәясәтен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гамәлгә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ашыруның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төп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юнәлешләре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буенча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программалар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эшли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һәм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гамәлгә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ашыра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Татарстан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Республикасы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Аксубай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районының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Сөнчәле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авыл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җирлегендә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яшьләр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сәясәтен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гамәлгә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ашыруга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мониторинг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оештыра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һәм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гамәлгә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ашыра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;» </w:t>
      </w:r>
    </w:p>
    <w:p w:rsidR="003F7C29" w:rsidRPr="003F7C29" w:rsidRDefault="003F7C29" w:rsidP="00285AD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8. 48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статьяның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2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пунктына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түбәндәге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эчтәлекле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6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пунктча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өстәргә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::</w:t>
      </w:r>
      <w:proofErr w:type="gramEnd"/>
    </w:p>
    <w:p w:rsidR="003F7C29" w:rsidRPr="003F7C29" w:rsidRDefault="003F7C29" w:rsidP="00285AD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"6)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аның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чит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ил агенты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статусын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алуы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;". </w:t>
      </w:r>
    </w:p>
    <w:p w:rsidR="003F7C29" w:rsidRPr="003F7C29" w:rsidRDefault="003F7C29" w:rsidP="00285AD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F7C29" w:rsidRPr="003F7C29" w:rsidRDefault="003F7C29" w:rsidP="00285AD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9. 67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статьяның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3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өлешендә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"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җирлек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сайлау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комиссияләренең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,"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сүзләрен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төшереп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калдырырга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:rsidR="003F7C29" w:rsidRPr="003F7C29" w:rsidRDefault="003F7C29" w:rsidP="00285AD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F7C29" w:rsidRPr="003F7C29" w:rsidRDefault="003F7C29" w:rsidP="00285AD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10. 68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статьяның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3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пунктына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түбәндәге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эчтәлекле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13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пунктча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өстәргә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::</w:t>
      </w:r>
      <w:proofErr w:type="gram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3F7C29" w:rsidRPr="003F7C29" w:rsidRDefault="003F7C29" w:rsidP="00285AD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"13)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әлеге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Федераль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законның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15_2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статьясында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каралган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анкетадагы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белешмәләргә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аңа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билгеле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булган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үзгәрешләр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турында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яллаучы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вәкиленә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эш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бирүчегә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)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язма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рәвештә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хәбәр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итәргә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моңа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яллаучы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эш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бирүче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)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вәкиле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карары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буенча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үзгәртелгән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белешмәләр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керми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алга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таба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-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анкетадагы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белешмәләр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).";</w:t>
      </w:r>
    </w:p>
    <w:p w:rsidR="003F7C29" w:rsidRPr="003F7C29" w:rsidRDefault="003F7C29" w:rsidP="00285AD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11. 69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статьяның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2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пунктында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",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җирлек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сайлау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комиссиясен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"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сүзләрен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һәм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",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җирлек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сайлау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комиссиясе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аппаратын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"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сүзләрен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төшереп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калдырырга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.;</w:t>
      </w:r>
      <w:proofErr w:type="gramEnd"/>
    </w:p>
    <w:p w:rsidR="003F7C29" w:rsidRPr="003F7C29" w:rsidRDefault="003F7C29" w:rsidP="00285AD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77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статьяны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түбәндәге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редакциядә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бәян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итәргә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::</w:t>
      </w:r>
      <w:proofErr w:type="gramEnd"/>
    </w:p>
    <w:p w:rsidR="003F7C29" w:rsidRPr="003F7C29" w:rsidRDefault="003F7C29" w:rsidP="00285AD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"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хокукый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актларны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халыкка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җиткерү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һәм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аларның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үз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көчләренә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керү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тәртибе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" 77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статьясы</w:t>
      </w:r>
      <w:proofErr w:type="spellEnd"/>
    </w:p>
    <w:p w:rsidR="003F7C29" w:rsidRPr="003F7C29" w:rsidRDefault="003F7C29" w:rsidP="00285AD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 xml:space="preserve">1. Кеше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һәм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гражданның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хокукларына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ирекләренә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һәм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бурычларына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кагылышлы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норматив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хокукый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актлар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гамәлгә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куючысы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Татарстан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Республикасы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Аксубай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районының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Сөнчәле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авыл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җирлеге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булган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оешмаларның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хокукый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статусын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билгеләүче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норматив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хокукый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актлар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шулай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ук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җирле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үзидарә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органнары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арасында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төзелә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торган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килешүләр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алар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рәсми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халыкка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игълан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ителгәннән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соң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үз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көченә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керә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3F7C29" w:rsidRPr="003F7C29" w:rsidRDefault="003F7C29" w:rsidP="00285AD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2.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норматив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хокукый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актны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шул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исәптән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җирле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үзидарә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органнары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арасында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төзелгән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Килешүне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рәсми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рәвештә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халыкка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җиткерү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булып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алар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: </w:t>
      </w:r>
    </w:p>
    <w:p w:rsidR="003F7C29" w:rsidRPr="003F7C29" w:rsidRDefault="003F7C29" w:rsidP="00285AD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1) Тулы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текстны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Татарстан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Республикасының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хокукый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мәгълүматның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рәсми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порталында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рәсми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бастырып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чыгару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(https://pravo.tatarstan.ru; ЭЛ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массакүләм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мәгълүмат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чарасы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сыйфатында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теркәлү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турында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ФС77-60244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номерлы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таныклык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17.12.2013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элемтә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мәгълүмати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технологияләр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һәм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массакүләм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коммуникацияләр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өлкәсендә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күзәтчелек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буенча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Федераль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хезмәт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Роскомнадзор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)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тарафыннан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яисә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«Сельская новь»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газетасында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№ФС7-4770 2007 ел, 30.11.2007 </w:t>
      </w:r>
      <w:proofErr w:type="gram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ел.;</w:t>
      </w:r>
      <w:proofErr w:type="gramEnd"/>
    </w:p>
    <w:p w:rsidR="003F7C29" w:rsidRPr="003F7C29" w:rsidRDefault="003F7C29" w:rsidP="00285AD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2) Татарстан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Республикасы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Аксубай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районының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«Интернет»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мәгълүмат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-телекоммуникация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челтәрендәге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рәсми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сайтында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урнаштыру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http://aksubaevo.tatarstan.ru.</w:t>
      </w:r>
    </w:p>
    <w:p w:rsidR="003F7C29" w:rsidRPr="003F7C29" w:rsidRDefault="003F7C29" w:rsidP="00285AD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3.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Гражданнарның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Татарстан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Республикасының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рәсми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хокукый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мәгълүмат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порталына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керүен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тәэмин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итү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өчен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«Интернет»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мәгълүмат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-телекоммуникация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челтәренә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тоташу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пунктлары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эшли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алар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түбәндәге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адреслар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буенча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урнашкан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: 423052, Татарстан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Республикасы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Аксубай районы, Сөнчәле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авылы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Ленин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урамы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80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йорт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авыл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мәдәният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йорты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бинасында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 </w:t>
      </w:r>
    </w:p>
    <w:p w:rsidR="003F7C29" w:rsidRPr="003F7C29" w:rsidRDefault="003F7C29" w:rsidP="00285AD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4.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норматив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хокукый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актлар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җирле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үзидарә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органнары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арасында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төзелә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торган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килешүләр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федераль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закон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белән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таратылуы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чикләнгән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белешмәләр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булган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хокукый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актлардан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яисә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аларның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аерым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нигезләмәләреннән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тыш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аларга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кул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куелган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көннән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алып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10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көн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эчендә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халыкка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җиткерелә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 </w:t>
      </w:r>
    </w:p>
    <w:p w:rsidR="003F7C29" w:rsidRPr="003F7C29" w:rsidRDefault="003F7C29" w:rsidP="00285AD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5. Татарстан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Республикасы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Аксубай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районының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«Сөнчәле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авыл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җирлеге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»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берәмлегенең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салымнар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һәм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җыемнар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турындагы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норматив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хокукый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актлары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Россия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Федерациясе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Салым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кодексы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нигезендә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үз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көченә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керә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3F7C29" w:rsidRPr="003F7C29" w:rsidRDefault="003F7C29" w:rsidP="00285AD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6.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Әлеге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статьяның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1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пунктында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күрсәтелмәгән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хокукый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актлар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әгәр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актның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үзендә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башкасы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билгеләнмәгән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булса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аларга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имза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салынган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көннән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үз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көченә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керә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A62A25" w:rsidRPr="00137FD9" w:rsidRDefault="003F7C29" w:rsidP="00285A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7. «Интернет»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мәгълүмат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-телекоммуникация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челтәрендәге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тиешле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сайтларның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домен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исемнәрен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һәм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аларны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массакүләм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мәгълүмат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чаралары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буларак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теркәү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турындагы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белешмәләрне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күрсәтеп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хокукый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актларны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шул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исәптән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җирле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үзидарә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органнары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арасында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төзелгән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килешүләрне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халыкка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җиткерү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рәсми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бастырып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чыгарудан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тыш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)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гамәлгә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ашырыла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торган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вакытлы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матбугат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басмалары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челтәр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басмалары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исемлеге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Татарстан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Республикасы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Аксубай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районының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«Сөнчәле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авыл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җирлеге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»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берәмлеге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башлыгының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хокукый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актын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бастырып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чыгару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юлы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белән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бөтен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кешегә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җиткерелә</w:t>
      </w:r>
      <w:proofErr w:type="spellEnd"/>
      <w:r w:rsidRPr="003F7C29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A62A25" w:rsidRPr="00137FD9" w:rsidRDefault="00A62A25" w:rsidP="00285A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2A25" w:rsidRPr="00137FD9" w:rsidRDefault="00A62A25" w:rsidP="00285A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2A25" w:rsidRPr="00137FD9" w:rsidRDefault="00A62A25" w:rsidP="00285A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2A25" w:rsidRPr="00137FD9" w:rsidRDefault="00A62A25" w:rsidP="00285A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2A29" w:rsidRPr="00137FD9" w:rsidRDefault="006B2A29" w:rsidP="00285ADD">
      <w:pPr>
        <w:jc w:val="both"/>
        <w:rPr>
          <w:rFonts w:ascii="Arial" w:hAnsi="Arial" w:cs="Arial"/>
          <w:sz w:val="24"/>
          <w:szCs w:val="24"/>
        </w:rPr>
      </w:pPr>
    </w:p>
    <w:sectPr w:rsidR="006B2A29" w:rsidRPr="00137FD9" w:rsidSect="00A62A25">
      <w:pgSz w:w="11906" w:h="16838"/>
      <w:pgMar w:top="709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AA6"/>
    <w:multiLevelType w:val="hybridMultilevel"/>
    <w:tmpl w:val="76E47B78"/>
    <w:lvl w:ilvl="0" w:tplc="0D085E28">
      <w:start w:val="3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5452A06"/>
    <w:multiLevelType w:val="multilevel"/>
    <w:tmpl w:val="7E88B0CC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4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7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1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A25"/>
    <w:rsid w:val="00137FD9"/>
    <w:rsid w:val="0025049E"/>
    <w:rsid w:val="00285ADD"/>
    <w:rsid w:val="00293394"/>
    <w:rsid w:val="003F7C29"/>
    <w:rsid w:val="006054A9"/>
    <w:rsid w:val="006B2A29"/>
    <w:rsid w:val="00A62A25"/>
    <w:rsid w:val="00AC0DC0"/>
    <w:rsid w:val="00C20336"/>
    <w:rsid w:val="00ED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2BC64E-3199-4462-AB5E-34DC0878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2A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2</cp:revision>
  <dcterms:created xsi:type="dcterms:W3CDTF">2024-12-20T05:11:00Z</dcterms:created>
  <dcterms:modified xsi:type="dcterms:W3CDTF">2024-12-20T05:11:00Z</dcterms:modified>
</cp:coreProperties>
</file>