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Pr="00824C5F" w:rsidRDefault="00BB6BDF" w:rsidP="00C77243">
      <w:pPr>
        <w:tabs>
          <w:tab w:val="left" w:pos="5670"/>
        </w:tabs>
        <w:ind w:right="-426"/>
        <w:rPr>
          <w:sz w:val="28"/>
          <w:szCs w:val="28"/>
        </w:rPr>
      </w:pPr>
      <w:r w:rsidRPr="00824C5F">
        <w:rPr>
          <w:sz w:val="28"/>
          <w:szCs w:val="28"/>
        </w:rPr>
        <w:t xml:space="preserve">                                                </w:t>
      </w:r>
      <w:r w:rsidR="00880F95" w:rsidRPr="00824C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9E3" w:rsidRDefault="001339E3">
                            <w:pPr>
                              <w:pStyle w:val="21"/>
                            </w:pPr>
                            <w:r>
                              <w:t>Республика ТАТАРСТАН</w:t>
                            </w:r>
                          </w:p>
                          <w:p w:rsidR="001339E3" w:rsidRDefault="001339E3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1339E3" w:rsidRDefault="001339E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муниципальное образование село Старое Ильдеряково</w:t>
                            </w:r>
                          </w:p>
                          <w:p w:rsidR="001339E3" w:rsidRDefault="001339E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1339E3" w:rsidRDefault="001339E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1339E3" w:rsidRDefault="001339E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1339E3" w:rsidRDefault="001339E3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1339E3" w:rsidRDefault="001339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1339E3" w:rsidRDefault="001339E3">
                      <w:pPr>
                        <w:pStyle w:val="21"/>
                      </w:pPr>
                      <w:r>
                        <w:t>Республика ТАТАРСТАН</w:t>
                      </w:r>
                    </w:p>
                    <w:p w:rsidR="001339E3" w:rsidRDefault="001339E3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1339E3" w:rsidRDefault="001339E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муниципальное образование село Старое Ильдеряково</w:t>
                      </w:r>
                    </w:p>
                    <w:p w:rsidR="001339E3" w:rsidRDefault="001339E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1339E3" w:rsidRDefault="001339E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1339E3" w:rsidRDefault="001339E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1339E3" w:rsidRDefault="001339E3">
                      <w:pPr>
                        <w:rPr>
                          <w:b/>
                          <w:sz w:val="28"/>
                        </w:rPr>
                      </w:pPr>
                    </w:p>
                    <w:p w:rsidR="001339E3" w:rsidRDefault="001339E3"/>
                  </w:txbxContent>
                </v:textbox>
                <w10:wrap type="square"/>
              </v:shape>
            </w:pict>
          </mc:Fallback>
        </mc:AlternateContent>
      </w:r>
    </w:p>
    <w:p w:rsidR="00BB6BDF" w:rsidRPr="00824C5F" w:rsidRDefault="00880F95">
      <w:pPr>
        <w:tabs>
          <w:tab w:val="left" w:pos="5670"/>
        </w:tabs>
        <w:rPr>
          <w:b/>
          <w:sz w:val="28"/>
          <w:szCs w:val="28"/>
        </w:rPr>
      </w:pPr>
      <w:r w:rsidRPr="00824C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9E3" w:rsidRPr="00796A44" w:rsidRDefault="001339E3">
                            <w:pPr>
                              <w:pStyle w:val="21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1339E3" w:rsidRDefault="001339E3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>
                              <w:t xml:space="preserve">            </w:t>
                            </w:r>
                            <w:proofErr w:type="spellStart"/>
                            <w:r>
                              <w:t>муниципальрайоны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муниципаль</w:t>
                            </w:r>
                            <w:proofErr w:type="spellEnd"/>
                            <w:r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1339E3" w:rsidRPr="00796A44" w:rsidRDefault="001339E3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ИСКЕ ИЛДЕРЕК АВЫЛЫ  </w:t>
                            </w:r>
                          </w:p>
                          <w:p w:rsidR="001339E3" w:rsidRDefault="001339E3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</w:p>
                          <w:p w:rsidR="001339E3" w:rsidRPr="00796A44" w:rsidRDefault="001339E3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1339E3" w:rsidRDefault="001339E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1339E3" w:rsidRDefault="001339E3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1339E3" w:rsidRDefault="001339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1339E3" w:rsidRPr="00796A44" w:rsidRDefault="001339E3">
                      <w:pPr>
                        <w:pStyle w:val="21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Pr="00796A44">
                        <w:rPr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796A44">
                        <w:rPr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1339E3" w:rsidRDefault="001339E3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25401B">
                        <w:t>Аксубай</w:t>
                      </w:r>
                      <w:proofErr w:type="spellEnd"/>
                      <w:r>
                        <w:t xml:space="preserve">            </w:t>
                      </w:r>
                      <w:proofErr w:type="spellStart"/>
                      <w:r>
                        <w:t>муниципальрайоны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муниципаль</w:t>
                      </w:r>
                      <w:proofErr w:type="spellEnd"/>
                      <w:r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1339E3" w:rsidRPr="00796A44" w:rsidRDefault="001339E3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ИСКЕ ИЛДЕРЕК АВЫЛЫ  </w:t>
                      </w:r>
                    </w:p>
                    <w:p w:rsidR="001339E3" w:rsidRDefault="001339E3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  <w:proofErr w:type="spellEnd"/>
                    </w:p>
                    <w:p w:rsidR="001339E3" w:rsidRPr="00796A44" w:rsidRDefault="001339E3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1339E3" w:rsidRDefault="001339E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1339E3" w:rsidRDefault="001339E3">
                      <w:pPr>
                        <w:rPr>
                          <w:b/>
                          <w:sz w:val="28"/>
                        </w:rPr>
                      </w:pPr>
                    </w:p>
                    <w:p w:rsidR="001339E3" w:rsidRDefault="001339E3"/>
                  </w:txbxContent>
                </v:textbox>
                <w10:wrap type="square"/>
              </v:shape>
            </w:pict>
          </mc:Fallback>
        </mc:AlternateContent>
      </w:r>
    </w:p>
    <w:p w:rsidR="00E9349E" w:rsidRPr="00824C5F" w:rsidRDefault="00BB6BDF" w:rsidP="00E9349E">
      <w:pPr>
        <w:tabs>
          <w:tab w:val="left" w:pos="5670"/>
        </w:tabs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 xml:space="preserve"> </w:t>
      </w:r>
      <w:r w:rsidR="00880F95" w:rsidRPr="00824C5F">
        <w:rPr>
          <w:noProof/>
          <w:sz w:val="28"/>
          <w:szCs w:val="28"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C5F">
        <w:rPr>
          <w:b/>
          <w:sz w:val="28"/>
          <w:szCs w:val="28"/>
        </w:rPr>
        <w:t xml:space="preserve">                                                                </w:t>
      </w:r>
      <w:r w:rsidR="000E1C6F" w:rsidRPr="00824C5F">
        <w:rPr>
          <w:b/>
          <w:sz w:val="28"/>
          <w:szCs w:val="28"/>
        </w:rPr>
        <w:t xml:space="preserve">                        </w:t>
      </w:r>
      <w:r w:rsidRPr="00824C5F">
        <w:rPr>
          <w:b/>
          <w:sz w:val="28"/>
          <w:szCs w:val="28"/>
        </w:rPr>
        <w:t xml:space="preserve"> </w:t>
      </w:r>
    </w:p>
    <w:p w:rsidR="00E9349E" w:rsidRPr="00824C5F" w:rsidRDefault="00E9349E" w:rsidP="00E9349E">
      <w:pPr>
        <w:tabs>
          <w:tab w:val="left" w:pos="5670"/>
        </w:tabs>
        <w:rPr>
          <w:b/>
          <w:sz w:val="28"/>
          <w:szCs w:val="28"/>
        </w:rPr>
      </w:pPr>
    </w:p>
    <w:p w:rsidR="00BB6BDF" w:rsidRPr="00824C5F" w:rsidRDefault="009A7611" w:rsidP="00E9349E">
      <w:pPr>
        <w:tabs>
          <w:tab w:val="left" w:pos="5670"/>
        </w:tabs>
        <w:jc w:val="center"/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 xml:space="preserve">Совет </w:t>
      </w:r>
      <w:r w:rsidR="005A529B" w:rsidRPr="00824C5F">
        <w:rPr>
          <w:b/>
          <w:sz w:val="28"/>
          <w:szCs w:val="28"/>
        </w:rPr>
        <w:t>Староильдеряковско</w:t>
      </w:r>
      <w:r w:rsidR="00140493" w:rsidRPr="00824C5F">
        <w:rPr>
          <w:b/>
          <w:sz w:val="28"/>
          <w:szCs w:val="28"/>
        </w:rPr>
        <w:t>го</w:t>
      </w:r>
      <w:r w:rsidR="005A529B" w:rsidRPr="00824C5F">
        <w:rPr>
          <w:b/>
          <w:sz w:val="28"/>
          <w:szCs w:val="28"/>
        </w:rPr>
        <w:t xml:space="preserve"> </w:t>
      </w:r>
      <w:r w:rsidR="00140493" w:rsidRPr="00824C5F">
        <w:rPr>
          <w:b/>
          <w:sz w:val="28"/>
          <w:szCs w:val="28"/>
        </w:rPr>
        <w:t>сельского поселения</w:t>
      </w:r>
    </w:p>
    <w:p w:rsidR="00BB6BDF" w:rsidRPr="00824C5F" w:rsidRDefault="00880F95">
      <w:pPr>
        <w:tabs>
          <w:tab w:val="left" w:pos="5670"/>
        </w:tabs>
        <w:rPr>
          <w:b/>
          <w:sz w:val="28"/>
          <w:szCs w:val="28"/>
        </w:rPr>
      </w:pPr>
      <w:r w:rsidRPr="00824C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9E3" w:rsidRPr="00E9349E" w:rsidRDefault="001339E3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</w:t>
                            </w:r>
                            <w:proofErr w:type="gramEnd"/>
                            <w:r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049205805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1339E3" w:rsidRPr="00E9349E" w:rsidRDefault="001339E3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1339E3" w:rsidRPr="00E9349E" w:rsidRDefault="001339E3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</w:t>
                      </w:r>
                      <w:proofErr w:type="gramEnd"/>
                      <w:r w:rsidRPr="00E9349E">
                        <w:rPr>
                          <w:sz w:val="22"/>
                          <w:szCs w:val="22"/>
                        </w:rPr>
                        <w:t>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049205805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р.п.Аксубаево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1339E3" w:rsidRPr="00E9349E" w:rsidRDefault="001339E3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 w:rsidRPr="00824C5F">
        <w:rPr>
          <w:b/>
          <w:sz w:val="28"/>
          <w:szCs w:val="28"/>
        </w:rPr>
        <w:t xml:space="preserve">       </w:t>
      </w:r>
    </w:p>
    <w:p w:rsidR="00BB6BDF" w:rsidRPr="00824C5F" w:rsidRDefault="00BB6BDF">
      <w:pPr>
        <w:tabs>
          <w:tab w:val="left" w:pos="5670"/>
        </w:tabs>
        <w:rPr>
          <w:b/>
          <w:sz w:val="28"/>
          <w:szCs w:val="28"/>
        </w:rPr>
      </w:pPr>
    </w:p>
    <w:p w:rsidR="00045404" w:rsidRPr="008017E3" w:rsidRDefault="0025401B" w:rsidP="00F87350">
      <w:pPr>
        <w:ind w:left="-142" w:firstLine="142"/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>______________________________________________________________________</w:t>
      </w:r>
      <w:r w:rsidR="0043283C" w:rsidRPr="00824C5F">
        <w:rPr>
          <w:b/>
          <w:sz w:val="28"/>
          <w:szCs w:val="28"/>
        </w:rPr>
        <w:t xml:space="preserve">                                                                </w:t>
      </w:r>
      <w:r w:rsidR="001D3AF4" w:rsidRPr="00824C5F">
        <w:rPr>
          <w:b/>
          <w:sz w:val="28"/>
          <w:szCs w:val="28"/>
        </w:rPr>
        <w:t xml:space="preserve"> </w:t>
      </w:r>
    </w:p>
    <w:p w:rsidR="00023D49" w:rsidRPr="00D470D0" w:rsidRDefault="00D470D0" w:rsidP="00023D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tt-RU"/>
        </w:rPr>
      </w:pPr>
      <w:r>
        <w:rPr>
          <w:rFonts w:ascii="Arial" w:hAnsi="Arial" w:cs="Arial"/>
          <w:b/>
          <w:bCs/>
          <w:sz w:val="24"/>
          <w:szCs w:val="24"/>
          <w:lang w:val="tt-RU"/>
        </w:rPr>
        <w:t>КАРАР</w:t>
      </w:r>
    </w:p>
    <w:p w:rsidR="00023D49" w:rsidRPr="00F23B30" w:rsidRDefault="00023D49" w:rsidP="00F95B73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023D49" w:rsidRPr="001B2709" w:rsidRDefault="00023D49" w:rsidP="00023D49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87350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1B2709">
        <w:rPr>
          <w:rFonts w:ascii="Arial" w:hAnsi="Arial" w:cs="Arial"/>
          <w:bCs/>
          <w:color w:val="000000" w:themeColor="text1"/>
          <w:sz w:val="24"/>
          <w:szCs w:val="24"/>
        </w:rPr>
        <w:t xml:space="preserve">№ </w:t>
      </w:r>
      <w:r w:rsidR="00BE1FD0">
        <w:rPr>
          <w:rFonts w:ascii="Arial" w:hAnsi="Arial" w:cs="Arial"/>
          <w:bCs/>
          <w:color w:val="000000" w:themeColor="text1"/>
          <w:sz w:val="24"/>
          <w:szCs w:val="24"/>
        </w:rPr>
        <w:t>99</w:t>
      </w:r>
      <w:r w:rsidRPr="001B2709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                                                      </w:t>
      </w:r>
      <w:r w:rsidR="005D02BC" w:rsidRPr="001B2709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           </w:t>
      </w:r>
      <w:r w:rsidR="00970D7A" w:rsidRPr="001B270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D470D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1B270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D470D0">
        <w:rPr>
          <w:rFonts w:ascii="Arial" w:hAnsi="Arial" w:cs="Arial"/>
          <w:bCs/>
          <w:color w:val="000000" w:themeColor="text1"/>
          <w:sz w:val="24"/>
          <w:szCs w:val="24"/>
        </w:rPr>
        <w:t xml:space="preserve">29.08.2025 </w:t>
      </w:r>
      <w:r w:rsidR="00D470D0">
        <w:rPr>
          <w:rFonts w:ascii="Arial" w:hAnsi="Arial" w:cs="Arial"/>
          <w:bCs/>
          <w:color w:val="000000" w:themeColor="text1"/>
          <w:sz w:val="24"/>
          <w:szCs w:val="24"/>
          <w:lang w:val="tt-RU"/>
        </w:rPr>
        <w:t>ел</w:t>
      </w:r>
      <w:r w:rsidRPr="001B2709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                  </w:t>
      </w:r>
    </w:p>
    <w:p w:rsidR="00F87350" w:rsidRPr="00F87350" w:rsidRDefault="00F87350" w:rsidP="00F87350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BE1FD0" w:rsidRPr="00BE1FD0" w:rsidRDefault="00BE1FD0" w:rsidP="00BE1FD0">
      <w:pPr>
        <w:widowControl w:val="0"/>
        <w:autoSpaceDE w:val="0"/>
        <w:autoSpaceDN w:val="0"/>
        <w:adjustRightInd w:val="0"/>
        <w:jc w:val="center"/>
        <w:outlineLvl w:val="2"/>
        <w:rPr>
          <w:bCs/>
          <w:color w:val="2B4279"/>
          <w:sz w:val="28"/>
          <w:szCs w:val="28"/>
        </w:rPr>
      </w:pPr>
    </w:p>
    <w:p w:rsidR="00BE1FD0" w:rsidRPr="00BE1FD0" w:rsidRDefault="00BE1FD0" w:rsidP="00BE1FD0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E1FD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Татарстан </w:t>
      </w:r>
      <w:proofErr w:type="spellStart"/>
      <w:r w:rsidRPr="00BE1FD0">
        <w:rPr>
          <w:rFonts w:ascii="Arial" w:hAnsi="Arial" w:cs="Arial"/>
          <w:b/>
          <w:bCs/>
          <w:color w:val="000000" w:themeColor="text1"/>
          <w:sz w:val="24"/>
          <w:szCs w:val="24"/>
        </w:rPr>
        <w:t>Республикасы</w:t>
      </w:r>
      <w:proofErr w:type="spellEnd"/>
      <w:r w:rsidRPr="00BE1FD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b/>
          <w:bCs/>
          <w:color w:val="000000" w:themeColor="text1"/>
          <w:sz w:val="24"/>
          <w:szCs w:val="24"/>
        </w:rPr>
        <w:t>Аксубай</w:t>
      </w:r>
      <w:proofErr w:type="spellEnd"/>
      <w:r w:rsidRPr="00BE1FD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b/>
          <w:bCs/>
          <w:color w:val="000000" w:themeColor="text1"/>
          <w:sz w:val="24"/>
          <w:szCs w:val="24"/>
        </w:rPr>
        <w:t>муниципаль</w:t>
      </w:r>
      <w:proofErr w:type="spellEnd"/>
      <w:r w:rsidRPr="00BE1FD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районы Иске </w:t>
      </w:r>
      <w:proofErr w:type="spellStart"/>
      <w:r w:rsidRPr="00BE1FD0">
        <w:rPr>
          <w:rFonts w:ascii="Arial" w:hAnsi="Arial" w:cs="Arial"/>
          <w:b/>
          <w:bCs/>
          <w:color w:val="000000" w:themeColor="text1"/>
          <w:sz w:val="24"/>
          <w:szCs w:val="24"/>
        </w:rPr>
        <w:t>Илдерәк</w:t>
      </w:r>
      <w:proofErr w:type="spellEnd"/>
      <w:r w:rsidRPr="00BE1FD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b/>
          <w:bCs/>
          <w:color w:val="000000" w:themeColor="text1"/>
          <w:sz w:val="24"/>
          <w:szCs w:val="24"/>
        </w:rPr>
        <w:t>авыл</w:t>
      </w:r>
      <w:proofErr w:type="spellEnd"/>
      <w:r w:rsidRPr="00BE1FD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b/>
          <w:bCs/>
          <w:color w:val="000000" w:themeColor="text1"/>
          <w:sz w:val="24"/>
          <w:szCs w:val="24"/>
        </w:rPr>
        <w:t>җирлеге</w:t>
      </w:r>
      <w:proofErr w:type="spellEnd"/>
      <w:r w:rsidRPr="00BE1FD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Советы 2019 ел 18 </w:t>
      </w:r>
      <w:proofErr w:type="spellStart"/>
      <w:r w:rsidRPr="00BE1FD0">
        <w:rPr>
          <w:rFonts w:ascii="Arial" w:hAnsi="Arial" w:cs="Arial"/>
          <w:b/>
          <w:bCs/>
          <w:color w:val="000000" w:themeColor="text1"/>
          <w:sz w:val="24"/>
          <w:szCs w:val="24"/>
        </w:rPr>
        <w:t>февралендәге</w:t>
      </w:r>
      <w:proofErr w:type="spellEnd"/>
      <w:r w:rsidRPr="00BE1FD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95 </w:t>
      </w:r>
      <w:proofErr w:type="spellStart"/>
      <w:r w:rsidRPr="00BE1FD0">
        <w:rPr>
          <w:rFonts w:ascii="Arial" w:hAnsi="Arial" w:cs="Arial"/>
          <w:b/>
          <w:bCs/>
          <w:color w:val="000000" w:themeColor="text1"/>
          <w:sz w:val="24"/>
          <w:szCs w:val="24"/>
        </w:rPr>
        <w:t>номерлы</w:t>
      </w:r>
      <w:proofErr w:type="spellEnd"/>
      <w:r w:rsidRPr="00BE1FD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b/>
          <w:bCs/>
          <w:color w:val="000000" w:themeColor="text1"/>
          <w:sz w:val="24"/>
          <w:szCs w:val="24"/>
        </w:rPr>
        <w:t>карарының</w:t>
      </w:r>
      <w:proofErr w:type="spellEnd"/>
      <w:r w:rsidRPr="00BE1FD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b/>
          <w:bCs/>
          <w:color w:val="000000" w:themeColor="text1"/>
          <w:sz w:val="24"/>
          <w:szCs w:val="24"/>
        </w:rPr>
        <w:t>үз</w:t>
      </w:r>
      <w:proofErr w:type="spellEnd"/>
      <w:r w:rsidRPr="00BE1FD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b/>
          <w:bCs/>
          <w:color w:val="000000" w:themeColor="text1"/>
          <w:sz w:val="24"/>
          <w:szCs w:val="24"/>
        </w:rPr>
        <w:t>көчен</w:t>
      </w:r>
      <w:proofErr w:type="spellEnd"/>
      <w:r w:rsidRPr="00BE1FD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b/>
          <w:bCs/>
          <w:color w:val="000000" w:themeColor="text1"/>
          <w:sz w:val="24"/>
          <w:szCs w:val="24"/>
        </w:rPr>
        <w:t>югалтуын</w:t>
      </w:r>
      <w:proofErr w:type="spellEnd"/>
      <w:r w:rsidRPr="00BE1FD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b/>
          <w:bCs/>
          <w:color w:val="000000" w:themeColor="text1"/>
          <w:sz w:val="24"/>
          <w:szCs w:val="24"/>
        </w:rPr>
        <w:t>тану</w:t>
      </w:r>
      <w:proofErr w:type="spellEnd"/>
      <w:r w:rsidRPr="00BE1FD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b/>
          <w:bCs/>
          <w:color w:val="000000" w:themeColor="text1"/>
          <w:sz w:val="24"/>
          <w:szCs w:val="24"/>
        </w:rPr>
        <w:t>турында</w:t>
      </w:r>
      <w:proofErr w:type="spellEnd"/>
    </w:p>
    <w:p w:rsidR="00BE1FD0" w:rsidRPr="00BE1FD0" w:rsidRDefault="00BE1FD0" w:rsidP="00BE1FD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E1FD0" w:rsidRPr="00BE1FD0" w:rsidRDefault="00BE1FD0" w:rsidP="00BE1FD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Татарстан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Республикасы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Аксубай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муниципаль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районы Иске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Илдерәк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авыл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җирлеге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Советы </w:t>
      </w:r>
    </w:p>
    <w:p w:rsidR="00BE1FD0" w:rsidRPr="00BE1FD0" w:rsidRDefault="00BE1FD0" w:rsidP="00BE1FD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Карары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:rsidR="00BE1FD0" w:rsidRDefault="00BE1FD0" w:rsidP="00BE1FD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E1FD0" w:rsidRPr="00BE1FD0" w:rsidRDefault="00BE1FD0" w:rsidP="00BE1FD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1. Татарстан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Республикасы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Аксубай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муниципаль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районы Иске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Илдерәк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авыл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җирлеге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Советының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«Татарстан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Республикасы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Аксубай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муниципаль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районы Иске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Илдерәк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авыл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җирлегендә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муниципаль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хезмәт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турында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Нигезләмә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кабул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итү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турында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» 2019 ел 18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февралендәге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95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номерлы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карарын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үз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көчен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югалткан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дип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танырга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(11.07.2019 N 105, 15.11.2019 N 113, 28.11.2019 N 114, 02.03.2020 N </w:t>
      </w:r>
      <w:proofErr w:type="gramStart"/>
      <w:r w:rsidRPr="00BE1FD0">
        <w:rPr>
          <w:rFonts w:ascii="Arial" w:hAnsi="Arial" w:cs="Arial"/>
          <w:color w:val="000000" w:themeColor="text1"/>
          <w:sz w:val="24"/>
          <w:szCs w:val="24"/>
        </w:rPr>
        <w:t>124 ,</w:t>
      </w:r>
      <w:proofErr w:type="gram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16.12.2020 N 13, 11.10.2021 N 33, 24.10.2023 N 63карарлар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редакциясендә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) </w:t>
      </w:r>
    </w:p>
    <w:p w:rsidR="00BE1FD0" w:rsidRDefault="00BE1FD0" w:rsidP="00BE1FD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</w:p>
    <w:p w:rsidR="00BE1FD0" w:rsidRPr="00BE1FD0" w:rsidRDefault="00BE1FD0" w:rsidP="00BE1FD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2.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Әлеге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карарны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Татарстан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Республикасының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рәсми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хокукый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мәгълүмат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порталында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түбәндәге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веб-адрес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буенча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бастырып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чыгарырга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hyperlink r:id="rId6" w:history="1">
        <w:r w:rsidRPr="00BE1FD0">
          <w:rPr>
            <w:rFonts w:ascii="Arial" w:hAnsi="Arial" w:cs="Arial"/>
            <w:color w:val="000000" w:themeColor="text1"/>
            <w:sz w:val="24"/>
            <w:szCs w:val="24"/>
            <w:u w:val="single"/>
          </w:rPr>
          <w:t>http://pravo.tatarstan.ru</w:t>
        </w:r>
      </w:hyperlink>
      <w:r w:rsidRPr="00BE1FD0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</w:t>
      </w:r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һәм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Татарстан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Республикасы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Муниципаль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берәмлекләре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порталы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составындагы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Аксубай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муниципаль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районы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рәсми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сайтында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түбәндәге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веб-адрес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буенча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http:// Аksubayevo.tatarstan.ru</w:t>
      </w:r>
      <w:r w:rsidRPr="00BE1FD0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</w:t>
      </w:r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, Интернет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мәгълүмат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-телекоммуникация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челтәрендә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урнаштырырга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  <w:lang w:val="tt-RU"/>
        </w:rPr>
        <w:t>,</w:t>
      </w:r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шулай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ук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җирле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үзидарә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органнары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территориясендә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урнашкан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махсус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мәгълүмат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стендында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халыкка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җиткерергә</w:t>
      </w:r>
      <w:proofErr w:type="spellEnd"/>
    </w:p>
    <w:p w:rsidR="00BE1FD0" w:rsidRDefault="00BE1FD0" w:rsidP="00BE1FD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E1FD0" w:rsidRPr="00BE1FD0" w:rsidRDefault="00BE1FD0" w:rsidP="00BE1FD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Әлеге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карарның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үтәлешен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контрольдә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тотуны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үземдә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E1FD0">
        <w:rPr>
          <w:rFonts w:ascii="Arial" w:hAnsi="Arial" w:cs="Arial"/>
          <w:color w:val="000000" w:themeColor="text1"/>
          <w:sz w:val="24"/>
          <w:szCs w:val="24"/>
        </w:rPr>
        <w:t>калдырам</w:t>
      </w:r>
      <w:proofErr w:type="spellEnd"/>
      <w:r w:rsidRPr="00BE1FD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E64B46" w:rsidRPr="00BE1FD0" w:rsidRDefault="00E64B46" w:rsidP="00D319AB">
      <w:pPr>
        <w:ind w:firstLine="567"/>
        <w:jc w:val="both"/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</w:pPr>
    </w:p>
    <w:p w:rsidR="006E61CE" w:rsidRDefault="006E61CE" w:rsidP="00D319AB">
      <w:pPr>
        <w:ind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tt-RU"/>
        </w:rPr>
      </w:pPr>
    </w:p>
    <w:p w:rsidR="00BE1FD0" w:rsidRDefault="00BE1FD0" w:rsidP="00D319AB">
      <w:pPr>
        <w:ind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tt-RU"/>
        </w:rPr>
      </w:pPr>
    </w:p>
    <w:p w:rsidR="00D319AB" w:rsidRDefault="00D319AB" w:rsidP="00D319AB">
      <w:pPr>
        <w:ind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tt-RU"/>
        </w:rPr>
      </w:pPr>
      <w:bookmarkStart w:id="0" w:name="_GoBack"/>
      <w:bookmarkEnd w:id="0"/>
      <w:r w:rsidRPr="00D319AB">
        <w:rPr>
          <w:rFonts w:ascii="Arial" w:hAnsi="Arial" w:cs="Arial"/>
          <w:bCs/>
          <w:sz w:val="24"/>
          <w:szCs w:val="24"/>
          <w:shd w:val="clear" w:color="auto" w:fill="FFFFFF"/>
          <w:lang w:val="tt-RU"/>
        </w:rPr>
        <w:t xml:space="preserve">Совет рәисе, </w:t>
      </w:r>
    </w:p>
    <w:p w:rsidR="000E44EF" w:rsidRPr="00D319AB" w:rsidRDefault="00D319AB" w:rsidP="00D319AB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 w:themeColor="text1"/>
          <w:sz w:val="24"/>
          <w:szCs w:val="24"/>
          <w:lang w:val="tt-RU"/>
        </w:rPr>
      </w:pPr>
      <w:r w:rsidRPr="00D470D0">
        <w:rPr>
          <w:rFonts w:ascii="Arial" w:hAnsi="Arial" w:cs="Arial"/>
          <w:sz w:val="24"/>
          <w:szCs w:val="24"/>
          <w:lang w:val="tt-RU"/>
        </w:rPr>
        <w:t xml:space="preserve">Иске Илдерәк </w:t>
      </w:r>
      <w:r w:rsidRPr="00B800E8">
        <w:rPr>
          <w:rFonts w:ascii="Arial" w:hAnsi="Arial" w:cs="Arial"/>
          <w:bCs/>
          <w:sz w:val="24"/>
          <w:szCs w:val="24"/>
          <w:shd w:val="clear" w:color="auto" w:fill="FFFFFF"/>
          <w:lang w:val="tt-RU"/>
        </w:rPr>
        <w:t>авыл җирлеге башлыгы</w:t>
      </w:r>
      <w:r w:rsidRPr="00D319AB">
        <w:rPr>
          <w:rFonts w:ascii="Arial" w:eastAsia="Calibri" w:hAnsi="Arial" w:cs="Arial"/>
          <w:color w:val="000000" w:themeColor="text1"/>
          <w:sz w:val="24"/>
          <w:szCs w:val="24"/>
          <w:lang w:val="tt-RU" w:eastAsia="en-US"/>
        </w:rPr>
        <w:t xml:space="preserve"> </w:t>
      </w:r>
      <w:r>
        <w:rPr>
          <w:rFonts w:ascii="Arial" w:eastAsia="Calibri" w:hAnsi="Arial" w:cs="Arial"/>
          <w:color w:val="000000" w:themeColor="text1"/>
          <w:sz w:val="24"/>
          <w:szCs w:val="24"/>
          <w:lang w:val="tt-RU" w:eastAsia="en-US"/>
        </w:rPr>
        <w:t xml:space="preserve">                                               </w:t>
      </w:r>
      <w:r w:rsidR="008017E3" w:rsidRPr="00D319AB">
        <w:rPr>
          <w:rFonts w:ascii="Arial" w:eastAsia="Calibri" w:hAnsi="Arial" w:cs="Arial"/>
          <w:color w:val="000000" w:themeColor="text1"/>
          <w:sz w:val="24"/>
          <w:szCs w:val="24"/>
          <w:lang w:val="tt-RU" w:eastAsia="en-US"/>
        </w:rPr>
        <w:t>С.М. Маклаков</w:t>
      </w:r>
    </w:p>
    <w:sectPr w:rsidR="000E44EF" w:rsidRPr="00D319AB" w:rsidSect="00F87350">
      <w:pgSz w:w="11907" w:h="16840" w:code="9"/>
      <w:pgMar w:top="851" w:right="851" w:bottom="567" w:left="851" w:header="720" w:footer="720" w:gutter="0"/>
      <w:paperSrc w:first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031452B7"/>
    <w:multiLevelType w:val="hybridMultilevel"/>
    <w:tmpl w:val="6226BE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6" w15:restartNumberingAfterBreak="0">
    <w:nsid w:val="1A322C85"/>
    <w:multiLevelType w:val="multilevel"/>
    <w:tmpl w:val="7DC20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F454220"/>
    <w:multiLevelType w:val="multilevel"/>
    <w:tmpl w:val="C382E428"/>
    <w:lvl w:ilvl="0">
      <w:start w:val="8"/>
      <w:numFmt w:val="decimal"/>
      <w:lvlText w:val="%1"/>
      <w:lvlJc w:val="left"/>
      <w:pPr>
        <w:ind w:left="372" w:hanging="871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372" w:hanging="87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2" w:hanging="87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3">
      <w:numFmt w:val="bullet"/>
      <w:lvlText w:val="-"/>
      <w:lvlJc w:val="left"/>
      <w:pPr>
        <w:ind w:left="296" w:hanging="217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4">
      <w:numFmt w:val="bullet"/>
      <w:lvlText w:val="•"/>
      <w:lvlJc w:val="left"/>
      <w:pPr>
        <w:ind w:left="3613" w:hanging="2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1" w:hanging="2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8" w:hanging="2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2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4" w:hanging="217"/>
      </w:pPr>
      <w:rPr>
        <w:rFonts w:hint="default"/>
        <w:lang w:val="ru-RU" w:eastAsia="en-US" w:bidi="ar-SA"/>
      </w:rPr>
    </w:lvl>
  </w:abstractNum>
  <w:abstractNum w:abstractNumId="8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9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D75E1"/>
    <w:multiLevelType w:val="multilevel"/>
    <w:tmpl w:val="16EA7FE6"/>
    <w:lvl w:ilvl="0">
      <w:start w:val="9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41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5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6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192" w:hanging="1800"/>
      </w:pPr>
      <w:rPr>
        <w:rFonts w:hint="default"/>
      </w:rPr>
    </w:lvl>
  </w:abstractNum>
  <w:abstractNum w:abstractNumId="11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2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4" w15:restartNumberingAfterBreak="0">
    <w:nsid w:val="3EDF3DD1"/>
    <w:multiLevelType w:val="hybridMultilevel"/>
    <w:tmpl w:val="62CA4594"/>
    <w:lvl w:ilvl="0" w:tplc="A6547C46">
      <w:start w:val="1"/>
      <w:numFmt w:val="decimal"/>
      <w:lvlText w:val="%1."/>
      <w:lvlJc w:val="left"/>
      <w:pPr>
        <w:ind w:left="1067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1" w:tplc="FA308E10">
      <w:numFmt w:val="bullet"/>
      <w:lvlText w:val="•"/>
      <w:lvlJc w:val="left"/>
      <w:pPr>
        <w:ind w:left="1962" w:hanging="354"/>
      </w:pPr>
      <w:rPr>
        <w:rFonts w:hint="default"/>
        <w:lang w:val="ru-RU" w:eastAsia="en-US" w:bidi="ar-SA"/>
      </w:rPr>
    </w:lvl>
    <w:lvl w:ilvl="2" w:tplc="96AE2B46">
      <w:numFmt w:val="bullet"/>
      <w:lvlText w:val="•"/>
      <w:lvlJc w:val="left"/>
      <w:pPr>
        <w:ind w:left="2864" w:hanging="354"/>
      </w:pPr>
      <w:rPr>
        <w:rFonts w:hint="default"/>
        <w:lang w:val="ru-RU" w:eastAsia="en-US" w:bidi="ar-SA"/>
      </w:rPr>
    </w:lvl>
    <w:lvl w:ilvl="3" w:tplc="7716213E">
      <w:numFmt w:val="bullet"/>
      <w:lvlText w:val="•"/>
      <w:lvlJc w:val="left"/>
      <w:pPr>
        <w:ind w:left="3766" w:hanging="354"/>
      </w:pPr>
      <w:rPr>
        <w:rFonts w:hint="default"/>
        <w:lang w:val="ru-RU" w:eastAsia="en-US" w:bidi="ar-SA"/>
      </w:rPr>
    </w:lvl>
    <w:lvl w:ilvl="4" w:tplc="8B443DCC">
      <w:numFmt w:val="bullet"/>
      <w:lvlText w:val="•"/>
      <w:lvlJc w:val="left"/>
      <w:pPr>
        <w:ind w:left="4668" w:hanging="354"/>
      </w:pPr>
      <w:rPr>
        <w:rFonts w:hint="default"/>
        <w:lang w:val="ru-RU" w:eastAsia="en-US" w:bidi="ar-SA"/>
      </w:rPr>
    </w:lvl>
    <w:lvl w:ilvl="5" w:tplc="1B10B0CE">
      <w:numFmt w:val="bullet"/>
      <w:lvlText w:val="•"/>
      <w:lvlJc w:val="left"/>
      <w:pPr>
        <w:ind w:left="5570" w:hanging="354"/>
      </w:pPr>
      <w:rPr>
        <w:rFonts w:hint="default"/>
        <w:lang w:val="ru-RU" w:eastAsia="en-US" w:bidi="ar-SA"/>
      </w:rPr>
    </w:lvl>
    <w:lvl w:ilvl="6" w:tplc="5BE84504">
      <w:numFmt w:val="bullet"/>
      <w:lvlText w:val="•"/>
      <w:lvlJc w:val="left"/>
      <w:pPr>
        <w:ind w:left="6472" w:hanging="354"/>
      </w:pPr>
      <w:rPr>
        <w:rFonts w:hint="default"/>
        <w:lang w:val="ru-RU" w:eastAsia="en-US" w:bidi="ar-SA"/>
      </w:rPr>
    </w:lvl>
    <w:lvl w:ilvl="7" w:tplc="06428A9E">
      <w:numFmt w:val="bullet"/>
      <w:lvlText w:val="•"/>
      <w:lvlJc w:val="left"/>
      <w:pPr>
        <w:ind w:left="7374" w:hanging="354"/>
      </w:pPr>
      <w:rPr>
        <w:rFonts w:hint="default"/>
        <w:lang w:val="ru-RU" w:eastAsia="en-US" w:bidi="ar-SA"/>
      </w:rPr>
    </w:lvl>
    <w:lvl w:ilvl="8" w:tplc="62861248">
      <w:numFmt w:val="bullet"/>
      <w:lvlText w:val="•"/>
      <w:lvlJc w:val="left"/>
      <w:pPr>
        <w:ind w:left="8276" w:hanging="354"/>
      </w:pPr>
      <w:rPr>
        <w:rFonts w:hint="default"/>
        <w:lang w:val="ru-RU" w:eastAsia="en-US" w:bidi="ar-SA"/>
      </w:rPr>
    </w:lvl>
  </w:abstractNum>
  <w:abstractNum w:abstractNumId="15" w15:restartNumberingAfterBreak="0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17" w15:restartNumberingAfterBreak="0">
    <w:nsid w:val="62022306"/>
    <w:multiLevelType w:val="hybridMultilevel"/>
    <w:tmpl w:val="CD2EE6BA"/>
    <w:lvl w:ilvl="0" w:tplc="2AB4B1B2">
      <w:start w:val="1"/>
      <w:numFmt w:val="decimal"/>
      <w:lvlText w:val="%1."/>
      <w:lvlJc w:val="left"/>
      <w:pPr>
        <w:ind w:left="284" w:hanging="3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1" w:tplc="77EABC6E">
      <w:numFmt w:val="bullet"/>
      <w:lvlText w:val="•"/>
      <w:lvlJc w:val="left"/>
      <w:pPr>
        <w:ind w:left="1260" w:hanging="324"/>
      </w:pPr>
      <w:rPr>
        <w:rFonts w:hint="default"/>
        <w:lang w:val="ru-RU" w:eastAsia="en-US" w:bidi="ar-SA"/>
      </w:rPr>
    </w:lvl>
    <w:lvl w:ilvl="2" w:tplc="6654FE14">
      <w:numFmt w:val="bullet"/>
      <w:lvlText w:val="•"/>
      <w:lvlJc w:val="left"/>
      <w:pPr>
        <w:ind w:left="2240" w:hanging="324"/>
      </w:pPr>
      <w:rPr>
        <w:rFonts w:hint="default"/>
        <w:lang w:val="ru-RU" w:eastAsia="en-US" w:bidi="ar-SA"/>
      </w:rPr>
    </w:lvl>
    <w:lvl w:ilvl="3" w:tplc="CC6CCDCC">
      <w:numFmt w:val="bullet"/>
      <w:lvlText w:val="•"/>
      <w:lvlJc w:val="left"/>
      <w:pPr>
        <w:ind w:left="3220" w:hanging="324"/>
      </w:pPr>
      <w:rPr>
        <w:rFonts w:hint="default"/>
        <w:lang w:val="ru-RU" w:eastAsia="en-US" w:bidi="ar-SA"/>
      </w:rPr>
    </w:lvl>
    <w:lvl w:ilvl="4" w:tplc="7FE27B3C">
      <w:numFmt w:val="bullet"/>
      <w:lvlText w:val="•"/>
      <w:lvlJc w:val="left"/>
      <w:pPr>
        <w:ind w:left="4200" w:hanging="324"/>
      </w:pPr>
      <w:rPr>
        <w:rFonts w:hint="default"/>
        <w:lang w:val="ru-RU" w:eastAsia="en-US" w:bidi="ar-SA"/>
      </w:rPr>
    </w:lvl>
    <w:lvl w:ilvl="5" w:tplc="1E32EBB4">
      <w:numFmt w:val="bullet"/>
      <w:lvlText w:val="•"/>
      <w:lvlJc w:val="left"/>
      <w:pPr>
        <w:ind w:left="5180" w:hanging="324"/>
      </w:pPr>
      <w:rPr>
        <w:rFonts w:hint="default"/>
        <w:lang w:val="ru-RU" w:eastAsia="en-US" w:bidi="ar-SA"/>
      </w:rPr>
    </w:lvl>
    <w:lvl w:ilvl="6" w:tplc="1C8681B8">
      <w:numFmt w:val="bullet"/>
      <w:lvlText w:val="•"/>
      <w:lvlJc w:val="left"/>
      <w:pPr>
        <w:ind w:left="6160" w:hanging="324"/>
      </w:pPr>
      <w:rPr>
        <w:rFonts w:hint="default"/>
        <w:lang w:val="ru-RU" w:eastAsia="en-US" w:bidi="ar-SA"/>
      </w:rPr>
    </w:lvl>
    <w:lvl w:ilvl="7" w:tplc="EACAFDA4">
      <w:numFmt w:val="bullet"/>
      <w:lvlText w:val="•"/>
      <w:lvlJc w:val="left"/>
      <w:pPr>
        <w:ind w:left="7140" w:hanging="324"/>
      </w:pPr>
      <w:rPr>
        <w:rFonts w:hint="default"/>
        <w:lang w:val="ru-RU" w:eastAsia="en-US" w:bidi="ar-SA"/>
      </w:rPr>
    </w:lvl>
    <w:lvl w:ilvl="8" w:tplc="4338354C">
      <w:numFmt w:val="bullet"/>
      <w:lvlText w:val="•"/>
      <w:lvlJc w:val="left"/>
      <w:pPr>
        <w:ind w:left="8120" w:hanging="324"/>
      </w:pPr>
      <w:rPr>
        <w:rFonts w:hint="default"/>
        <w:lang w:val="ru-RU" w:eastAsia="en-US" w:bidi="ar-SA"/>
      </w:rPr>
    </w:lvl>
  </w:abstractNum>
  <w:abstractNum w:abstractNumId="18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0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-491" w:hanging="360"/>
      </w:p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21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2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5"/>
  </w:num>
  <w:num w:numId="2">
    <w:abstractNumId w:val="21"/>
  </w:num>
  <w:num w:numId="3">
    <w:abstractNumId w:val="8"/>
  </w:num>
  <w:num w:numId="4">
    <w:abstractNumId w:val="22"/>
  </w:num>
  <w:num w:numId="5">
    <w:abstractNumId w:val="18"/>
  </w:num>
  <w:num w:numId="6">
    <w:abstractNumId w:val="0"/>
  </w:num>
  <w:num w:numId="7">
    <w:abstractNumId w:val="13"/>
  </w:num>
  <w:num w:numId="8">
    <w:abstractNumId w:val="11"/>
  </w:num>
  <w:num w:numId="9">
    <w:abstractNumId w:val="4"/>
  </w:num>
  <w:num w:numId="10">
    <w:abstractNumId w:val="16"/>
  </w:num>
  <w:num w:numId="11">
    <w:abstractNumId w:val="23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"/>
  </w:num>
  <w:num w:numId="16">
    <w:abstractNumId w:val="2"/>
  </w:num>
  <w:num w:numId="17">
    <w:abstractNumId w:val="9"/>
  </w:num>
  <w:num w:numId="18">
    <w:abstractNumId w:val="12"/>
  </w:num>
  <w:num w:numId="19">
    <w:abstractNumId w:val="24"/>
  </w:num>
  <w:num w:numId="20">
    <w:abstractNumId w:val="3"/>
  </w:num>
  <w:num w:numId="21">
    <w:abstractNumId w:val="15"/>
  </w:num>
  <w:num w:numId="22">
    <w:abstractNumId w:val="6"/>
  </w:num>
  <w:num w:numId="23">
    <w:abstractNumId w:val="7"/>
  </w:num>
  <w:num w:numId="24">
    <w:abstractNumId w:val="14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23D49"/>
    <w:rsid w:val="00032DDE"/>
    <w:rsid w:val="00045404"/>
    <w:rsid w:val="00055E21"/>
    <w:rsid w:val="000B1A2A"/>
    <w:rsid w:val="000C1F08"/>
    <w:rsid w:val="000C6429"/>
    <w:rsid w:val="000D14EF"/>
    <w:rsid w:val="000D1B15"/>
    <w:rsid w:val="000E1C6F"/>
    <w:rsid w:val="000E44EF"/>
    <w:rsid w:val="001339E3"/>
    <w:rsid w:val="00137B04"/>
    <w:rsid w:val="00140493"/>
    <w:rsid w:val="001646CF"/>
    <w:rsid w:val="001726F0"/>
    <w:rsid w:val="001B2709"/>
    <w:rsid w:val="001D3AF4"/>
    <w:rsid w:val="001E4FDC"/>
    <w:rsid w:val="00216C15"/>
    <w:rsid w:val="00231B18"/>
    <w:rsid w:val="0025095A"/>
    <w:rsid w:val="0025401B"/>
    <w:rsid w:val="00273EC5"/>
    <w:rsid w:val="002C7808"/>
    <w:rsid w:val="00352C17"/>
    <w:rsid w:val="00370148"/>
    <w:rsid w:val="003B10AF"/>
    <w:rsid w:val="003D4C48"/>
    <w:rsid w:val="003E0DAA"/>
    <w:rsid w:val="00411BFD"/>
    <w:rsid w:val="00426557"/>
    <w:rsid w:val="0043283C"/>
    <w:rsid w:val="00454068"/>
    <w:rsid w:val="00460856"/>
    <w:rsid w:val="0048000C"/>
    <w:rsid w:val="00482783"/>
    <w:rsid w:val="004903DA"/>
    <w:rsid w:val="0049753D"/>
    <w:rsid w:val="00505B34"/>
    <w:rsid w:val="00570FEB"/>
    <w:rsid w:val="005A529B"/>
    <w:rsid w:val="005B2E04"/>
    <w:rsid w:val="005B3BE2"/>
    <w:rsid w:val="005C1A87"/>
    <w:rsid w:val="005D02BC"/>
    <w:rsid w:val="005D1D5A"/>
    <w:rsid w:val="00600344"/>
    <w:rsid w:val="00601984"/>
    <w:rsid w:val="006421C9"/>
    <w:rsid w:val="00646119"/>
    <w:rsid w:val="00674AED"/>
    <w:rsid w:val="006A654F"/>
    <w:rsid w:val="006B4B9B"/>
    <w:rsid w:val="006E61CE"/>
    <w:rsid w:val="00707718"/>
    <w:rsid w:val="007106A3"/>
    <w:rsid w:val="007325B6"/>
    <w:rsid w:val="00765C93"/>
    <w:rsid w:val="00796A44"/>
    <w:rsid w:val="007E47D8"/>
    <w:rsid w:val="008017E3"/>
    <w:rsid w:val="00824C5F"/>
    <w:rsid w:val="0086051E"/>
    <w:rsid w:val="00867140"/>
    <w:rsid w:val="00875C25"/>
    <w:rsid w:val="00880F95"/>
    <w:rsid w:val="00893725"/>
    <w:rsid w:val="008B4694"/>
    <w:rsid w:val="008E3F4C"/>
    <w:rsid w:val="008F652C"/>
    <w:rsid w:val="009062E6"/>
    <w:rsid w:val="00915C9B"/>
    <w:rsid w:val="009240CE"/>
    <w:rsid w:val="00924956"/>
    <w:rsid w:val="0093129C"/>
    <w:rsid w:val="00932141"/>
    <w:rsid w:val="009401EA"/>
    <w:rsid w:val="00970D7A"/>
    <w:rsid w:val="009A7611"/>
    <w:rsid w:val="009B616E"/>
    <w:rsid w:val="00A0217F"/>
    <w:rsid w:val="00A23EFB"/>
    <w:rsid w:val="00A47955"/>
    <w:rsid w:val="00A829D9"/>
    <w:rsid w:val="00A8587B"/>
    <w:rsid w:val="00A9396D"/>
    <w:rsid w:val="00A93EFB"/>
    <w:rsid w:val="00A95859"/>
    <w:rsid w:val="00AC2355"/>
    <w:rsid w:val="00AC3F52"/>
    <w:rsid w:val="00AF2500"/>
    <w:rsid w:val="00B31298"/>
    <w:rsid w:val="00B459D8"/>
    <w:rsid w:val="00B76AD6"/>
    <w:rsid w:val="00BA143F"/>
    <w:rsid w:val="00BB5AC1"/>
    <w:rsid w:val="00BB6BDF"/>
    <w:rsid w:val="00BC4875"/>
    <w:rsid w:val="00BE1FD0"/>
    <w:rsid w:val="00C17A4C"/>
    <w:rsid w:val="00C37869"/>
    <w:rsid w:val="00C523C7"/>
    <w:rsid w:val="00C74B58"/>
    <w:rsid w:val="00C77243"/>
    <w:rsid w:val="00C87DE3"/>
    <w:rsid w:val="00C907F8"/>
    <w:rsid w:val="00C95109"/>
    <w:rsid w:val="00C95FC3"/>
    <w:rsid w:val="00C97DC4"/>
    <w:rsid w:val="00CA4FD2"/>
    <w:rsid w:val="00CF123F"/>
    <w:rsid w:val="00D06C78"/>
    <w:rsid w:val="00D207ED"/>
    <w:rsid w:val="00D319AB"/>
    <w:rsid w:val="00D330FA"/>
    <w:rsid w:val="00D470D0"/>
    <w:rsid w:val="00D51A0C"/>
    <w:rsid w:val="00D52A56"/>
    <w:rsid w:val="00D565A2"/>
    <w:rsid w:val="00D86FF4"/>
    <w:rsid w:val="00D958F4"/>
    <w:rsid w:val="00DF6F77"/>
    <w:rsid w:val="00E03B80"/>
    <w:rsid w:val="00E52A35"/>
    <w:rsid w:val="00E64B46"/>
    <w:rsid w:val="00E74973"/>
    <w:rsid w:val="00E80205"/>
    <w:rsid w:val="00E83221"/>
    <w:rsid w:val="00E9349E"/>
    <w:rsid w:val="00EA0FAD"/>
    <w:rsid w:val="00EB050C"/>
    <w:rsid w:val="00EF7B61"/>
    <w:rsid w:val="00F162BD"/>
    <w:rsid w:val="00F23B30"/>
    <w:rsid w:val="00F7258B"/>
    <w:rsid w:val="00F868E2"/>
    <w:rsid w:val="00F87350"/>
    <w:rsid w:val="00F95B73"/>
    <w:rsid w:val="00FA3F12"/>
    <w:rsid w:val="00FB61B0"/>
    <w:rsid w:val="00FD3313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42FE85-CA64-4799-9749-CCC880F5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pPr>
      <w:jc w:val="center"/>
    </w:pPr>
    <w:rPr>
      <w:b/>
      <w:bCs/>
      <w:sz w:val="28"/>
    </w:rPr>
  </w:style>
  <w:style w:type="paragraph" w:styleId="a3">
    <w:name w:val="Body Text"/>
    <w:aliases w:val="Знак Знак,Знак"/>
    <w:basedOn w:val="a"/>
    <w:link w:val="a4"/>
    <w:uiPriority w:val="99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link w:val="31"/>
    <w:uiPriority w:val="99"/>
    <w:pPr>
      <w:jc w:val="center"/>
    </w:pPr>
    <w:rPr>
      <w:b/>
      <w:sz w:val="32"/>
    </w:rPr>
  </w:style>
  <w:style w:type="paragraph" w:styleId="a5">
    <w:name w:val="Balloon Text"/>
    <w:basedOn w:val="a"/>
    <w:link w:val="a6"/>
    <w:uiPriority w:val="99"/>
    <w:semiHidden/>
    <w:rsid w:val="00D330FA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43283C"/>
  </w:style>
  <w:style w:type="character" w:customStyle="1" w:styleId="10">
    <w:name w:val="Заголовок 1 Знак"/>
    <w:basedOn w:val="a0"/>
    <w:link w:val="1"/>
    <w:uiPriority w:val="99"/>
    <w:rsid w:val="0043283C"/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9"/>
    <w:rsid w:val="0043283C"/>
    <w:rPr>
      <w:b/>
      <w:bCs/>
      <w:sz w:val="32"/>
    </w:rPr>
  </w:style>
  <w:style w:type="numbering" w:customStyle="1" w:styleId="110">
    <w:name w:val="Нет списка11"/>
    <w:next w:val="a2"/>
    <w:uiPriority w:val="99"/>
    <w:semiHidden/>
    <w:unhideWhenUsed/>
    <w:rsid w:val="0043283C"/>
  </w:style>
  <w:style w:type="character" w:styleId="a7">
    <w:name w:val="Hyperlink"/>
    <w:uiPriority w:val="99"/>
    <w:unhideWhenUsed/>
    <w:rsid w:val="0043283C"/>
    <w:rPr>
      <w:rFonts w:ascii="Times New Roman" w:hAnsi="Times New Roman" w:cs="Times New Roman" w:hint="default"/>
      <w:color w:val="0000FF"/>
      <w:u w:val="single"/>
    </w:rPr>
  </w:style>
  <w:style w:type="character" w:styleId="a8">
    <w:name w:val="FollowedHyperlink"/>
    <w:uiPriority w:val="99"/>
    <w:unhideWhenUsed/>
    <w:rsid w:val="0043283C"/>
    <w:rPr>
      <w:rFonts w:ascii="Times New Roman" w:hAnsi="Times New Roman" w:cs="Times New Roman" w:hint="default"/>
      <w:color w:val="800080"/>
      <w:u w:val="single"/>
    </w:rPr>
  </w:style>
  <w:style w:type="paragraph" w:styleId="a9">
    <w:name w:val="header"/>
    <w:basedOn w:val="a"/>
    <w:link w:val="aa"/>
    <w:unhideWhenUsed/>
    <w:rsid w:val="0043283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rsid w:val="0043283C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43283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c">
    <w:name w:val="Нижний колонтитул Знак"/>
    <w:basedOn w:val="a0"/>
    <w:link w:val="ab"/>
    <w:uiPriority w:val="99"/>
    <w:rsid w:val="0043283C"/>
    <w:rPr>
      <w:rFonts w:ascii="Arial" w:hAnsi="Arial"/>
    </w:rPr>
  </w:style>
  <w:style w:type="paragraph" w:styleId="ad">
    <w:name w:val="Title"/>
    <w:basedOn w:val="a"/>
    <w:link w:val="ae"/>
    <w:qFormat/>
    <w:rsid w:val="0043283C"/>
    <w:pPr>
      <w:jc w:val="center"/>
    </w:pPr>
    <w:rPr>
      <w:i/>
      <w:sz w:val="32"/>
    </w:rPr>
  </w:style>
  <w:style w:type="character" w:customStyle="1" w:styleId="ae">
    <w:name w:val="Название Знак"/>
    <w:basedOn w:val="a0"/>
    <w:link w:val="ad"/>
    <w:rsid w:val="0043283C"/>
    <w:rPr>
      <w:i/>
      <w:sz w:val="32"/>
    </w:rPr>
  </w:style>
  <w:style w:type="character" w:customStyle="1" w:styleId="a4">
    <w:name w:val="Основной текст Знак"/>
    <w:aliases w:val="Знак Знак Знак,Знак Знак1"/>
    <w:link w:val="a3"/>
    <w:uiPriority w:val="99"/>
    <w:locked/>
    <w:rsid w:val="0043283C"/>
    <w:rPr>
      <w:b/>
      <w:sz w:val="28"/>
    </w:rPr>
  </w:style>
  <w:style w:type="paragraph" w:customStyle="1" w:styleId="12">
    <w:name w:val="Знак1"/>
    <w:basedOn w:val="a"/>
    <w:next w:val="a3"/>
    <w:uiPriority w:val="99"/>
    <w:semiHidden/>
    <w:unhideWhenUsed/>
    <w:rsid w:val="0043283C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3">
    <w:name w:val="Основной текст Знак1"/>
    <w:aliases w:val="Знак Знак Знак1,Знак Знак2"/>
    <w:basedOn w:val="a0"/>
    <w:uiPriority w:val="99"/>
    <w:semiHidden/>
    <w:rsid w:val="0043283C"/>
    <w:rPr>
      <w:rFonts w:ascii="Calibri" w:eastAsia="Times New Roman" w:hAnsi="Calibri" w:cs="Times New Roman"/>
    </w:rPr>
  </w:style>
  <w:style w:type="paragraph" w:styleId="af">
    <w:name w:val="Subtitle"/>
    <w:basedOn w:val="a"/>
    <w:link w:val="af0"/>
    <w:uiPriority w:val="99"/>
    <w:qFormat/>
    <w:rsid w:val="0043283C"/>
    <w:pPr>
      <w:jc w:val="center"/>
    </w:pPr>
    <w:rPr>
      <w:b/>
      <w:bCs/>
      <w:sz w:val="32"/>
    </w:rPr>
  </w:style>
  <w:style w:type="character" w:customStyle="1" w:styleId="af0">
    <w:name w:val="Подзаголовок Знак"/>
    <w:basedOn w:val="a0"/>
    <w:link w:val="af"/>
    <w:uiPriority w:val="99"/>
    <w:rsid w:val="0043283C"/>
    <w:rPr>
      <w:b/>
      <w:bCs/>
      <w:sz w:val="32"/>
    </w:rPr>
  </w:style>
  <w:style w:type="character" w:customStyle="1" w:styleId="22">
    <w:name w:val="Основной текст 2 Знак"/>
    <w:basedOn w:val="a0"/>
    <w:link w:val="21"/>
    <w:uiPriority w:val="99"/>
    <w:rsid w:val="0043283C"/>
    <w:rPr>
      <w:b/>
      <w:bCs/>
      <w:sz w:val="28"/>
    </w:rPr>
  </w:style>
  <w:style w:type="character" w:customStyle="1" w:styleId="31">
    <w:name w:val="Основной текст 3 Знак"/>
    <w:basedOn w:val="a0"/>
    <w:link w:val="30"/>
    <w:uiPriority w:val="99"/>
    <w:rsid w:val="0043283C"/>
    <w:rPr>
      <w:b/>
      <w:sz w:val="32"/>
    </w:rPr>
  </w:style>
  <w:style w:type="character" w:customStyle="1" w:styleId="a6">
    <w:name w:val="Текст выноски Знак"/>
    <w:basedOn w:val="a0"/>
    <w:link w:val="a5"/>
    <w:uiPriority w:val="99"/>
    <w:semiHidden/>
    <w:rsid w:val="0043283C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32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ash041e0431044b0447043d044b0439">
    <w:name w:val="dash041e_0431_044b_0447_043d_044b_0439"/>
    <w:basedOn w:val="a"/>
    <w:uiPriority w:val="99"/>
    <w:rsid w:val="0043283C"/>
    <w:rPr>
      <w:sz w:val="24"/>
      <w:szCs w:val="24"/>
    </w:rPr>
  </w:style>
  <w:style w:type="paragraph" w:customStyle="1" w:styleId="14">
    <w:name w:val="Без интервала1"/>
    <w:uiPriority w:val="99"/>
    <w:rsid w:val="0043283C"/>
    <w:rPr>
      <w:rFonts w:ascii="Calibri" w:hAnsi="Calibri"/>
      <w:sz w:val="22"/>
      <w:szCs w:val="22"/>
      <w:lang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43283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4328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5">
    <w:name w:val="Абзац списка1"/>
    <w:basedOn w:val="a"/>
    <w:uiPriority w:val="99"/>
    <w:rsid w:val="00432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4328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6">
    <w:name w:val="Ñòèëü1"/>
    <w:basedOn w:val="a"/>
    <w:uiPriority w:val="99"/>
    <w:rsid w:val="0043283C"/>
    <w:pPr>
      <w:spacing w:line="288" w:lineRule="auto"/>
    </w:pPr>
    <w:rPr>
      <w:sz w:val="28"/>
    </w:rPr>
  </w:style>
  <w:style w:type="paragraph" w:customStyle="1" w:styleId="ConsPlusNonformat">
    <w:name w:val="ConsPlusNonformat"/>
    <w:uiPriority w:val="99"/>
    <w:rsid w:val="0043283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66">
    <w:name w:val="xl6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uiPriority w:val="99"/>
    <w:rsid w:val="00432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43283C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43283C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43283C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43283C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43283C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43283C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43283C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43283C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43283C"/>
    <w:pPr>
      <w:shd w:val="clear" w:color="auto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43283C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43283C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43283C"/>
    <w:pPr>
      <w:shd w:val="clear" w:color="auto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43283C"/>
    <w:pPr>
      <w:shd w:val="clear" w:color="auto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43283C"/>
    <w:pPr>
      <w:shd w:val="clear" w:color="auto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432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43283C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43283C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43283C"/>
    <w:pP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43283C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43283C"/>
    <w:pPr>
      <w:shd w:val="clear" w:color="auto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43283C"/>
    <w:pP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43283C"/>
    <w:pPr>
      <w:shd w:val="clear" w:color="auto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43283C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43283C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uiPriority w:val="99"/>
    <w:rsid w:val="00432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432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43283C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43283C"/>
    <w:rPr>
      <w:rFonts w:ascii="Times New Roman" w:hAnsi="Times New Roman" w:cs="Times New Roman" w:hint="default"/>
      <w:b/>
      <w:bCs w:val="0"/>
      <w:strike w:val="0"/>
      <w:dstrike w:val="0"/>
      <w:sz w:val="28"/>
      <w:u w:val="none"/>
      <w:effect w:val="none"/>
    </w:rPr>
  </w:style>
  <w:style w:type="character" w:customStyle="1" w:styleId="af3">
    <w:name w:val="Цветовое выделение"/>
    <w:uiPriority w:val="99"/>
    <w:rsid w:val="0043283C"/>
    <w:rPr>
      <w:b/>
      <w:bCs w:val="0"/>
      <w:color w:val="000080"/>
      <w:sz w:val="22"/>
    </w:rPr>
  </w:style>
  <w:style w:type="character" w:customStyle="1" w:styleId="af4">
    <w:name w:val="Гипертекстовая ссылка"/>
    <w:uiPriority w:val="99"/>
    <w:rsid w:val="0043283C"/>
    <w:rPr>
      <w:b/>
      <w:bCs w:val="0"/>
      <w:color w:val="008000"/>
      <w:sz w:val="22"/>
      <w:u w:val="single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43283C"/>
    <w:rPr>
      <w:rFonts w:ascii="Times New Roman" w:hAnsi="Times New Roman" w:cs="Times New Roman" w:hint="default"/>
      <w:sz w:val="22"/>
      <w:szCs w:val="22"/>
      <w:lang w:eastAsia="en-US"/>
    </w:rPr>
  </w:style>
  <w:style w:type="character" w:customStyle="1" w:styleId="17">
    <w:name w:val="Сильное выделение1"/>
    <w:uiPriority w:val="99"/>
    <w:rsid w:val="0043283C"/>
    <w:rPr>
      <w:b/>
      <w:bCs w:val="0"/>
      <w:i/>
      <w:iCs w:val="0"/>
      <w:color w:val="4F81BD"/>
    </w:rPr>
  </w:style>
  <w:style w:type="character" w:customStyle="1" w:styleId="23">
    <w:name w:val="Основной текст Знак2"/>
    <w:basedOn w:val="a0"/>
    <w:uiPriority w:val="99"/>
    <w:semiHidden/>
    <w:rsid w:val="0043283C"/>
  </w:style>
  <w:style w:type="numbering" w:customStyle="1" w:styleId="24">
    <w:name w:val="Нет списка2"/>
    <w:next w:val="a2"/>
    <w:uiPriority w:val="99"/>
    <w:semiHidden/>
    <w:unhideWhenUsed/>
    <w:rsid w:val="00023D49"/>
  </w:style>
  <w:style w:type="paragraph" w:customStyle="1" w:styleId="FORMATTEXT">
    <w:name w:val=".FORMATTEXT"/>
    <w:uiPriority w:val="99"/>
    <w:qFormat/>
    <w:rsid w:val="00D319AB"/>
    <w:pPr>
      <w:widowControl w:val="0"/>
      <w:suppressAutoHyphens/>
    </w:pPr>
    <w:rPr>
      <w:rFonts w:ascii="Arial" w:hAnsi="Arial" w:cs="Arial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1901</CharactersWithSpaces>
  <SharedDoc>false</SharedDoc>
  <HLinks>
    <vt:vector size="54" baseType="variant">
      <vt:variant>
        <vt:i4>393222</vt:i4>
      </vt:variant>
      <vt:variant>
        <vt:i4>24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5505037</vt:i4>
      </vt:variant>
      <vt:variant>
        <vt:i4>21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kodeks://link/d?nd=902017047&amp;point=mark=000000000000000000000000000000000000000000000000007E60KC</vt:lpwstr>
      </vt:variant>
      <vt:variant>
        <vt:lpwstr/>
      </vt:variant>
      <vt:variant>
        <vt:i4>720902</vt:i4>
      </vt:variant>
      <vt:variant>
        <vt:i4>18</vt:i4>
      </vt:variant>
      <vt:variant>
        <vt:i4>0</vt:i4>
      </vt:variant>
      <vt:variant>
        <vt:i4>5</vt:i4>
      </vt:variant>
      <vt:variant>
        <vt:lpwstr>kodeks://link/d?nd=902044488&amp;point=mark=000000000000000000000000000000000000000000000000007D20K3</vt:lpwstr>
      </vt:variant>
      <vt:variant>
        <vt:lpwstr/>
      </vt:variant>
      <vt:variant>
        <vt:i4>3342438</vt:i4>
      </vt:variant>
      <vt:variant>
        <vt:i4>15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393222</vt:i4>
      </vt:variant>
      <vt:variant>
        <vt:i4>12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393222</vt:i4>
      </vt:variant>
      <vt:variant>
        <vt:i4>9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1900621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kodeks://link/d?nd=901808297</vt:lpwstr>
      </vt:variant>
      <vt:variant>
        <vt:lpwstr/>
      </vt:variant>
      <vt:variant>
        <vt:i4>262146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kodeks://link/d?nd=901876063&amp;point=mark=000000000000000000000000000000000000000000000000007D20K3</vt:lpwstr>
      </vt:variant>
      <vt:variant>
        <vt:lpwstr/>
      </vt:variant>
      <vt:variant>
        <vt:i4>852045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kodeks://link/d?nd=902017047&amp;point=mark=0000000000000000000000000000000000000000000000000064U0IK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Учетная запись Майкрософт</cp:lastModifiedBy>
  <cp:revision>2</cp:revision>
  <cp:lastPrinted>2025-09-05T05:15:00Z</cp:lastPrinted>
  <dcterms:created xsi:type="dcterms:W3CDTF">2025-09-05T05:16:00Z</dcterms:created>
  <dcterms:modified xsi:type="dcterms:W3CDTF">2025-09-05T05:16:00Z</dcterms:modified>
</cp:coreProperties>
</file>