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897F1B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AB6EA3" w:rsidRDefault="002A1179" w:rsidP="000302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6EA3">
        <w:rPr>
          <w:rFonts w:ascii="Times New Roman" w:hAnsi="Times New Roman" w:cs="Times New Roman"/>
          <w:sz w:val="24"/>
          <w:szCs w:val="24"/>
        </w:rPr>
        <w:t>СОВЕТ АКСУБАЕВСКОГО</w:t>
      </w:r>
      <w:r w:rsidR="00114E08" w:rsidRPr="00AB6EA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14E08" w:rsidRPr="00AB6EA3" w:rsidRDefault="00114E08" w:rsidP="000302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6E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Pr="00236229" w:rsidRDefault="00236229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КАРАР 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9E57B9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24.02.2026</w:t>
      </w:r>
      <w:r w:rsidR="00AB6E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5195">
        <w:rPr>
          <w:rFonts w:ascii="Times New Roman" w:hAnsi="Times New Roman" w:cs="Times New Roman"/>
          <w:sz w:val="28"/>
          <w:szCs w:val="28"/>
        </w:rPr>
        <w:t xml:space="preserve"> </w:t>
      </w:r>
      <w:r w:rsidR="00236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22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229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229">
        <w:rPr>
          <w:rFonts w:ascii="Times New Roman" w:hAnsi="Times New Roman" w:cs="Times New Roman"/>
          <w:sz w:val="28"/>
          <w:szCs w:val="28"/>
        </w:rPr>
        <w:t>поселогы</w:t>
      </w:r>
      <w:proofErr w:type="spellEnd"/>
      <w:r w:rsidR="00AB6EA3">
        <w:rPr>
          <w:rFonts w:ascii="Times New Roman" w:hAnsi="Times New Roman" w:cs="Times New Roman"/>
          <w:sz w:val="28"/>
          <w:szCs w:val="28"/>
        </w:rPr>
        <w:t xml:space="preserve">     </w:t>
      </w:r>
      <w:r w:rsidR="00373E83" w:rsidRPr="00373E83">
        <w:rPr>
          <w:rFonts w:ascii="Times New Roman" w:hAnsi="Times New Roman" w:cs="Times New Roman"/>
          <w:sz w:val="28"/>
          <w:szCs w:val="28"/>
        </w:rPr>
        <w:t xml:space="preserve"> </w:t>
      </w:r>
      <w:r w:rsidR="00AB6EA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3E83" w:rsidRPr="00373E83"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D99" w:rsidRDefault="00236229" w:rsidP="00FD1D99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2026 </w:t>
      </w:r>
      <w:proofErr w:type="spellStart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елга</w:t>
      </w:r>
      <w:proofErr w:type="spellEnd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Татарстан </w:t>
      </w:r>
      <w:proofErr w:type="spellStart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Республикасы</w:t>
      </w:r>
      <w:proofErr w:type="spellEnd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Аксубай</w:t>
      </w:r>
      <w:proofErr w:type="spellEnd"/>
    </w:p>
    <w:p w:rsidR="00236229" w:rsidRPr="00236229" w:rsidRDefault="00236229" w:rsidP="00FD1D99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  <w:proofErr w:type="spellStart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муниципаль</w:t>
      </w:r>
      <w:proofErr w:type="spellEnd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районы </w:t>
      </w:r>
      <w:proofErr w:type="spellStart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милкендә</w:t>
      </w:r>
      <w:proofErr w:type="spellEnd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булган</w:t>
      </w:r>
      <w:proofErr w:type="spellEnd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илекне</w:t>
      </w:r>
      <w:proofErr w:type="spellEnd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хосусыйлаштыруның</w:t>
      </w:r>
      <w:proofErr w:type="spellEnd"/>
      <w:r w:rsidRPr="0023622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FD1D9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фаразланган</w:t>
      </w:r>
      <w:proofErr w:type="spellEnd"/>
      <w:r w:rsidR="00FD1D9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 планы (</w:t>
      </w:r>
      <w:proofErr w:type="spellStart"/>
      <w:r w:rsidR="00FD1D9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программасы</w:t>
      </w:r>
      <w:proofErr w:type="spellEnd"/>
      <w:r w:rsidR="00FD1D9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)</w:t>
      </w:r>
    </w:p>
    <w:p w:rsidR="00236229" w:rsidRPr="00236229" w:rsidRDefault="00236229" w:rsidP="00236229">
      <w:pPr>
        <w:pStyle w:val="a3"/>
        <w:jc w:val="both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114E08" w:rsidRPr="00AB6EA3" w:rsidRDefault="00114E08" w:rsidP="002362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229" w:rsidRPr="00236229" w:rsidRDefault="00236229" w:rsidP="00FD1D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22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Иҗтимагый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хакимиятнең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системасында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236229">
        <w:rPr>
          <w:rFonts w:ascii="Times New Roman" w:hAnsi="Times New Roman" w:cs="Times New Roman"/>
          <w:sz w:val="28"/>
          <w:szCs w:val="28"/>
        </w:rPr>
        <w:t>20.03.2025  33</w:t>
      </w:r>
      <w:proofErr w:type="gramEnd"/>
      <w:r w:rsidRPr="00236229">
        <w:rPr>
          <w:rFonts w:ascii="Times New Roman" w:hAnsi="Times New Roman" w:cs="Times New Roman"/>
          <w:sz w:val="28"/>
          <w:szCs w:val="28"/>
        </w:rPr>
        <w:t xml:space="preserve">-ФЗ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>, 21.12.2001. 178-ФЗ "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хосусыйлаштыру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", Россия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сатуны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" 27.08.2012 860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районы Уставы, Татарстан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районы Советы</w:t>
      </w:r>
    </w:p>
    <w:p w:rsidR="00236229" w:rsidRPr="00236229" w:rsidRDefault="00236229" w:rsidP="0023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кылды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>:</w:t>
      </w:r>
    </w:p>
    <w:p w:rsidR="00236229" w:rsidRPr="00236229" w:rsidRDefault="00236229" w:rsidP="0023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229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милегендә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хосусыйлаштыруның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фаразланган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планы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раслансын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>.</w:t>
      </w:r>
    </w:p>
    <w:p w:rsidR="00236229" w:rsidRPr="00236229" w:rsidRDefault="00236229" w:rsidP="0023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2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милкен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хосусыйлаштыруның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фаразланган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әзерлек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ашырсын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>.</w:t>
      </w:r>
    </w:p>
    <w:p w:rsidR="00236229" w:rsidRPr="00236229" w:rsidRDefault="00236229" w:rsidP="0023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2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урнаштырылсын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: www.aksubayevo.tatarstan.ru, Россия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"Интернет"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челтәрендәге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www.torgi.gov.ru,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http://pravo.tatarstan.ru/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бастырылсын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>.</w:t>
      </w:r>
    </w:p>
    <w:p w:rsidR="00844DBD" w:rsidRDefault="00236229" w:rsidP="0023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2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бюджет,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финанслар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җыемнар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инвестицияләр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sz w:val="28"/>
          <w:szCs w:val="28"/>
        </w:rPr>
        <w:t>йөкләнсен</w:t>
      </w:r>
      <w:proofErr w:type="spellEnd"/>
      <w:r w:rsidRPr="00236229">
        <w:rPr>
          <w:rFonts w:ascii="Times New Roman" w:hAnsi="Times New Roman" w:cs="Times New Roman"/>
          <w:sz w:val="28"/>
          <w:szCs w:val="28"/>
        </w:rPr>
        <w:t>.</w:t>
      </w:r>
    </w:p>
    <w:p w:rsidR="00FD1D99" w:rsidRPr="00AA0062" w:rsidRDefault="00FD1D99" w:rsidP="00236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192641" w:rsidRDefault="00236229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>Башлыгы</w:t>
      </w:r>
      <w:r w:rsidR="000B3A13" w:rsidRPr="00192641">
        <w:rPr>
          <w:rFonts w:ascii="Times New Roman" w:hAnsi="Times New Roman" w:cs="Times New Roman"/>
          <w:sz w:val="28"/>
          <w:szCs w:val="28"/>
        </w:rPr>
        <w:t>,</w:t>
      </w:r>
    </w:p>
    <w:p w:rsidR="00B1252B" w:rsidRPr="00AA0062" w:rsidRDefault="00FD1D99" w:rsidP="005B20FA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Совет Рәисе</w:t>
      </w:r>
      <w:r w:rsidR="000B3A13" w:rsidRPr="00192641">
        <w:rPr>
          <w:rFonts w:ascii="Times New Roman" w:hAnsi="Times New Roman" w:cs="Times New Roman"/>
          <w:sz w:val="28"/>
          <w:szCs w:val="28"/>
        </w:rPr>
        <w:t xml:space="preserve">  </w:t>
      </w:r>
      <w:r w:rsidR="00BD647D" w:rsidRPr="0019264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647D" w:rsidRPr="001926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3A13" w:rsidRPr="0019264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B20FA">
        <w:rPr>
          <w:rFonts w:ascii="Times New Roman" w:hAnsi="Times New Roman" w:cs="Times New Roman"/>
          <w:sz w:val="28"/>
          <w:szCs w:val="28"/>
        </w:rPr>
        <w:t>А.М.Мингулов</w:t>
      </w:r>
      <w:proofErr w:type="spellEnd"/>
    </w:p>
    <w:p w:rsidR="00030252" w:rsidRPr="00AA006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36229" w:rsidRDefault="00236229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36229" w:rsidRDefault="00236229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36229" w:rsidRDefault="00236229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36229" w:rsidRPr="00AA0062" w:rsidRDefault="00236229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FA1396" w:rsidRPr="00FA1396" w:rsidRDefault="00FA1396" w:rsidP="00FA139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Татарстан </w:t>
      </w:r>
      <w:proofErr w:type="spellStart"/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Республикасы</w:t>
      </w:r>
      <w:proofErr w:type="spellEnd"/>
    </w:p>
    <w:p w:rsidR="00FA1396" w:rsidRDefault="00FA1396" w:rsidP="00FA139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</w:pPr>
      <w:r w:rsidRPr="00FA1396">
        <w:rPr>
          <w:sz w:val="24"/>
          <w:szCs w:val="24"/>
        </w:rPr>
        <w:t xml:space="preserve"> </w:t>
      </w:r>
      <w:proofErr w:type="spellStart"/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Аксубай</w:t>
      </w:r>
      <w:proofErr w:type="spellEnd"/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</w:t>
      </w:r>
      <w:proofErr w:type="spellStart"/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муниципаль</w:t>
      </w:r>
      <w:proofErr w:type="spellEnd"/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район </w:t>
      </w:r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  <w:t>Советының</w:t>
      </w:r>
    </w:p>
    <w:p w:rsidR="009E57B9" w:rsidRDefault="00FA1396" w:rsidP="00FA139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</w:pPr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  <w:t xml:space="preserve">  </w:t>
      </w:r>
      <w:r w:rsidR="009E57B9"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  <w:t xml:space="preserve">24.02.2026 № 35 </w:t>
      </w:r>
    </w:p>
    <w:p w:rsidR="00FA1396" w:rsidRDefault="00FA1396" w:rsidP="00FA139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</w:pPr>
      <w:bookmarkStart w:id="0" w:name="_GoBack"/>
      <w:bookmarkEnd w:id="0"/>
      <w:r w:rsidRPr="00FA1396"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  <w:t xml:space="preserve">карары белән </w:t>
      </w:r>
    </w:p>
    <w:p w:rsidR="00FA1396" w:rsidRDefault="00FA1396" w:rsidP="00FA1396">
      <w:pPr>
        <w:shd w:val="clear" w:color="auto" w:fill="FFFFFF"/>
        <w:spacing w:after="0" w:line="240" w:lineRule="auto"/>
        <w:ind w:left="2891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  <w:lang w:val="tt-RU"/>
        </w:rPr>
        <w:t>РАСЛАНГАН</w:t>
      </w:r>
    </w:p>
    <w:p w:rsidR="00236229" w:rsidRPr="00AA0062" w:rsidRDefault="00FD1D99" w:rsidP="00FD1D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                                 </w:t>
      </w:r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2026 </w:t>
      </w:r>
      <w:proofErr w:type="spellStart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елга</w:t>
      </w:r>
      <w:proofErr w:type="spellEnd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Татарстан </w:t>
      </w:r>
      <w:proofErr w:type="spellStart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Республикасы</w:t>
      </w:r>
      <w:proofErr w:type="spellEnd"/>
    </w:p>
    <w:p w:rsidR="00FD1D99" w:rsidRDefault="00FD1D99" w:rsidP="00FD1D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                       </w:t>
      </w:r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"</w:t>
      </w:r>
      <w:proofErr w:type="spellStart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Аксубай</w:t>
      </w:r>
      <w:proofErr w:type="spellEnd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муниципаль</w:t>
      </w:r>
      <w:proofErr w:type="spellEnd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районы" </w:t>
      </w:r>
      <w:proofErr w:type="spellStart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муниципаль</w:t>
      </w:r>
      <w:proofErr w:type="spellEnd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</w:p>
    <w:p w:rsidR="00236229" w:rsidRPr="00236229" w:rsidRDefault="00FD1D99" w:rsidP="00FD1D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    </w:t>
      </w:r>
      <w:proofErr w:type="spellStart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берәмлеге</w:t>
      </w:r>
      <w:proofErr w:type="spellEnd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милкен</w:t>
      </w:r>
      <w:proofErr w:type="spellEnd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proofErr w:type="spellStart"/>
      <w:proofErr w:type="gramStart"/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хосусыйлаштыру</w:t>
      </w:r>
      <w:proofErr w:type="spellEnd"/>
      <w:r w:rsid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  <w:lang w:val="tt-RU"/>
        </w:rPr>
        <w:t xml:space="preserve">ны </w:t>
      </w:r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proofErr w:type="spellStart"/>
      <w:r w:rsid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ф</w:t>
      </w:r>
      <w:r w:rsidR="00FA1396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аразлау</w:t>
      </w:r>
      <w:proofErr w:type="spellEnd"/>
      <w:proofErr w:type="gramEnd"/>
      <w:r w:rsidR="00FA1396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планы</w:t>
      </w:r>
      <w:r w:rsidR="00236229" w:rsidRPr="00236229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(программа)</w:t>
      </w:r>
    </w:p>
    <w:p w:rsidR="00236229" w:rsidRPr="00236229" w:rsidRDefault="00236229" w:rsidP="00FD1D99">
      <w:pPr>
        <w:shd w:val="clear" w:color="auto" w:fill="FFFFFF"/>
        <w:spacing w:after="0" w:line="240" w:lineRule="auto"/>
        <w:ind w:left="2891"/>
        <w:jc w:val="both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236229" w:rsidRDefault="00236229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 xml:space="preserve">Бүлек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Гомуми нигезләмәләр</w:t>
      </w:r>
    </w:p>
    <w:p w:rsidR="00236229" w:rsidRPr="00236229" w:rsidRDefault="00236229" w:rsidP="00236229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1.1. Татарстан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Республикасы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"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районы"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берәмлеге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милкен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хосусыйлаштыруның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фаразлау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планы (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программасы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) 2026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елга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21.12.2001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номерлы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Федераль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закон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нигезендә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эшләнгән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178-ФЗ "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Дәүләт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мөлкәтне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хосусыйлаштыру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турында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", "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Җәмәгать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хакимиятенең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бердәм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системасында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җирле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үзидарәне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оештыруның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гомуми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принциплары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турында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" 20.03.2025 № 33-ФЗ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Федераль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закон, "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Дәүләт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яки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мөлкәтне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электрон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формада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сатуны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оештыру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үткәрү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турында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" Россия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Федерациясе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Хөкүмәтенең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27.08.2012 № 860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карары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берәмлек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Уставы Татарстан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Республикасының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"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районы".</w:t>
      </w:r>
    </w:p>
    <w:p w:rsidR="00236229" w:rsidRPr="00236229" w:rsidRDefault="00236229" w:rsidP="00236229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1.2. 2026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елда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милекне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хосусыйлаштыру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милекне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идарә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итү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нәтиҗәлелеген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арттыруга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күчемсез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милек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объектларын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тотуга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инвестицияләр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җәлеп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итүгә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милекне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сатудан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бюджет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дефицитын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каплау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чыганакларын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формалаштыруга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юнәлдерелгән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236229" w:rsidRPr="00236229" w:rsidRDefault="00236229" w:rsidP="00236229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1.3. "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Дәүләт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мөлкәтне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хосусыйлаштыру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турында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" 21.12.2001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елның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178-ФЗ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номерлы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Федераль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законы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нигезендә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мөлкәтне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хосусыйлаштыру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ачык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электрон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формада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башкарылырга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тиеш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236229" w:rsidRPr="00236229" w:rsidRDefault="00236229" w:rsidP="00236229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236229" w:rsidRPr="00236229" w:rsidRDefault="00236229" w:rsidP="00236229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2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нче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бүлек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Хосусыйлаштырылырга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тиешле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милек</w:t>
      </w:r>
      <w:proofErr w:type="spellEnd"/>
    </w:p>
    <w:p w:rsidR="00236229" w:rsidRPr="00236229" w:rsidRDefault="00236229" w:rsidP="00236229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2.1. 2026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елда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Аксубай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районы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бюджетыннан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финансланучы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оешмаларда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кулланылмаган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һәм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казнада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булган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милек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хосусыйлаштырылырга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тиеш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834C7A" w:rsidRPr="00AA0062" w:rsidRDefault="00236229" w:rsidP="00236229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       2.2.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Хосусыйлаштырырга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планлаштырылган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милек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исемлеге</w:t>
      </w:r>
      <w:proofErr w:type="spellEnd"/>
      <w:r w:rsidRPr="00236229">
        <w:rPr>
          <w:rFonts w:ascii="Times New Roman" w:hAnsi="Times New Roman" w:cs="Times New Roman"/>
          <w:color w:val="000000"/>
          <w:spacing w:val="-8"/>
          <w:sz w:val="28"/>
          <w:szCs w:val="28"/>
        </w:rPr>
        <w:t>:</w:t>
      </w: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1417"/>
        <w:gridCol w:w="1276"/>
        <w:gridCol w:w="1276"/>
      </w:tblGrid>
      <w:tr w:rsidR="002018F3" w:rsidRPr="002018F3" w:rsidTr="00001145">
        <w:trPr>
          <w:trHeight w:val="852"/>
        </w:trPr>
        <w:tc>
          <w:tcPr>
            <w:tcW w:w="675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165E25" w:rsidRPr="002018F3" w:rsidRDefault="00236229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Милек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исеме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һәм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характеристикасы</w:t>
            </w:r>
            <w:proofErr w:type="spellEnd"/>
          </w:p>
        </w:tc>
        <w:tc>
          <w:tcPr>
            <w:tcW w:w="2268" w:type="dxa"/>
          </w:tcPr>
          <w:p w:rsidR="00165E25" w:rsidRPr="002018F3" w:rsidRDefault="00236229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Адресы (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урыны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65E25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65E25" w:rsidRPr="002018F3" w:rsidRDefault="00236229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Файдалануга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тапшыру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чыгарылыш</w:t>
            </w:r>
            <w:proofErr w:type="spellEnd"/>
            <w:r w:rsidR="00165E25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65E25" w:rsidRPr="002018F3" w:rsidRDefault="00236229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Хосусыйлаштыруның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фаразланган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1276" w:type="dxa"/>
          </w:tcPr>
          <w:p w:rsidR="00165E25" w:rsidRPr="002018F3" w:rsidRDefault="00236229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Сату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ысулы</w:t>
            </w:r>
            <w:proofErr w:type="spellEnd"/>
          </w:p>
        </w:tc>
      </w:tr>
      <w:tr w:rsidR="002018F3" w:rsidRPr="002018F3" w:rsidTr="00001145">
        <w:trPr>
          <w:trHeight w:val="852"/>
        </w:trPr>
        <w:tc>
          <w:tcPr>
            <w:tcW w:w="675" w:type="dxa"/>
          </w:tcPr>
          <w:p w:rsidR="001A29BE" w:rsidRPr="002018F3" w:rsidRDefault="001A29BE" w:rsidP="001A29B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классы М2 категория автобусы,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Fiat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DUCATO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идентификация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(VIN) Z7G244000BS036919,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дәүләт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теркәү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билгесе</w:t>
            </w:r>
            <w:proofErr w:type="spellEnd"/>
          </w:p>
          <w:p w:rsidR="001A29BE" w:rsidRPr="005B20FA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653 МА 116 RUS</w:t>
            </w:r>
          </w:p>
        </w:tc>
        <w:tc>
          <w:tcPr>
            <w:tcW w:w="2268" w:type="dxa"/>
          </w:tcPr>
          <w:p w:rsidR="001A29BE" w:rsidRPr="002018F3" w:rsidRDefault="00236229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бистәсе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1A29BE" w:rsidRPr="002018F3" w:rsidRDefault="008C14BF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A29BE" w:rsidRPr="002018F3" w:rsidRDefault="00D405D3" w:rsidP="00236229">
            <w:pPr>
              <w:tabs>
                <w:tab w:val="left" w:pos="14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  <w:r w:rsid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ел дәвамында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A29BE" w:rsidRPr="002018F3" w:rsidRDefault="00236229" w:rsidP="009907A7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формада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ачык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</w:t>
            </w:r>
          </w:p>
        </w:tc>
      </w:tr>
      <w:tr w:rsidR="002018F3" w:rsidRPr="005526B4" w:rsidTr="00001145">
        <w:trPr>
          <w:trHeight w:val="841"/>
        </w:trPr>
        <w:tc>
          <w:tcPr>
            <w:tcW w:w="675" w:type="dxa"/>
          </w:tcPr>
          <w:p w:rsidR="00903A26" w:rsidRPr="005526B4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Автотранспорт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чарасы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NIVA, 212300-55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Дәүләт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теркәү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билгесе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370 BB 716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идентификация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(VIN)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X9L212300L0698471,</w:t>
            </w:r>
          </w:p>
          <w:p w:rsidR="00903A26" w:rsidRPr="005526B4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җиңел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машина</w:t>
            </w:r>
          </w:p>
        </w:tc>
        <w:tc>
          <w:tcPr>
            <w:tcW w:w="2268" w:type="dxa"/>
          </w:tcPr>
          <w:p w:rsidR="00903A26" w:rsidRPr="005526B4" w:rsidRDefault="00236229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Татарстан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бистәсе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03A26" w:rsidRPr="00BA0205" w:rsidRDefault="00E62C26" w:rsidP="00BA020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</w:t>
            </w:r>
            <w:r w:rsidR="00BA0205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03A26" w:rsidRPr="00605680" w:rsidRDefault="00236229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ел дәвамында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3A26" w:rsidRPr="005526B4" w:rsidRDefault="00236229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формада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ачык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</w:t>
            </w:r>
          </w:p>
        </w:tc>
      </w:tr>
      <w:tr w:rsidR="002018F3" w:rsidRPr="00AB4B81" w:rsidTr="00001145">
        <w:trPr>
          <w:trHeight w:val="841"/>
        </w:trPr>
        <w:tc>
          <w:tcPr>
            <w:tcW w:w="675" w:type="dxa"/>
          </w:tcPr>
          <w:p w:rsidR="00903A26" w:rsidRPr="00A41ECC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Автотранспорт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чарасы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NIVA, 212300-55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Дәүләт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теркәү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билгесе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395 AH 716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идентификация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(VIN)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X9L212300L0699006,</w:t>
            </w:r>
          </w:p>
          <w:p w:rsidR="00903A26" w:rsidRPr="00AB4B81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җиңел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машина</w:t>
            </w:r>
          </w:p>
        </w:tc>
        <w:tc>
          <w:tcPr>
            <w:tcW w:w="2268" w:type="dxa"/>
          </w:tcPr>
          <w:p w:rsidR="00903A26" w:rsidRPr="00A41ECC" w:rsidRDefault="00236229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бистәсе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03A26" w:rsidRPr="000235EC" w:rsidRDefault="00903A26" w:rsidP="000235EC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</w:t>
            </w:r>
            <w:r w:rsidR="00A41ECC" w:rsidRPr="00A41EC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1</w:t>
            </w:r>
            <w:r w:rsidR="000235E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03A26" w:rsidRPr="00A41ECC" w:rsidRDefault="00236229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ел дәвамында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3A26" w:rsidRPr="00A41ECC" w:rsidRDefault="00236229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формада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ачык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</w:t>
            </w:r>
          </w:p>
        </w:tc>
      </w:tr>
      <w:tr w:rsidR="002018F3" w:rsidRPr="00DC3C15" w:rsidTr="00001145">
        <w:trPr>
          <w:trHeight w:val="841"/>
        </w:trPr>
        <w:tc>
          <w:tcPr>
            <w:tcW w:w="675" w:type="dxa"/>
          </w:tcPr>
          <w:p w:rsidR="00903A26" w:rsidRPr="00DC3C15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Автотранспорт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чарасы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LADA NIVA, 212300-55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Дәүләт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теркәү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билгесе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 689 IU 116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идентификация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(VIN)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X9L212300L0718342,</w:t>
            </w:r>
          </w:p>
          <w:p w:rsidR="00903A26" w:rsidRPr="00DC3C15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җиңел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машина</w:t>
            </w:r>
          </w:p>
        </w:tc>
        <w:tc>
          <w:tcPr>
            <w:tcW w:w="2268" w:type="dxa"/>
          </w:tcPr>
          <w:p w:rsidR="00903A26" w:rsidRPr="00DC3C15" w:rsidRDefault="00236229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бистәсе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03A26" w:rsidRPr="00A429F0" w:rsidRDefault="00A429F0" w:rsidP="00A429F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03A26" w:rsidRPr="00DC3C15" w:rsidRDefault="00236229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ел дәвамында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3A26" w:rsidRPr="00DC3C15" w:rsidRDefault="00236229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формада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ачык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</w:t>
            </w:r>
          </w:p>
        </w:tc>
      </w:tr>
      <w:tr w:rsidR="00C35B01" w:rsidRPr="00C17729" w:rsidTr="00001145">
        <w:trPr>
          <w:trHeight w:val="841"/>
        </w:trPr>
        <w:tc>
          <w:tcPr>
            <w:tcW w:w="675" w:type="dxa"/>
          </w:tcPr>
          <w:p w:rsidR="00C35B01" w:rsidRDefault="005F78C3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Автотранспорт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чарасы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NIVA, 212300-55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Дәүләт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теркәү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билгесе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 XB 116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идентификация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(VIN)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X9L212300F0564735,</w:t>
            </w:r>
          </w:p>
          <w:p w:rsidR="00C35B01" w:rsidRDefault="00236229" w:rsidP="0023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җиңел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машина</w:t>
            </w:r>
          </w:p>
        </w:tc>
        <w:tc>
          <w:tcPr>
            <w:tcW w:w="2268" w:type="dxa"/>
          </w:tcPr>
          <w:p w:rsidR="00C35B01" w:rsidRPr="00DC3C15" w:rsidRDefault="00236229" w:rsidP="0065334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бистәсе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C35B01" w:rsidRDefault="004F196A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35B01" w:rsidRDefault="00236229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ел дәвамында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35B01" w:rsidRPr="00DC3C15" w:rsidRDefault="00236229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формада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ачык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</w:t>
            </w:r>
          </w:p>
        </w:tc>
      </w:tr>
      <w:tr w:rsidR="008108B4" w:rsidRPr="00C17729" w:rsidTr="00001145">
        <w:trPr>
          <w:trHeight w:val="841"/>
        </w:trPr>
        <w:tc>
          <w:tcPr>
            <w:tcW w:w="675" w:type="dxa"/>
          </w:tcPr>
          <w:p w:rsidR="008108B4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Автотранспорт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чарасы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Ford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Mondeo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Дәүләт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теркәү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билгесе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 506 МО 116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идентификация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(VIN)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Z6FDXXEECDGR11063,</w:t>
            </w:r>
          </w:p>
          <w:p w:rsidR="008108B4" w:rsidRPr="002018F3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җиңел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машина</w:t>
            </w:r>
          </w:p>
        </w:tc>
        <w:tc>
          <w:tcPr>
            <w:tcW w:w="2268" w:type="dxa"/>
          </w:tcPr>
          <w:p w:rsidR="008108B4" w:rsidRPr="00DC3C15" w:rsidRDefault="00236229" w:rsidP="004F196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бистәсе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8108B4" w:rsidRPr="008108B4" w:rsidRDefault="008108B4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276" w:type="dxa"/>
          </w:tcPr>
          <w:p w:rsidR="008108B4" w:rsidRDefault="00236229" w:rsidP="008108B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ел дәвамында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108B4" w:rsidRPr="00DC3C15" w:rsidRDefault="00236229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формада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ачык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</w:t>
            </w:r>
          </w:p>
        </w:tc>
      </w:tr>
      <w:tr w:rsidR="002018F3" w:rsidRPr="004C3BFF" w:rsidTr="00001145">
        <w:trPr>
          <w:trHeight w:val="841"/>
        </w:trPr>
        <w:tc>
          <w:tcPr>
            <w:tcW w:w="675" w:type="dxa"/>
          </w:tcPr>
          <w:p w:rsidR="00903A26" w:rsidRPr="004C3BFF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03A26" w:rsidRPr="004C3BFF" w:rsidRDefault="00236229" w:rsidP="00653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Беларус-82.1 тракторы, 16 ММ 6817 </w:t>
            </w: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теркәү</w:t>
            </w:r>
            <w:proofErr w:type="spellEnd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билгесе</w:t>
            </w:r>
            <w:proofErr w:type="spellEnd"/>
          </w:p>
        </w:tc>
        <w:tc>
          <w:tcPr>
            <w:tcW w:w="2268" w:type="dxa"/>
          </w:tcPr>
          <w:p w:rsidR="00903A26" w:rsidRPr="004C3BFF" w:rsidRDefault="00236229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районы, Иске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1417" w:type="dxa"/>
          </w:tcPr>
          <w:p w:rsidR="00903A26" w:rsidRPr="004C3BFF" w:rsidRDefault="00653341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903A26" w:rsidRPr="004C3BFF" w:rsidRDefault="00236229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ел дәвамында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3A26" w:rsidRPr="004C3BFF" w:rsidRDefault="00236229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формада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ачык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</w:t>
            </w:r>
          </w:p>
        </w:tc>
      </w:tr>
      <w:tr w:rsidR="002018F3" w:rsidRPr="0038386D" w:rsidTr="00001145">
        <w:trPr>
          <w:trHeight w:val="841"/>
        </w:trPr>
        <w:tc>
          <w:tcPr>
            <w:tcW w:w="675" w:type="dxa"/>
          </w:tcPr>
          <w:p w:rsidR="00903A26" w:rsidRPr="0038386D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03A26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Фатир</w:t>
            </w:r>
            <w:proofErr w:type="spellEnd"/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(кадастр </w:t>
            </w: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номеры</w:t>
            </w:r>
            <w:proofErr w:type="spellEnd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 16:03:150101:1807),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гомуми</w:t>
            </w:r>
            <w:proofErr w:type="spellEnd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мәйданы</w:t>
            </w:r>
            <w:proofErr w:type="spellEnd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 52 кв.,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бистәсе</w:t>
            </w:r>
            <w:proofErr w:type="spellEnd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229" w:rsidRPr="00236229" w:rsidRDefault="00236229" w:rsidP="0023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Дорстроевская</w:t>
            </w:r>
            <w:proofErr w:type="spellEnd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урамы</w:t>
            </w:r>
            <w:proofErr w:type="spellEnd"/>
          </w:p>
          <w:p w:rsidR="004F196A" w:rsidRPr="0038386D" w:rsidRDefault="00236229" w:rsidP="00236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sz w:val="24"/>
                <w:szCs w:val="24"/>
              </w:rPr>
              <w:t>20 кв. 1</w:t>
            </w:r>
          </w:p>
        </w:tc>
        <w:tc>
          <w:tcPr>
            <w:tcW w:w="2268" w:type="dxa"/>
          </w:tcPr>
          <w:p w:rsidR="00903A26" w:rsidRPr="0038386D" w:rsidRDefault="00236229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районы,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Аксубай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бистәсе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03A26" w:rsidRPr="004F196A" w:rsidRDefault="00903A26" w:rsidP="0007502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A26" w:rsidRPr="0038386D" w:rsidRDefault="00236229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ел дәвамында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3A26" w:rsidRPr="0038386D" w:rsidRDefault="00236229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формада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ачык</w:t>
            </w:r>
            <w:proofErr w:type="spellEnd"/>
            <w:r w:rsidRPr="00236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</w:t>
            </w:r>
          </w:p>
        </w:tc>
      </w:tr>
    </w:tbl>
    <w:p w:rsidR="00834C7A" w:rsidRPr="002018F3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712AEE" w:rsidRDefault="00712AEE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AEE" w:rsidRDefault="00712AEE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6229" w:rsidRPr="00236229" w:rsidRDefault="00236229" w:rsidP="00236229">
      <w:pPr>
        <w:shd w:val="clear" w:color="auto" w:fill="FFFFFF"/>
        <w:spacing w:after="0" w:line="240" w:lineRule="auto"/>
        <w:ind w:right="38" w:firstLine="7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proofErr w:type="spellStart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нче</w:t>
      </w:r>
      <w:proofErr w:type="spellEnd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бүлек</w:t>
      </w:r>
      <w:proofErr w:type="spellEnd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Хосусыйлаштыруны</w:t>
      </w:r>
      <w:proofErr w:type="spellEnd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мәгълүмати</w:t>
      </w:r>
      <w:proofErr w:type="spellEnd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тәэмин</w:t>
      </w:r>
      <w:proofErr w:type="spellEnd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итү</w:t>
      </w:r>
      <w:proofErr w:type="spellEnd"/>
    </w:p>
    <w:p w:rsidR="00236229" w:rsidRDefault="00236229" w:rsidP="00236229">
      <w:pPr>
        <w:shd w:val="clear" w:color="auto" w:fill="FFFFFF"/>
        <w:spacing w:after="0" w:line="240" w:lineRule="auto"/>
        <w:ind w:right="38" w:firstLine="7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</w:t>
      </w:r>
      <w:proofErr w:type="spellEnd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36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милек</w:t>
      </w:r>
      <w:proofErr w:type="spellEnd"/>
    </w:p>
    <w:p w:rsidR="00114E08" w:rsidRPr="00781BFF" w:rsidRDefault="00781BFF" w:rsidP="00236229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мөлкәтне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хосусыйлаштыру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киңрәк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реклама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итү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бирү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максатыннан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Аксубай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районының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Җир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мөлкәт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мөнәсәбәтләре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палатасы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әлеге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фаразлау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планын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барышында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рәсми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чыганакларыннан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тыш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, башка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массакүләм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чаралары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хезмәтләреннән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файдаланырга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хокуклы</w:t>
      </w:r>
      <w:proofErr w:type="spellEnd"/>
      <w:r w:rsidR="00236229" w:rsidRPr="002362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14E08" w:rsidRPr="00781BFF" w:rsidSect="00CE0C10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08"/>
    <w:rsid w:val="000010EF"/>
    <w:rsid w:val="00001145"/>
    <w:rsid w:val="000025F6"/>
    <w:rsid w:val="00004E75"/>
    <w:rsid w:val="00005195"/>
    <w:rsid w:val="00007040"/>
    <w:rsid w:val="00013981"/>
    <w:rsid w:val="0001616E"/>
    <w:rsid w:val="000235EC"/>
    <w:rsid w:val="00030252"/>
    <w:rsid w:val="00031F1C"/>
    <w:rsid w:val="00034F8F"/>
    <w:rsid w:val="0005200D"/>
    <w:rsid w:val="00052968"/>
    <w:rsid w:val="00061E3F"/>
    <w:rsid w:val="00070A2D"/>
    <w:rsid w:val="00073242"/>
    <w:rsid w:val="00073941"/>
    <w:rsid w:val="00075024"/>
    <w:rsid w:val="000933C7"/>
    <w:rsid w:val="0009514E"/>
    <w:rsid w:val="00097616"/>
    <w:rsid w:val="000A235E"/>
    <w:rsid w:val="000A3CF7"/>
    <w:rsid w:val="000B118A"/>
    <w:rsid w:val="000B2F90"/>
    <w:rsid w:val="000B3A13"/>
    <w:rsid w:val="000B7133"/>
    <w:rsid w:val="000C29D7"/>
    <w:rsid w:val="000C475D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47E"/>
    <w:rsid w:val="001219B1"/>
    <w:rsid w:val="00137BDD"/>
    <w:rsid w:val="00144DD6"/>
    <w:rsid w:val="00145BCD"/>
    <w:rsid w:val="00150F06"/>
    <w:rsid w:val="00151A2E"/>
    <w:rsid w:val="00165E25"/>
    <w:rsid w:val="00174D0C"/>
    <w:rsid w:val="001775D7"/>
    <w:rsid w:val="001836BA"/>
    <w:rsid w:val="00191FAA"/>
    <w:rsid w:val="00192641"/>
    <w:rsid w:val="001A0847"/>
    <w:rsid w:val="001A1289"/>
    <w:rsid w:val="001A1BB8"/>
    <w:rsid w:val="001A28A8"/>
    <w:rsid w:val="001A29BE"/>
    <w:rsid w:val="001B1555"/>
    <w:rsid w:val="001D10C6"/>
    <w:rsid w:val="001D1339"/>
    <w:rsid w:val="001D1595"/>
    <w:rsid w:val="001D2EC2"/>
    <w:rsid w:val="001E0EE8"/>
    <w:rsid w:val="001E5E78"/>
    <w:rsid w:val="001E68E5"/>
    <w:rsid w:val="001E792C"/>
    <w:rsid w:val="001E7ECC"/>
    <w:rsid w:val="001F5290"/>
    <w:rsid w:val="001F615A"/>
    <w:rsid w:val="002018F3"/>
    <w:rsid w:val="0021061A"/>
    <w:rsid w:val="00224ECE"/>
    <w:rsid w:val="0022556F"/>
    <w:rsid w:val="00227617"/>
    <w:rsid w:val="00233B7C"/>
    <w:rsid w:val="002348E7"/>
    <w:rsid w:val="00236229"/>
    <w:rsid w:val="002529BC"/>
    <w:rsid w:val="00264D97"/>
    <w:rsid w:val="00271B17"/>
    <w:rsid w:val="002726A1"/>
    <w:rsid w:val="00275446"/>
    <w:rsid w:val="002761CC"/>
    <w:rsid w:val="002851EF"/>
    <w:rsid w:val="00290B8B"/>
    <w:rsid w:val="00292DB2"/>
    <w:rsid w:val="00293906"/>
    <w:rsid w:val="002A0C98"/>
    <w:rsid w:val="002A1179"/>
    <w:rsid w:val="002A1944"/>
    <w:rsid w:val="002A5DCD"/>
    <w:rsid w:val="002B5D68"/>
    <w:rsid w:val="002C0539"/>
    <w:rsid w:val="002C7FBC"/>
    <w:rsid w:val="002D3775"/>
    <w:rsid w:val="002E5F96"/>
    <w:rsid w:val="002F191B"/>
    <w:rsid w:val="002F4A94"/>
    <w:rsid w:val="00302223"/>
    <w:rsid w:val="00303B42"/>
    <w:rsid w:val="00304A9A"/>
    <w:rsid w:val="00307D6B"/>
    <w:rsid w:val="00316991"/>
    <w:rsid w:val="003307E5"/>
    <w:rsid w:val="00337C78"/>
    <w:rsid w:val="003403F7"/>
    <w:rsid w:val="00352B98"/>
    <w:rsid w:val="00355AC1"/>
    <w:rsid w:val="003579FB"/>
    <w:rsid w:val="00365DDC"/>
    <w:rsid w:val="00373E83"/>
    <w:rsid w:val="0038386D"/>
    <w:rsid w:val="003838BD"/>
    <w:rsid w:val="003866AB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3F7D6F"/>
    <w:rsid w:val="0040371D"/>
    <w:rsid w:val="00405410"/>
    <w:rsid w:val="00406DB8"/>
    <w:rsid w:val="004144DE"/>
    <w:rsid w:val="004352FA"/>
    <w:rsid w:val="00440141"/>
    <w:rsid w:val="00443D7F"/>
    <w:rsid w:val="00445CFA"/>
    <w:rsid w:val="004551AC"/>
    <w:rsid w:val="0047026A"/>
    <w:rsid w:val="004724F3"/>
    <w:rsid w:val="004830E0"/>
    <w:rsid w:val="004921BE"/>
    <w:rsid w:val="004B6E5D"/>
    <w:rsid w:val="004C3BFF"/>
    <w:rsid w:val="004C51FA"/>
    <w:rsid w:val="004C7D4D"/>
    <w:rsid w:val="004D68FD"/>
    <w:rsid w:val="004F1365"/>
    <w:rsid w:val="004F196A"/>
    <w:rsid w:val="004F4C60"/>
    <w:rsid w:val="00513694"/>
    <w:rsid w:val="00514904"/>
    <w:rsid w:val="00517611"/>
    <w:rsid w:val="00521E49"/>
    <w:rsid w:val="00532A60"/>
    <w:rsid w:val="005347A6"/>
    <w:rsid w:val="00546FD0"/>
    <w:rsid w:val="005526A6"/>
    <w:rsid w:val="005526B4"/>
    <w:rsid w:val="00552BBB"/>
    <w:rsid w:val="00573209"/>
    <w:rsid w:val="00573732"/>
    <w:rsid w:val="0058025E"/>
    <w:rsid w:val="0058383D"/>
    <w:rsid w:val="0059355B"/>
    <w:rsid w:val="005A19AE"/>
    <w:rsid w:val="005B20FA"/>
    <w:rsid w:val="005B242F"/>
    <w:rsid w:val="005B2C47"/>
    <w:rsid w:val="005C753B"/>
    <w:rsid w:val="005C7F7E"/>
    <w:rsid w:val="005D2943"/>
    <w:rsid w:val="005F1D3A"/>
    <w:rsid w:val="005F78C3"/>
    <w:rsid w:val="00601C06"/>
    <w:rsid w:val="006021AB"/>
    <w:rsid w:val="00604ECC"/>
    <w:rsid w:val="00605680"/>
    <w:rsid w:val="006157B4"/>
    <w:rsid w:val="00616B22"/>
    <w:rsid w:val="00620040"/>
    <w:rsid w:val="00620430"/>
    <w:rsid w:val="00624A06"/>
    <w:rsid w:val="006331B6"/>
    <w:rsid w:val="006368F9"/>
    <w:rsid w:val="006439ED"/>
    <w:rsid w:val="006519D5"/>
    <w:rsid w:val="00653341"/>
    <w:rsid w:val="00654A67"/>
    <w:rsid w:val="00655FAA"/>
    <w:rsid w:val="006628C7"/>
    <w:rsid w:val="00667E0D"/>
    <w:rsid w:val="00684E65"/>
    <w:rsid w:val="00691F2A"/>
    <w:rsid w:val="00692752"/>
    <w:rsid w:val="006A0616"/>
    <w:rsid w:val="006A15DA"/>
    <w:rsid w:val="006B4147"/>
    <w:rsid w:val="006B457D"/>
    <w:rsid w:val="006C1AB3"/>
    <w:rsid w:val="006C61CF"/>
    <w:rsid w:val="006C6FF8"/>
    <w:rsid w:val="006D19CC"/>
    <w:rsid w:val="006D4D77"/>
    <w:rsid w:val="006D6E04"/>
    <w:rsid w:val="006D707E"/>
    <w:rsid w:val="007015BC"/>
    <w:rsid w:val="007104E6"/>
    <w:rsid w:val="00712AEE"/>
    <w:rsid w:val="00713D09"/>
    <w:rsid w:val="00720C3D"/>
    <w:rsid w:val="00723241"/>
    <w:rsid w:val="0072440D"/>
    <w:rsid w:val="00736AEA"/>
    <w:rsid w:val="007445FB"/>
    <w:rsid w:val="0075273E"/>
    <w:rsid w:val="00752992"/>
    <w:rsid w:val="00765AFB"/>
    <w:rsid w:val="00772033"/>
    <w:rsid w:val="007740B2"/>
    <w:rsid w:val="007755E1"/>
    <w:rsid w:val="007812D8"/>
    <w:rsid w:val="00781BFF"/>
    <w:rsid w:val="00784C7A"/>
    <w:rsid w:val="007A56EB"/>
    <w:rsid w:val="007B2D24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8B4"/>
    <w:rsid w:val="00810B18"/>
    <w:rsid w:val="00821EC6"/>
    <w:rsid w:val="00825D23"/>
    <w:rsid w:val="008325A7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7F1B"/>
    <w:rsid w:val="008B099E"/>
    <w:rsid w:val="008B0A2C"/>
    <w:rsid w:val="008B6FC6"/>
    <w:rsid w:val="008B7224"/>
    <w:rsid w:val="008B7896"/>
    <w:rsid w:val="008C14BF"/>
    <w:rsid w:val="008C19A3"/>
    <w:rsid w:val="008C709C"/>
    <w:rsid w:val="008D232D"/>
    <w:rsid w:val="008F1207"/>
    <w:rsid w:val="008F2175"/>
    <w:rsid w:val="008F22C9"/>
    <w:rsid w:val="008F64AA"/>
    <w:rsid w:val="0090038B"/>
    <w:rsid w:val="00901193"/>
    <w:rsid w:val="00903A26"/>
    <w:rsid w:val="00910F62"/>
    <w:rsid w:val="009246DF"/>
    <w:rsid w:val="009300F7"/>
    <w:rsid w:val="009304EF"/>
    <w:rsid w:val="00933372"/>
    <w:rsid w:val="00943947"/>
    <w:rsid w:val="00943E2B"/>
    <w:rsid w:val="0094565A"/>
    <w:rsid w:val="00945A21"/>
    <w:rsid w:val="009474C9"/>
    <w:rsid w:val="0095306F"/>
    <w:rsid w:val="009549F3"/>
    <w:rsid w:val="0096662F"/>
    <w:rsid w:val="009777DA"/>
    <w:rsid w:val="009818F1"/>
    <w:rsid w:val="009907A7"/>
    <w:rsid w:val="009908F1"/>
    <w:rsid w:val="00992261"/>
    <w:rsid w:val="00992662"/>
    <w:rsid w:val="0099481B"/>
    <w:rsid w:val="00997AE7"/>
    <w:rsid w:val="009A5A8E"/>
    <w:rsid w:val="009A5D10"/>
    <w:rsid w:val="009A5DEF"/>
    <w:rsid w:val="009B3281"/>
    <w:rsid w:val="009C2F13"/>
    <w:rsid w:val="009E2CAF"/>
    <w:rsid w:val="009E57B9"/>
    <w:rsid w:val="009F0D21"/>
    <w:rsid w:val="009F5830"/>
    <w:rsid w:val="00A05C53"/>
    <w:rsid w:val="00A360C2"/>
    <w:rsid w:val="00A41ECC"/>
    <w:rsid w:val="00A429F0"/>
    <w:rsid w:val="00A430C6"/>
    <w:rsid w:val="00A4772F"/>
    <w:rsid w:val="00A56F06"/>
    <w:rsid w:val="00A62F4C"/>
    <w:rsid w:val="00A652B8"/>
    <w:rsid w:val="00A70A57"/>
    <w:rsid w:val="00A94916"/>
    <w:rsid w:val="00AA0062"/>
    <w:rsid w:val="00AA6778"/>
    <w:rsid w:val="00AB1AFD"/>
    <w:rsid w:val="00AB1CCD"/>
    <w:rsid w:val="00AB4B81"/>
    <w:rsid w:val="00AB6EA3"/>
    <w:rsid w:val="00AC3CA8"/>
    <w:rsid w:val="00AD0C7A"/>
    <w:rsid w:val="00AD1DAF"/>
    <w:rsid w:val="00AD4A5C"/>
    <w:rsid w:val="00AE20C8"/>
    <w:rsid w:val="00AE30AC"/>
    <w:rsid w:val="00AE4708"/>
    <w:rsid w:val="00AE56CE"/>
    <w:rsid w:val="00AE70F4"/>
    <w:rsid w:val="00AF38FC"/>
    <w:rsid w:val="00AF7ABA"/>
    <w:rsid w:val="00AF7D7C"/>
    <w:rsid w:val="00B1252B"/>
    <w:rsid w:val="00B134D9"/>
    <w:rsid w:val="00B17FE5"/>
    <w:rsid w:val="00B250D6"/>
    <w:rsid w:val="00B27AD0"/>
    <w:rsid w:val="00B30A4D"/>
    <w:rsid w:val="00B37AD1"/>
    <w:rsid w:val="00B51CDF"/>
    <w:rsid w:val="00B7105F"/>
    <w:rsid w:val="00B9116E"/>
    <w:rsid w:val="00BA0205"/>
    <w:rsid w:val="00BA561E"/>
    <w:rsid w:val="00BB4D5B"/>
    <w:rsid w:val="00BC4093"/>
    <w:rsid w:val="00BC5297"/>
    <w:rsid w:val="00BD0120"/>
    <w:rsid w:val="00BD647D"/>
    <w:rsid w:val="00BE0741"/>
    <w:rsid w:val="00BE0FC1"/>
    <w:rsid w:val="00BF14B6"/>
    <w:rsid w:val="00BF60A9"/>
    <w:rsid w:val="00C01C1A"/>
    <w:rsid w:val="00C04351"/>
    <w:rsid w:val="00C12CBE"/>
    <w:rsid w:val="00C17729"/>
    <w:rsid w:val="00C27E45"/>
    <w:rsid w:val="00C35B01"/>
    <w:rsid w:val="00C35EF0"/>
    <w:rsid w:val="00C4195A"/>
    <w:rsid w:val="00C43319"/>
    <w:rsid w:val="00C44440"/>
    <w:rsid w:val="00C55630"/>
    <w:rsid w:val="00C732F2"/>
    <w:rsid w:val="00C90581"/>
    <w:rsid w:val="00C91DF0"/>
    <w:rsid w:val="00C9319A"/>
    <w:rsid w:val="00C97C10"/>
    <w:rsid w:val="00CA37CC"/>
    <w:rsid w:val="00CB01F5"/>
    <w:rsid w:val="00CB46D6"/>
    <w:rsid w:val="00CC2853"/>
    <w:rsid w:val="00CC4742"/>
    <w:rsid w:val="00CD0B8F"/>
    <w:rsid w:val="00CD1093"/>
    <w:rsid w:val="00CD7137"/>
    <w:rsid w:val="00CE0584"/>
    <w:rsid w:val="00CE0C10"/>
    <w:rsid w:val="00D00696"/>
    <w:rsid w:val="00D0519E"/>
    <w:rsid w:val="00D065CB"/>
    <w:rsid w:val="00D13124"/>
    <w:rsid w:val="00D22211"/>
    <w:rsid w:val="00D23705"/>
    <w:rsid w:val="00D274CE"/>
    <w:rsid w:val="00D30426"/>
    <w:rsid w:val="00D32669"/>
    <w:rsid w:val="00D36637"/>
    <w:rsid w:val="00D37926"/>
    <w:rsid w:val="00D405D3"/>
    <w:rsid w:val="00D40DF1"/>
    <w:rsid w:val="00D44AA3"/>
    <w:rsid w:val="00D50BE2"/>
    <w:rsid w:val="00D67410"/>
    <w:rsid w:val="00D73757"/>
    <w:rsid w:val="00D7606C"/>
    <w:rsid w:val="00D864D1"/>
    <w:rsid w:val="00D86897"/>
    <w:rsid w:val="00D91555"/>
    <w:rsid w:val="00D917F6"/>
    <w:rsid w:val="00D97A38"/>
    <w:rsid w:val="00DB0422"/>
    <w:rsid w:val="00DB1D09"/>
    <w:rsid w:val="00DB2D4D"/>
    <w:rsid w:val="00DB3917"/>
    <w:rsid w:val="00DB4003"/>
    <w:rsid w:val="00DB426C"/>
    <w:rsid w:val="00DC35B7"/>
    <w:rsid w:val="00DC3C15"/>
    <w:rsid w:val="00DD6108"/>
    <w:rsid w:val="00DE3F8C"/>
    <w:rsid w:val="00DF5DCA"/>
    <w:rsid w:val="00DF6700"/>
    <w:rsid w:val="00E0325D"/>
    <w:rsid w:val="00E16A58"/>
    <w:rsid w:val="00E215B7"/>
    <w:rsid w:val="00E3121D"/>
    <w:rsid w:val="00E42E19"/>
    <w:rsid w:val="00E45722"/>
    <w:rsid w:val="00E457C0"/>
    <w:rsid w:val="00E50731"/>
    <w:rsid w:val="00E508A5"/>
    <w:rsid w:val="00E546E9"/>
    <w:rsid w:val="00E55A60"/>
    <w:rsid w:val="00E62C26"/>
    <w:rsid w:val="00E63286"/>
    <w:rsid w:val="00E65B79"/>
    <w:rsid w:val="00E65FBF"/>
    <w:rsid w:val="00E724FC"/>
    <w:rsid w:val="00E95C4E"/>
    <w:rsid w:val="00EA0C4C"/>
    <w:rsid w:val="00EB7FCB"/>
    <w:rsid w:val="00EC3D45"/>
    <w:rsid w:val="00EC6C72"/>
    <w:rsid w:val="00EE364A"/>
    <w:rsid w:val="00EE3913"/>
    <w:rsid w:val="00EE3E45"/>
    <w:rsid w:val="00EE779E"/>
    <w:rsid w:val="00EF258C"/>
    <w:rsid w:val="00EF7C35"/>
    <w:rsid w:val="00F01232"/>
    <w:rsid w:val="00F02B12"/>
    <w:rsid w:val="00F05610"/>
    <w:rsid w:val="00F206DD"/>
    <w:rsid w:val="00F24A61"/>
    <w:rsid w:val="00F3219B"/>
    <w:rsid w:val="00F33BBB"/>
    <w:rsid w:val="00F63C6A"/>
    <w:rsid w:val="00F66AB3"/>
    <w:rsid w:val="00F744F0"/>
    <w:rsid w:val="00F77A85"/>
    <w:rsid w:val="00F77D09"/>
    <w:rsid w:val="00F90464"/>
    <w:rsid w:val="00FA1396"/>
    <w:rsid w:val="00FA65C1"/>
    <w:rsid w:val="00FC531D"/>
    <w:rsid w:val="00FC7BA6"/>
    <w:rsid w:val="00FD1D99"/>
    <w:rsid w:val="00FD5064"/>
    <w:rsid w:val="00FE4596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E756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202E-8D78-4BB7-85FD-2148F2B1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</cp:revision>
  <cp:lastPrinted>2026-02-13T12:05:00Z</cp:lastPrinted>
  <dcterms:created xsi:type="dcterms:W3CDTF">2026-02-25T09:35:00Z</dcterms:created>
  <dcterms:modified xsi:type="dcterms:W3CDTF">2026-02-25T09:35:00Z</dcterms:modified>
</cp:coreProperties>
</file>