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AD" w:rsidRPr="00830FAD" w:rsidRDefault="00830FAD" w:rsidP="00830FAD">
      <w:pPr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                                       Татарстан </w:t>
      </w:r>
      <w:proofErr w:type="spellStart"/>
      <w:r w:rsidRPr="00830FAD">
        <w:rPr>
          <w:rFonts w:ascii="Times New Roman" w:hAnsi="Times New Roman"/>
          <w:sz w:val="28"/>
          <w:szCs w:val="28"/>
        </w:rPr>
        <w:t>Республикасы</w:t>
      </w:r>
      <w:proofErr w:type="spellEnd"/>
    </w:p>
    <w:p w:rsidR="00830FAD" w:rsidRPr="00830FAD" w:rsidRDefault="00830FAD" w:rsidP="00830FAD">
      <w:pPr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830FAD">
        <w:rPr>
          <w:rFonts w:ascii="Times New Roman" w:hAnsi="Times New Roman"/>
          <w:sz w:val="28"/>
          <w:szCs w:val="28"/>
        </w:rPr>
        <w:t>Аксубай</w:t>
      </w:r>
      <w:proofErr w:type="spellEnd"/>
      <w:r w:rsidRPr="00830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FAD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830FAD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Pr="00830FAD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830FAD">
        <w:rPr>
          <w:rFonts w:ascii="Times New Roman" w:hAnsi="Times New Roman"/>
          <w:sz w:val="28"/>
          <w:szCs w:val="28"/>
        </w:rPr>
        <w:t xml:space="preserve"> комитеты</w:t>
      </w:r>
    </w:p>
    <w:p w:rsidR="00830FAD" w:rsidRPr="00830FAD" w:rsidRDefault="00830FAD" w:rsidP="00830FAD">
      <w:pPr>
        <w:rPr>
          <w:rFonts w:ascii="Times New Roman" w:hAnsi="Times New Roman"/>
          <w:sz w:val="28"/>
          <w:szCs w:val="28"/>
        </w:rPr>
      </w:pPr>
    </w:p>
    <w:p w:rsidR="00830FAD" w:rsidRPr="00830FAD" w:rsidRDefault="00830FAD" w:rsidP="00830FAD">
      <w:pPr>
        <w:jc w:val="center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>КАРАР</w:t>
      </w:r>
    </w:p>
    <w:p w:rsidR="00830FAD" w:rsidRPr="00830FAD" w:rsidRDefault="00830FAD" w:rsidP="00830FAD">
      <w:pPr>
        <w:rPr>
          <w:rFonts w:ascii="Times New Roman" w:hAnsi="Times New Roman"/>
          <w:sz w:val="28"/>
          <w:szCs w:val="28"/>
        </w:rPr>
      </w:pPr>
    </w:p>
    <w:p w:rsidR="00830FAD" w:rsidRPr="00830FAD" w:rsidRDefault="00830FAD" w:rsidP="00830FAD">
      <w:pPr>
        <w:ind w:left="708" w:firstLine="708"/>
        <w:rPr>
          <w:rFonts w:ascii="Times New Roman" w:hAnsi="Times New Roman"/>
          <w:sz w:val="28"/>
          <w:szCs w:val="28"/>
        </w:rPr>
      </w:pPr>
      <w:r w:rsidRPr="00830FAD">
        <w:rPr>
          <w:rFonts w:ascii="Times New Roman" w:hAnsi="Times New Roman"/>
          <w:sz w:val="28"/>
          <w:szCs w:val="28"/>
        </w:rPr>
        <w:t xml:space="preserve">25.10.2019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№ 673</w:t>
      </w:r>
    </w:p>
    <w:p w:rsidR="00FC7627" w:rsidRDefault="00FC76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27" w:rsidRDefault="00FC7627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A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792CA9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792CA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Аксубай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районы</w:t>
      </w:r>
    </w:p>
    <w:p w:rsidR="00792CA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комитетының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2015 </w:t>
      </w:r>
      <w:proofErr w:type="spellStart"/>
      <w:r w:rsidRPr="00792CA9">
        <w:rPr>
          <w:rFonts w:ascii="Times New Roman" w:hAnsi="Times New Roman"/>
          <w:sz w:val="28"/>
          <w:szCs w:val="28"/>
        </w:rPr>
        <w:t>елның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792CA9">
        <w:rPr>
          <w:rFonts w:ascii="Times New Roman" w:hAnsi="Times New Roman"/>
          <w:sz w:val="28"/>
          <w:szCs w:val="28"/>
        </w:rPr>
        <w:t>октябрендәге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</w:p>
    <w:p w:rsidR="00792CA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CA9">
        <w:rPr>
          <w:rFonts w:ascii="Times New Roman" w:hAnsi="Times New Roman"/>
          <w:sz w:val="28"/>
          <w:szCs w:val="28"/>
        </w:rPr>
        <w:t xml:space="preserve">366 </w:t>
      </w:r>
      <w:proofErr w:type="spellStart"/>
      <w:r w:rsidRPr="00792CA9">
        <w:rPr>
          <w:rFonts w:ascii="Times New Roman" w:hAnsi="Times New Roman"/>
          <w:sz w:val="28"/>
          <w:szCs w:val="28"/>
        </w:rPr>
        <w:t>номерлы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карары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белән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расланган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92CA9">
        <w:rPr>
          <w:rFonts w:ascii="Times New Roman" w:hAnsi="Times New Roman"/>
          <w:sz w:val="28"/>
          <w:szCs w:val="28"/>
        </w:rPr>
        <w:t>Халыкны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һәм</w:t>
      </w:r>
      <w:proofErr w:type="spellEnd"/>
    </w:p>
    <w:p w:rsidR="00792CA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территорияләрне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гадәттән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тыш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хәлләрдән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яклау</w:t>
      </w:r>
      <w:proofErr w:type="spellEnd"/>
      <w:r w:rsidRPr="00792CA9">
        <w:rPr>
          <w:rFonts w:ascii="Times New Roman" w:hAnsi="Times New Roman"/>
          <w:sz w:val="28"/>
          <w:szCs w:val="28"/>
        </w:rPr>
        <w:t>,</w:t>
      </w:r>
    </w:p>
    <w:p w:rsidR="00792CA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янгын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куркынычсызлыгын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һәм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су </w:t>
      </w:r>
      <w:proofErr w:type="spellStart"/>
      <w:r w:rsidRPr="00792CA9">
        <w:rPr>
          <w:rFonts w:ascii="Times New Roman" w:hAnsi="Times New Roman"/>
          <w:sz w:val="28"/>
          <w:szCs w:val="28"/>
        </w:rPr>
        <w:t>объектларында</w:t>
      </w:r>
      <w:proofErr w:type="spellEnd"/>
    </w:p>
    <w:p w:rsidR="00792CA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кешеләрнең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иминлеген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тәэмин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итү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92CA9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</w:p>
    <w:p w:rsidR="00724A69" w:rsidRDefault="00792CA9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асына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үзгәрешләр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кертү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турында</w:t>
      </w:r>
      <w:proofErr w:type="spellEnd"/>
    </w:p>
    <w:bookmarkEnd w:id="0"/>
    <w:p w:rsidR="00FC7627" w:rsidRDefault="00FC7627" w:rsidP="00FC762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6596" w:rsidRDefault="00D96596" w:rsidP="0072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A9" w:rsidRDefault="00792CA9" w:rsidP="00D965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CA9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792CA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Министрлар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Кабинетының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«Татарстан </w:t>
      </w:r>
      <w:proofErr w:type="spellStart"/>
      <w:r w:rsidRPr="00792CA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дәүләт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программаларын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эшләү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2CA9">
        <w:rPr>
          <w:rFonts w:ascii="Times New Roman" w:hAnsi="Times New Roman"/>
          <w:sz w:val="28"/>
          <w:szCs w:val="28"/>
        </w:rPr>
        <w:t>тормышка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ашыру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һәм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нәтиҗәлелеген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бәяләү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тәртибен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һәм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792CA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дәүләт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программалары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исемлеген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раслау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турында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» 2012 ел, 31 декабрь, 1199 </w:t>
      </w:r>
      <w:proofErr w:type="spellStart"/>
      <w:r w:rsidRPr="00792CA9">
        <w:rPr>
          <w:rFonts w:ascii="Times New Roman" w:hAnsi="Times New Roman"/>
          <w:sz w:val="28"/>
          <w:szCs w:val="28"/>
        </w:rPr>
        <w:t>нчы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карарын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үтәү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йөзеннән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, Татарстан </w:t>
      </w:r>
      <w:proofErr w:type="spellStart"/>
      <w:r w:rsidRPr="00792CA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Аксубай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CA9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792CA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Башкарма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комитеты КАРАР БИРӘ:</w:t>
      </w:r>
    </w:p>
    <w:p w:rsidR="007637CD" w:rsidRDefault="007637CD" w:rsidP="00724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1C8E">
        <w:rPr>
          <w:rFonts w:ascii="Times New Roman" w:hAnsi="Times New Roman"/>
          <w:sz w:val="28"/>
          <w:szCs w:val="28"/>
        </w:rPr>
        <w:t>1.</w:t>
      </w:r>
      <w:r w:rsidR="005775A6">
        <w:rPr>
          <w:rFonts w:ascii="Times New Roman" w:hAnsi="Times New Roman"/>
          <w:sz w:val="28"/>
          <w:szCs w:val="28"/>
        </w:rPr>
        <w:t xml:space="preserve"> </w:t>
      </w:r>
      <w:r w:rsidR="005775A6" w:rsidRPr="005775A6">
        <w:rPr>
          <w:rFonts w:ascii="Times New Roman" w:hAnsi="Times New Roman"/>
          <w:sz w:val="28"/>
          <w:szCs w:val="28"/>
        </w:rPr>
        <w:t xml:space="preserve">«2016-2020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елларга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халыкны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һәм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территорияләрне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гадәттән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тыш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хәлләрдән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яклау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янгын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куркынычсызлыгын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һәм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су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объектларында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кешеләрнең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иминлеген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тәэмин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итү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программасына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(Татарстан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Аксубай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Башкарма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комитеты</w:t>
      </w:r>
      <w:r w:rsidR="00AF7736">
        <w:rPr>
          <w:rFonts w:ascii="Times New Roman" w:hAnsi="Times New Roman"/>
          <w:sz w:val="28"/>
          <w:szCs w:val="28"/>
        </w:rPr>
        <w:t>ның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30.10.2015ел. №366 </w:t>
      </w:r>
      <w:proofErr w:type="spellStart"/>
      <w:r w:rsidR="00AF7736">
        <w:rPr>
          <w:rFonts w:ascii="Times New Roman" w:hAnsi="Times New Roman"/>
          <w:sz w:val="28"/>
          <w:szCs w:val="28"/>
        </w:rPr>
        <w:t>нчы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карары</w:t>
      </w:r>
      <w:proofErr w:type="spellEnd"/>
      <w:r w:rsidR="00AF7736">
        <w:rPr>
          <w:rFonts w:ascii="Times New Roman" w:hAnsi="Times New Roman"/>
          <w:sz w:val="28"/>
          <w:szCs w:val="28"/>
        </w:rPr>
        <w:t>) (</w:t>
      </w:r>
      <w:proofErr w:type="spellStart"/>
      <w:r w:rsidR="00AF7736">
        <w:rPr>
          <w:rFonts w:ascii="Times New Roman" w:hAnsi="Times New Roman"/>
          <w:sz w:val="28"/>
          <w:szCs w:val="28"/>
        </w:rPr>
        <w:t>а</w:t>
      </w:r>
      <w:r w:rsidR="005775A6" w:rsidRPr="005775A6">
        <w:rPr>
          <w:rFonts w:ascii="Times New Roman" w:hAnsi="Times New Roman"/>
          <w:sz w:val="28"/>
          <w:szCs w:val="28"/>
        </w:rPr>
        <w:t>лга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таба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-Программа),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түбәндәге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A6" w:rsidRPr="005775A6">
        <w:rPr>
          <w:rFonts w:ascii="Times New Roman" w:hAnsi="Times New Roman"/>
          <w:sz w:val="28"/>
          <w:szCs w:val="28"/>
        </w:rPr>
        <w:t>үзгәрешләр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5775A6">
        <w:rPr>
          <w:rFonts w:ascii="Times New Roman" w:hAnsi="Times New Roman"/>
          <w:sz w:val="28"/>
          <w:szCs w:val="28"/>
        </w:rPr>
        <w:t>кертергә</w:t>
      </w:r>
      <w:proofErr w:type="spellEnd"/>
      <w:r w:rsidR="005775A6" w:rsidRPr="005775A6">
        <w:rPr>
          <w:rFonts w:ascii="Times New Roman" w:hAnsi="Times New Roman"/>
          <w:sz w:val="28"/>
          <w:szCs w:val="28"/>
        </w:rPr>
        <w:t>:</w:t>
      </w:r>
    </w:p>
    <w:p w:rsidR="00724A69" w:rsidRDefault="007637CD" w:rsidP="00FC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69">
        <w:rPr>
          <w:rFonts w:ascii="Times New Roman" w:hAnsi="Times New Roman"/>
          <w:sz w:val="28"/>
          <w:szCs w:val="28"/>
        </w:rPr>
        <w:tab/>
      </w:r>
      <w:r w:rsidR="00F347E1">
        <w:rPr>
          <w:rFonts w:ascii="Times New Roman" w:hAnsi="Times New Roman"/>
          <w:sz w:val="28"/>
          <w:szCs w:val="28"/>
        </w:rPr>
        <w:t>-</w:t>
      </w:r>
      <w:r w:rsidR="00AF7736" w:rsidRPr="00AF7736">
        <w:rPr>
          <w:rFonts w:ascii="Times New Roman" w:hAnsi="Times New Roman"/>
          <w:sz w:val="28"/>
          <w:szCs w:val="28"/>
        </w:rPr>
        <w:t>п</w:t>
      </w:r>
      <w:r w:rsidR="00AF7736">
        <w:rPr>
          <w:rFonts w:ascii="Times New Roman" w:hAnsi="Times New Roman"/>
          <w:sz w:val="28"/>
          <w:szCs w:val="28"/>
        </w:rPr>
        <w:t xml:space="preserve">рограмма </w:t>
      </w:r>
      <w:proofErr w:type="spellStart"/>
      <w:r w:rsidR="00AF7736">
        <w:rPr>
          <w:rFonts w:ascii="Times New Roman" w:hAnsi="Times New Roman"/>
          <w:sz w:val="28"/>
          <w:szCs w:val="28"/>
        </w:rPr>
        <w:t>атамасында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«2016-2020» </w:t>
      </w:r>
      <w:proofErr w:type="spellStart"/>
      <w:r w:rsidR="00AF7736">
        <w:rPr>
          <w:rFonts w:ascii="Times New Roman" w:hAnsi="Times New Roman"/>
          <w:sz w:val="28"/>
          <w:szCs w:val="28"/>
        </w:rPr>
        <w:t>санын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r w:rsidR="00AF7736">
        <w:rPr>
          <w:rFonts w:ascii="Times New Roman" w:hAnsi="Times New Roman"/>
          <w:sz w:val="28"/>
          <w:szCs w:val="28"/>
        </w:rPr>
        <w:t>«2016-2022»</w:t>
      </w:r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санына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алм</w:t>
      </w:r>
      <w:r w:rsidR="00AF7736">
        <w:rPr>
          <w:rFonts w:ascii="Times New Roman" w:hAnsi="Times New Roman"/>
          <w:sz w:val="28"/>
          <w:szCs w:val="28"/>
        </w:rPr>
        <w:t>аштырырга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>;</w:t>
      </w:r>
    </w:p>
    <w:p w:rsidR="007637CD" w:rsidRDefault="00F347E1" w:rsidP="00FC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7736" w:rsidRPr="00AF7736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паспортында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>: «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программаны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гамәлгә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ашыру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сроклары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һәм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этаплары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юлын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тү</w:t>
      </w:r>
      <w:r w:rsidR="00AF7736">
        <w:rPr>
          <w:rFonts w:ascii="Times New Roman" w:hAnsi="Times New Roman"/>
          <w:sz w:val="28"/>
          <w:szCs w:val="28"/>
        </w:rPr>
        <w:t>бәндәге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редакциядә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бәян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итәргә</w:t>
      </w:r>
      <w:proofErr w:type="spellEnd"/>
      <w:r w:rsidR="00AF773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4646"/>
      </w:tblGrid>
      <w:tr w:rsidR="007637CD" w:rsidTr="008E4654">
        <w:tc>
          <w:tcPr>
            <w:tcW w:w="4857" w:type="dxa"/>
          </w:tcPr>
          <w:p w:rsidR="007637CD" w:rsidRPr="008E4654" w:rsidRDefault="00AF7736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Программаны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тормышка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ашыру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сроклары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этаплары</w:t>
            </w:r>
            <w:proofErr w:type="spellEnd"/>
          </w:p>
        </w:tc>
        <w:tc>
          <w:tcPr>
            <w:tcW w:w="4857" w:type="dxa"/>
          </w:tcPr>
          <w:p w:rsidR="007637CD" w:rsidRPr="008E4654" w:rsidRDefault="00AF7736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2016-2022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еллар</w:t>
            </w:r>
            <w:proofErr w:type="spellEnd"/>
          </w:p>
        </w:tc>
      </w:tr>
    </w:tbl>
    <w:p w:rsidR="007637CD" w:rsidRDefault="007637CD" w:rsidP="003E1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7CD" w:rsidRDefault="007637CD" w:rsidP="00FC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7627">
        <w:rPr>
          <w:rFonts w:ascii="Times New Roman" w:hAnsi="Times New Roman"/>
          <w:sz w:val="28"/>
          <w:szCs w:val="28"/>
        </w:rPr>
        <w:tab/>
      </w:r>
      <w:r w:rsidR="00AF7736">
        <w:rPr>
          <w:rFonts w:ascii="Times New Roman" w:hAnsi="Times New Roman"/>
          <w:sz w:val="28"/>
          <w:szCs w:val="28"/>
        </w:rPr>
        <w:t>«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программаны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финанслау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күләме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юлын</w:t>
      </w:r>
      <w:proofErr w:type="spellEnd"/>
      <w:r w:rsidR="00AF7736" w:rsidRP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 w:rsidRPr="00AF7736">
        <w:rPr>
          <w:rFonts w:ascii="Times New Roman" w:hAnsi="Times New Roman"/>
          <w:sz w:val="28"/>
          <w:szCs w:val="28"/>
        </w:rPr>
        <w:t>тү</w:t>
      </w:r>
      <w:r w:rsidR="00AF7736">
        <w:rPr>
          <w:rFonts w:ascii="Times New Roman" w:hAnsi="Times New Roman"/>
          <w:sz w:val="28"/>
          <w:szCs w:val="28"/>
        </w:rPr>
        <w:t>бәндәге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редакциядә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бәян</w:t>
      </w:r>
      <w:proofErr w:type="spellEnd"/>
      <w:r w:rsidR="00AF77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736">
        <w:rPr>
          <w:rFonts w:ascii="Times New Roman" w:hAnsi="Times New Roman"/>
          <w:sz w:val="28"/>
          <w:szCs w:val="28"/>
        </w:rPr>
        <w:t>итәргә</w:t>
      </w:r>
      <w:proofErr w:type="spellEnd"/>
      <w:r w:rsidR="00AF773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4682"/>
      </w:tblGrid>
      <w:tr w:rsidR="007637CD" w:rsidTr="00FC7627">
        <w:tc>
          <w:tcPr>
            <w:tcW w:w="4663" w:type="dxa"/>
          </w:tcPr>
          <w:p w:rsidR="007637CD" w:rsidRPr="008E4654" w:rsidRDefault="00AF7736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Программаны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финанслау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күләме</w:t>
            </w:r>
            <w:proofErr w:type="spellEnd"/>
          </w:p>
        </w:tc>
        <w:tc>
          <w:tcPr>
            <w:tcW w:w="4682" w:type="dxa"/>
          </w:tcPr>
          <w:p w:rsidR="00AF7736" w:rsidRDefault="00AF7736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2016-2022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елларга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Программаны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финанслау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күләме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9839,9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тәшкил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итә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шул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исәптән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AF773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ел –1044,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proofErr w:type="gram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ел – 1257,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proofErr w:type="gram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ел –1316,9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ел-1474,3. 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ел-1523,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proofErr w:type="gram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ел- 1580,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proofErr w:type="gram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ел</w:t>
            </w:r>
            <w:r w:rsidR="007637CD" w:rsidRPr="008E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1643,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proofErr w:type="gram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7637CD" w:rsidRPr="008E4654" w:rsidRDefault="00F347E1" w:rsidP="008E4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Искәрмә:программаны</w:t>
            </w:r>
            <w:proofErr w:type="spellEnd"/>
            <w:proofErr w:type="gram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финанслау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күләме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алдан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фаразланган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характерга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тиешле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дәрәҗәдәге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бюджетларны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формалаштыруны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шулай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чараларны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финанслашуга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республика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бюджетыннан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акча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бүлеп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бирүне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исәпкә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алып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ел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саен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корректировкаланырга</w:t>
            </w:r>
            <w:proofErr w:type="spellEnd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7E1">
              <w:rPr>
                <w:rFonts w:ascii="Times New Roman" w:hAnsi="Times New Roman"/>
                <w:sz w:val="28"/>
                <w:szCs w:val="28"/>
                <w:lang w:eastAsia="ru-RU"/>
              </w:rPr>
              <w:t>тиеш</w:t>
            </w:r>
            <w:proofErr w:type="spellEnd"/>
          </w:p>
        </w:tc>
      </w:tr>
    </w:tbl>
    <w:p w:rsidR="00F347E1" w:rsidRDefault="00F347E1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F347E1">
        <w:rPr>
          <w:rFonts w:ascii="Times New Roman" w:hAnsi="Times New Roman"/>
          <w:sz w:val="28"/>
          <w:szCs w:val="28"/>
        </w:rPr>
        <w:t>рограмманы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ресурс </w:t>
      </w:r>
      <w:proofErr w:type="spellStart"/>
      <w:r w:rsidRPr="00F347E1">
        <w:rPr>
          <w:rFonts w:ascii="Times New Roman" w:hAnsi="Times New Roman"/>
          <w:sz w:val="28"/>
          <w:szCs w:val="28"/>
        </w:rPr>
        <w:t>белән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тәэмин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итүне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нигезләү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347E1">
        <w:rPr>
          <w:rFonts w:ascii="Times New Roman" w:hAnsi="Times New Roman"/>
          <w:sz w:val="28"/>
          <w:szCs w:val="28"/>
        </w:rPr>
        <w:t>бүлегенең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икенче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абзацын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яңа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редакциядә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бәян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итәргә</w:t>
      </w:r>
      <w:proofErr w:type="spellEnd"/>
      <w:r w:rsidRPr="00F347E1">
        <w:rPr>
          <w:rFonts w:ascii="Times New Roman" w:hAnsi="Times New Roman"/>
          <w:sz w:val="28"/>
          <w:szCs w:val="28"/>
        </w:rPr>
        <w:t>:</w:t>
      </w:r>
    </w:p>
    <w:p w:rsidR="00F347E1" w:rsidRDefault="00F347E1" w:rsidP="00FC7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7E1">
        <w:rPr>
          <w:rFonts w:ascii="Times New Roman" w:hAnsi="Times New Roman"/>
          <w:sz w:val="28"/>
          <w:szCs w:val="28"/>
        </w:rPr>
        <w:t>«</w:t>
      </w:r>
      <w:proofErr w:type="spellStart"/>
      <w:r w:rsidRPr="00F347E1">
        <w:rPr>
          <w:rFonts w:ascii="Times New Roman" w:hAnsi="Times New Roman"/>
          <w:sz w:val="28"/>
          <w:szCs w:val="28"/>
        </w:rPr>
        <w:t>Программаны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финанслауның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гомуми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күләме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9839,9 </w:t>
      </w:r>
      <w:proofErr w:type="spellStart"/>
      <w:r w:rsidRPr="00F347E1">
        <w:rPr>
          <w:rFonts w:ascii="Times New Roman" w:hAnsi="Times New Roman"/>
          <w:sz w:val="28"/>
          <w:szCs w:val="28"/>
        </w:rPr>
        <w:t>мең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сум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тәшкил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итә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47E1">
        <w:rPr>
          <w:rFonts w:ascii="Times New Roman" w:hAnsi="Times New Roman"/>
          <w:sz w:val="28"/>
          <w:szCs w:val="28"/>
        </w:rPr>
        <w:t>Программаны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тормышка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ашыруны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ресурслар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белән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тәэмин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итү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фаразланган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характерга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ия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һәм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, район бюджеты </w:t>
      </w:r>
      <w:proofErr w:type="spellStart"/>
      <w:r w:rsidRPr="00F347E1">
        <w:rPr>
          <w:rFonts w:ascii="Times New Roman" w:hAnsi="Times New Roman"/>
          <w:sz w:val="28"/>
          <w:szCs w:val="28"/>
        </w:rPr>
        <w:t>акчалары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мөмкинлекләрен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исәпкә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алып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, ел </w:t>
      </w:r>
      <w:proofErr w:type="spellStart"/>
      <w:r w:rsidRPr="00F347E1">
        <w:rPr>
          <w:rFonts w:ascii="Times New Roman" w:hAnsi="Times New Roman"/>
          <w:sz w:val="28"/>
          <w:szCs w:val="28"/>
        </w:rPr>
        <w:t>саен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корректировкаланырга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тиеш</w:t>
      </w:r>
      <w:proofErr w:type="spellEnd"/>
      <w:r w:rsidRPr="00F347E1">
        <w:rPr>
          <w:rFonts w:ascii="Times New Roman" w:hAnsi="Times New Roman"/>
          <w:sz w:val="28"/>
          <w:szCs w:val="28"/>
        </w:rPr>
        <w:t>»;</w:t>
      </w:r>
    </w:p>
    <w:p w:rsidR="00F347E1" w:rsidRDefault="00F347E1" w:rsidP="00F34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47E1">
        <w:rPr>
          <w:rFonts w:ascii="Times New Roman" w:hAnsi="Times New Roman"/>
          <w:sz w:val="28"/>
          <w:szCs w:val="28"/>
        </w:rPr>
        <w:t>«</w:t>
      </w:r>
      <w:proofErr w:type="spellStart"/>
      <w:r w:rsidRPr="00F347E1">
        <w:rPr>
          <w:rFonts w:ascii="Times New Roman" w:hAnsi="Times New Roman"/>
          <w:sz w:val="28"/>
          <w:szCs w:val="28"/>
        </w:rPr>
        <w:t>программаны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тормышка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ашырудан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социаль-икътисадый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һәм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экологик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нәтиҗәләрнең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нәтиҗәлелеген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бәяләү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347E1">
        <w:rPr>
          <w:rFonts w:ascii="Times New Roman" w:hAnsi="Times New Roman"/>
          <w:sz w:val="28"/>
          <w:szCs w:val="28"/>
        </w:rPr>
        <w:t>бүлегенең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икенче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абзацында</w:t>
      </w:r>
      <w:proofErr w:type="spellEnd"/>
      <w:r w:rsidRPr="00F34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«2016-2020» </w:t>
      </w:r>
      <w:proofErr w:type="spellStart"/>
      <w:r>
        <w:rPr>
          <w:rFonts w:ascii="Times New Roman" w:hAnsi="Times New Roman"/>
          <w:sz w:val="28"/>
          <w:szCs w:val="28"/>
        </w:rPr>
        <w:t>саннарын</w:t>
      </w:r>
      <w:proofErr w:type="spellEnd"/>
      <w:r>
        <w:rPr>
          <w:rFonts w:ascii="Times New Roman" w:hAnsi="Times New Roman"/>
          <w:sz w:val="28"/>
          <w:szCs w:val="28"/>
        </w:rPr>
        <w:t xml:space="preserve"> «2016-</w:t>
      </w:r>
      <w:proofErr w:type="gramStart"/>
      <w:r>
        <w:rPr>
          <w:rFonts w:ascii="Times New Roman" w:hAnsi="Times New Roman"/>
          <w:sz w:val="28"/>
          <w:szCs w:val="28"/>
        </w:rPr>
        <w:t>2022»гә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7E1">
        <w:rPr>
          <w:rFonts w:ascii="Times New Roman" w:hAnsi="Times New Roman"/>
          <w:sz w:val="28"/>
          <w:szCs w:val="28"/>
        </w:rPr>
        <w:t>алмаштырырга</w:t>
      </w:r>
      <w:proofErr w:type="spellEnd"/>
      <w:r w:rsidRPr="00F347E1">
        <w:rPr>
          <w:rFonts w:ascii="Times New Roman" w:hAnsi="Times New Roman"/>
          <w:sz w:val="28"/>
          <w:szCs w:val="28"/>
        </w:rPr>
        <w:t>.</w:t>
      </w:r>
    </w:p>
    <w:p w:rsidR="00F347E1" w:rsidRDefault="00603447" w:rsidP="00F34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1B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Әлеге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карарны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Аксубай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районының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интернет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челтәрендә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түбәндәге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адрес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буенча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урнаштырырга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>: http:</w:t>
      </w:r>
      <w:r w:rsidR="00FE2522">
        <w:rPr>
          <w:rFonts w:ascii="Times New Roman" w:hAnsi="Times New Roman"/>
          <w:sz w:val="28"/>
          <w:szCs w:val="28"/>
        </w:rPr>
        <w:t xml:space="preserve"> </w:t>
      </w:r>
      <w:r w:rsidR="00F347E1" w:rsidRPr="00F347E1">
        <w:rPr>
          <w:rFonts w:ascii="Times New Roman" w:hAnsi="Times New Roman"/>
          <w:sz w:val="28"/>
          <w:szCs w:val="28"/>
        </w:rPr>
        <w:t xml:space="preserve">//aksubayevo.tatarstan.ru Татарстан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F347E1" w:rsidRPr="00F34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7E1" w:rsidRPr="00F347E1">
        <w:rPr>
          <w:rFonts w:ascii="Times New Roman" w:hAnsi="Times New Roman"/>
          <w:sz w:val="28"/>
          <w:szCs w:val="28"/>
        </w:rPr>
        <w:t>хоку</w:t>
      </w:r>
      <w:r w:rsidR="00FE2522">
        <w:rPr>
          <w:rFonts w:ascii="Times New Roman" w:hAnsi="Times New Roman"/>
          <w:sz w:val="28"/>
          <w:szCs w:val="28"/>
        </w:rPr>
        <w:t>кый</w:t>
      </w:r>
      <w:proofErr w:type="spellEnd"/>
      <w:r w:rsid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>
        <w:rPr>
          <w:rFonts w:ascii="Times New Roman" w:hAnsi="Times New Roman"/>
          <w:sz w:val="28"/>
          <w:szCs w:val="28"/>
        </w:rPr>
        <w:t>мәгълүмат</w:t>
      </w:r>
      <w:proofErr w:type="spellEnd"/>
      <w:r w:rsid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>
        <w:rPr>
          <w:rFonts w:ascii="Times New Roman" w:hAnsi="Times New Roman"/>
          <w:sz w:val="28"/>
          <w:szCs w:val="28"/>
        </w:rPr>
        <w:t>рәсми</w:t>
      </w:r>
      <w:proofErr w:type="spellEnd"/>
      <w:r w:rsid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>
        <w:rPr>
          <w:rFonts w:ascii="Times New Roman" w:hAnsi="Times New Roman"/>
          <w:sz w:val="28"/>
          <w:szCs w:val="28"/>
        </w:rPr>
        <w:t>порталында</w:t>
      </w:r>
      <w:proofErr w:type="spellEnd"/>
      <w:r w:rsidR="00FE252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F347E1" w:rsidRPr="00F347E1">
        <w:rPr>
          <w:rFonts w:ascii="Times New Roman" w:hAnsi="Times New Roman"/>
          <w:sz w:val="28"/>
          <w:szCs w:val="28"/>
        </w:rPr>
        <w:t>httр://pravo.tatarstan.</w:t>
      </w:r>
      <w:r w:rsidR="00FE2522">
        <w:rPr>
          <w:rFonts w:ascii="Times New Roman" w:hAnsi="Times New Roman"/>
          <w:sz w:val="28"/>
          <w:szCs w:val="28"/>
        </w:rPr>
        <w:t xml:space="preserve">ru  </w:t>
      </w:r>
      <w:proofErr w:type="spellStart"/>
      <w:r w:rsidR="00FE2522">
        <w:rPr>
          <w:rFonts w:ascii="Times New Roman" w:hAnsi="Times New Roman"/>
          <w:sz w:val="28"/>
          <w:szCs w:val="28"/>
        </w:rPr>
        <w:t>бастырып</w:t>
      </w:r>
      <w:proofErr w:type="spellEnd"/>
      <w:proofErr w:type="gramEnd"/>
      <w:r w:rsid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>
        <w:rPr>
          <w:rFonts w:ascii="Times New Roman" w:hAnsi="Times New Roman"/>
          <w:sz w:val="28"/>
          <w:szCs w:val="28"/>
        </w:rPr>
        <w:t>чыгарырга</w:t>
      </w:r>
      <w:proofErr w:type="spellEnd"/>
      <w:r w:rsidR="00FE2522">
        <w:rPr>
          <w:rFonts w:ascii="Times New Roman" w:hAnsi="Times New Roman"/>
          <w:sz w:val="28"/>
          <w:szCs w:val="28"/>
        </w:rPr>
        <w:t>.</w:t>
      </w:r>
    </w:p>
    <w:p w:rsidR="00FC7627" w:rsidRDefault="00603447" w:rsidP="00FE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11B1">
        <w:rPr>
          <w:rFonts w:ascii="Times New Roman" w:hAnsi="Times New Roman"/>
          <w:sz w:val="28"/>
          <w:szCs w:val="28"/>
        </w:rPr>
        <w:t>3.</w:t>
      </w:r>
      <w:r w:rsidR="00FE2522" w:rsidRPr="00FE2522"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Әлеге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карарның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үтәлешен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тикшереп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торуны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Аксубай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Башкарма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комитеты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җитәкчесенең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социаль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мәсьәләләр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буенча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урынбасары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 xml:space="preserve"> С.В. Александровка </w:t>
      </w:r>
      <w:proofErr w:type="spellStart"/>
      <w:r w:rsidR="00FE2522" w:rsidRPr="00FE2522">
        <w:rPr>
          <w:rFonts w:ascii="Times New Roman" w:hAnsi="Times New Roman"/>
          <w:sz w:val="28"/>
          <w:szCs w:val="28"/>
        </w:rPr>
        <w:t>йөкләргә</w:t>
      </w:r>
      <w:proofErr w:type="spellEnd"/>
      <w:r w:rsidR="00FE2522" w:rsidRPr="00FE2522">
        <w:rPr>
          <w:rFonts w:ascii="Times New Roman" w:hAnsi="Times New Roman"/>
          <w:sz w:val="28"/>
          <w:szCs w:val="28"/>
        </w:rPr>
        <w:t>.</w:t>
      </w:r>
    </w:p>
    <w:p w:rsidR="00FE2522" w:rsidRDefault="00FE2522" w:rsidP="00FE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6596" w:rsidRDefault="00D96596" w:rsidP="00FE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6596" w:rsidRDefault="00D96596" w:rsidP="00FE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6596" w:rsidRDefault="00D96596" w:rsidP="00FE2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2522" w:rsidRDefault="00FE2522" w:rsidP="00FE25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522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FE2522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E2522">
        <w:rPr>
          <w:rFonts w:ascii="Times New Roman" w:hAnsi="Times New Roman"/>
          <w:sz w:val="28"/>
          <w:szCs w:val="28"/>
        </w:rPr>
        <w:t xml:space="preserve"> </w:t>
      </w:r>
    </w:p>
    <w:p w:rsidR="00FE2522" w:rsidRDefault="00FE2522" w:rsidP="00FE252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2522">
        <w:rPr>
          <w:rFonts w:ascii="Times New Roman" w:hAnsi="Times New Roman"/>
          <w:sz w:val="28"/>
          <w:szCs w:val="28"/>
        </w:rPr>
        <w:t>Аксубай</w:t>
      </w:r>
      <w:proofErr w:type="spellEnd"/>
      <w:r w:rsidRPr="00FE2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522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E2522">
        <w:rPr>
          <w:rFonts w:ascii="Times New Roman" w:hAnsi="Times New Roman"/>
          <w:sz w:val="28"/>
          <w:szCs w:val="28"/>
        </w:rPr>
        <w:t xml:space="preserve"> районы </w:t>
      </w:r>
    </w:p>
    <w:p w:rsidR="007637CD" w:rsidRDefault="00FE2522" w:rsidP="00FE2522">
      <w:pPr>
        <w:spacing w:after="0" w:line="240" w:lineRule="auto"/>
      </w:pPr>
      <w:proofErr w:type="spellStart"/>
      <w:r w:rsidRPr="00FE2522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FE2522">
        <w:rPr>
          <w:rFonts w:ascii="Times New Roman" w:hAnsi="Times New Roman"/>
          <w:sz w:val="28"/>
          <w:szCs w:val="28"/>
        </w:rPr>
        <w:t xml:space="preserve"> комитеты </w:t>
      </w:r>
      <w:proofErr w:type="spellStart"/>
      <w:r w:rsidRPr="00FE2522">
        <w:rPr>
          <w:rFonts w:ascii="Times New Roman" w:hAnsi="Times New Roman"/>
          <w:sz w:val="28"/>
          <w:szCs w:val="28"/>
        </w:rPr>
        <w:t>җитәкчесе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E2522">
        <w:rPr>
          <w:rFonts w:ascii="Times New Roman" w:hAnsi="Times New Roman"/>
          <w:sz w:val="28"/>
          <w:szCs w:val="28"/>
        </w:rPr>
        <w:t xml:space="preserve"> А. Ф. Горбунов</w:t>
      </w:r>
    </w:p>
    <w:sectPr w:rsidR="007637CD" w:rsidSect="00A3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0E"/>
    <w:rsid w:val="00004D70"/>
    <w:rsid w:val="0005407A"/>
    <w:rsid w:val="001311B1"/>
    <w:rsid w:val="00150DC7"/>
    <w:rsid w:val="0031002F"/>
    <w:rsid w:val="00310226"/>
    <w:rsid w:val="003E130E"/>
    <w:rsid w:val="00421CAB"/>
    <w:rsid w:val="00500A4D"/>
    <w:rsid w:val="00547D8F"/>
    <w:rsid w:val="005775A6"/>
    <w:rsid w:val="00603447"/>
    <w:rsid w:val="00724A69"/>
    <w:rsid w:val="007637CD"/>
    <w:rsid w:val="00792CA9"/>
    <w:rsid w:val="00830FAD"/>
    <w:rsid w:val="00831BAC"/>
    <w:rsid w:val="008E4654"/>
    <w:rsid w:val="00911C8E"/>
    <w:rsid w:val="009A2933"/>
    <w:rsid w:val="009B15DD"/>
    <w:rsid w:val="009D527A"/>
    <w:rsid w:val="00A37524"/>
    <w:rsid w:val="00AF7736"/>
    <w:rsid w:val="00C96C75"/>
    <w:rsid w:val="00D26552"/>
    <w:rsid w:val="00D809A0"/>
    <w:rsid w:val="00D96596"/>
    <w:rsid w:val="00E70D69"/>
    <w:rsid w:val="00F27E0C"/>
    <w:rsid w:val="00F347E1"/>
    <w:rsid w:val="00F36D32"/>
    <w:rsid w:val="00FB148C"/>
    <w:rsid w:val="00FC762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B04CB-50DD-464D-A238-E0C7706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2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A2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603447"/>
    <w:rPr>
      <w:color w:val="0000FF"/>
      <w:u w:val="single"/>
    </w:rPr>
  </w:style>
  <w:style w:type="paragraph" w:styleId="a5">
    <w:name w:val="Normal (Web)"/>
    <w:basedOn w:val="a"/>
    <w:unhideWhenUsed/>
    <w:rsid w:val="00603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aksu-zummara</dc:creator>
  <cp:keywords/>
  <dc:description/>
  <cp:lastModifiedBy>User</cp:lastModifiedBy>
  <cp:revision>6</cp:revision>
  <cp:lastPrinted>2019-10-15T08:51:00Z</cp:lastPrinted>
  <dcterms:created xsi:type="dcterms:W3CDTF">2019-10-15T08:49:00Z</dcterms:created>
  <dcterms:modified xsi:type="dcterms:W3CDTF">2019-10-25T04:52:00Z</dcterms:modified>
</cp:coreProperties>
</file>